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6AE2" w14:textId="77777777" w:rsidR="00F7789A" w:rsidRPr="00F7789A" w:rsidRDefault="00F7789A" w:rsidP="00F7789A">
      <w:r w:rsidRPr="00F7789A">
        <w:rPr>
          <w:b/>
          <w:bCs/>
        </w:rPr>
        <w:t>光启未来科技有限公司</w:t>
      </w:r>
    </w:p>
    <w:p w14:paraId="17454C87" w14:textId="1AC40170" w:rsidR="00F7789A" w:rsidRPr="00F7789A" w:rsidRDefault="00F7789A" w:rsidP="00F7789A">
      <w:r w:rsidRPr="00F7789A">
        <w:rPr>
          <w:b/>
          <w:bCs/>
        </w:rPr>
        <w:t>公司名称：</w:t>
      </w:r>
      <w:r w:rsidRPr="00F7789A">
        <w:t>光启未来科技有限公司</w:t>
      </w:r>
    </w:p>
    <w:p w14:paraId="58958439" w14:textId="4C31F92C" w:rsidR="00F7789A" w:rsidRPr="00F7789A" w:rsidRDefault="00F7789A" w:rsidP="00F7789A">
      <w:r w:rsidRPr="00F7789A">
        <w:rPr>
          <w:b/>
          <w:bCs/>
        </w:rPr>
        <w:t>成立时间：</w:t>
      </w:r>
      <w:r w:rsidRPr="00F7789A">
        <w:t>2020年6月</w:t>
      </w:r>
    </w:p>
    <w:p w14:paraId="7AFE6CD9" w14:textId="531F7DCE" w:rsidR="00F7789A" w:rsidRPr="00F7789A" w:rsidRDefault="00F7789A" w:rsidP="00F7789A">
      <w:r w:rsidRPr="00F7789A">
        <w:rPr>
          <w:b/>
          <w:bCs/>
        </w:rPr>
        <w:t>总部所在地：</w:t>
      </w:r>
      <w:r w:rsidRPr="00F7789A">
        <w:t>中国深圳</w:t>
      </w:r>
    </w:p>
    <w:p w14:paraId="0DA2C17D" w14:textId="77777777" w:rsidR="00F7789A" w:rsidRPr="00F7789A" w:rsidRDefault="00F7789A" w:rsidP="00F7789A">
      <w:pPr>
        <w:ind w:firstLineChars="200" w:firstLine="420"/>
      </w:pPr>
      <w:r w:rsidRPr="00F7789A">
        <w:t>光启未来科技有限公司，是一家专注于人工智能与绿色科技融合创新的高新技术企业。公司自2020年成立以来，始终致力于通过前沿技术，为城市、产业与日常生活提供智能化、可持续的解决方案，赋能未来社会的低碳与高效发展。</w:t>
      </w:r>
    </w:p>
    <w:p w14:paraId="37E5873E" w14:textId="77777777" w:rsidR="00F7789A" w:rsidRPr="00F7789A" w:rsidRDefault="00F7789A" w:rsidP="00F7789A">
      <w:pPr>
        <w:ind w:firstLineChars="200" w:firstLine="420"/>
      </w:pPr>
      <w:r w:rsidRPr="00F7789A">
        <w:t>我们的核心经营内容涵盖三大业务板块：</w:t>
      </w:r>
    </w:p>
    <w:p w14:paraId="7B821D27" w14:textId="4090D688" w:rsidR="00F7789A" w:rsidRPr="00F7789A" w:rsidRDefault="00F7789A" w:rsidP="00F7789A">
      <w:pPr>
        <w:ind w:firstLineChars="200" w:firstLine="420"/>
      </w:pPr>
      <w:r w:rsidRPr="00F7789A">
        <w:rPr>
          <w:b/>
          <w:bCs/>
        </w:rPr>
        <w:t>智慧城市解决方案：</w:t>
      </w:r>
      <w:r w:rsidRPr="00F7789A">
        <w:t>我们研发并集成先进的AI视觉识别、物联网（IoT）及大数据分析平台，为客户提供从智慧安防、交通流量优化、到城市能源管理系统（如智能电网与楼宇节能）的全套定制化服务。我们的“城市智慧大脑”平台已在多个城市试点运行，显著提升了公共管理效率与资源利用率。</w:t>
      </w:r>
    </w:p>
    <w:p w14:paraId="49A553E2" w14:textId="3027A5F9" w:rsidR="00F7789A" w:rsidRPr="00F7789A" w:rsidRDefault="00F7789A" w:rsidP="00F7789A">
      <w:pPr>
        <w:ind w:firstLineChars="200" w:firstLine="420"/>
      </w:pPr>
      <w:r w:rsidRPr="00F7789A">
        <w:rPr>
          <w:b/>
          <w:bCs/>
        </w:rPr>
        <w:t>清洁能源与循环经济服务：</w:t>
      </w:r>
      <w:r w:rsidRPr="00F7789A">
        <w:t>针对工商业客户，我们提供基于人工智能的光伏电站效能优化、储能系统智能调度及分布式能源网络管理服务。同时，我们开发了智能垃圾分类与资源化追溯系统，利用AI图像识别技术提升废弃物分拣精度，助力构建资源循环利用的数字化链条。</w:t>
      </w:r>
    </w:p>
    <w:p w14:paraId="668FE289" w14:textId="19ECED69" w:rsidR="00F7789A" w:rsidRPr="00F7789A" w:rsidRDefault="00F7789A" w:rsidP="00F7789A">
      <w:pPr>
        <w:ind w:firstLineChars="200" w:firstLine="420"/>
      </w:pPr>
      <w:r w:rsidRPr="00F7789A">
        <w:rPr>
          <w:b/>
          <w:bCs/>
        </w:rPr>
        <w:t>企业级AI赋能工具：</w:t>
      </w:r>
      <w:r w:rsidRPr="00F7789A">
        <w:t>我们为企业客户提供低代码的AI模型开发平台与自动化流程（RPA）机器人解决方案，帮助制造业、物流、零售等行业实现生产流程优化、供应链智能预测及客户服务自动化，降低运营成本，驱动产业智能化升级。</w:t>
      </w:r>
    </w:p>
    <w:p w14:paraId="38F28F04" w14:textId="77777777" w:rsidR="00F7789A" w:rsidRPr="00F7789A" w:rsidRDefault="00F7789A" w:rsidP="00F7789A">
      <w:pPr>
        <w:ind w:firstLineChars="200" w:firstLine="420"/>
      </w:pPr>
      <w:r w:rsidRPr="00F7789A">
        <w:t>光启未来以“启迪智慧，绿动未来”为使命，汇聚了一流的技术研发与工程实施团队。我们坚信，科技是解决可持续发展挑战的关键。未来，公司将持续投入研发，深化技术与场景的融合，与合作伙伴携手，共同迈向更智能、更绿色的新时代。</w:t>
      </w:r>
    </w:p>
    <w:p w14:paraId="2A60CA54" w14:textId="77777777" w:rsidR="003A3D71" w:rsidRPr="003A3D71" w:rsidRDefault="003A3D71">
      <w:pPr>
        <w:rPr>
          <w:rFonts w:hint="eastAsia"/>
        </w:rPr>
      </w:pPr>
    </w:p>
    <w:sectPr w:rsidR="003A3D71" w:rsidRPr="003A3D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BD207" w14:textId="77777777" w:rsidR="00405296" w:rsidRDefault="00405296" w:rsidP="006946A3">
      <w:pPr>
        <w:rPr>
          <w:rFonts w:hint="eastAsia"/>
        </w:rPr>
      </w:pPr>
      <w:r>
        <w:separator/>
      </w:r>
    </w:p>
  </w:endnote>
  <w:endnote w:type="continuationSeparator" w:id="0">
    <w:p w14:paraId="0B5BA693" w14:textId="77777777" w:rsidR="00405296" w:rsidRDefault="00405296" w:rsidP="006946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9ABAE" w14:textId="77777777" w:rsidR="00405296" w:rsidRDefault="00405296" w:rsidP="006946A3">
      <w:pPr>
        <w:rPr>
          <w:rFonts w:hint="eastAsia"/>
        </w:rPr>
      </w:pPr>
      <w:r>
        <w:separator/>
      </w:r>
    </w:p>
  </w:footnote>
  <w:footnote w:type="continuationSeparator" w:id="0">
    <w:p w14:paraId="421D7D9F" w14:textId="77777777" w:rsidR="00405296" w:rsidRDefault="00405296" w:rsidP="006946A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E7983"/>
    <w:multiLevelType w:val="multilevel"/>
    <w:tmpl w:val="B968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25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FD"/>
    <w:rsid w:val="001571A2"/>
    <w:rsid w:val="00184337"/>
    <w:rsid w:val="00394D32"/>
    <w:rsid w:val="003A3D71"/>
    <w:rsid w:val="00405296"/>
    <w:rsid w:val="006946A3"/>
    <w:rsid w:val="00826DFD"/>
    <w:rsid w:val="00846768"/>
    <w:rsid w:val="00DC5E93"/>
    <w:rsid w:val="00E27248"/>
    <w:rsid w:val="00F7789A"/>
    <w:rsid w:val="00FC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6AE7D"/>
  <w15:chartTrackingRefBased/>
  <w15:docId w15:val="{F40CB187-F700-4C44-8E6D-06E34DDE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6A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6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D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6D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6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6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6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6D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6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6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6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6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6D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D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6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6D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6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6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6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6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6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6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6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6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6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292</Words>
  <Characters>355</Characters>
  <Application>Microsoft Office Word</Application>
  <DocSecurity>0</DocSecurity>
  <Lines>14</Lines>
  <Paragraphs>13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8618289473096</dc:creator>
  <cp:keywords/>
  <dc:description/>
  <cp:lastModifiedBy>8618289473096</cp:lastModifiedBy>
  <cp:revision>4</cp:revision>
  <dcterms:created xsi:type="dcterms:W3CDTF">2026-03-14T10:58:00Z</dcterms:created>
  <dcterms:modified xsi:type="dcterms:W3CDTF">2026-03-17T11:21:00Z</dcterms:modified>
</cp:coreProperties>
</file>