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A5004" w14:textId="372366F2" w:rsidR="006061C4" w:rsidRDefault="006061C4"/>
    <w:p w14:paraId="643125D5" w14:textId="4C854700" w:rsidR="000E5941" w:rsidRDefault="000E5941"/>
    <w:p w14:paraId="4CD81E5A" w14:textId="77777777" w:rsidR="000E5941" w:rsidRDefault="000E5941" w:rsidP="000E5941">
      <w:pPr>
        <w:rPr>
          <w:rFonts w:ascii="Arial" w:hAnsi="Arial" w:cs="Arial"/>
          <w:b/>
          <w:bCs/>
          <w:color w:val="1F497D"/>
          <w:sz w:val="30"/>
          <w:szCs w:val="30"/>
        </w:rPr>
      </w:pPr>
    </w:p>
    <w:p w14:paraId="1A11381E" w14:textId="77777777" w:rsidR="000E5941" w:rsidRDefault="000E5941" w:rsidP="000E5941">
      <w:pPr>
        <w:rPr>
          <w:rFonts w:ascii="Times New Roman" w:hAnsi="Times New Roman" w:cs="Times New Roman"/>
          <w:b/>
          <w:bCs/>
          <w:color w:val="1F497D"/>
          <w:sz w:val="30"/>
          <w:szCs w:val="30"/>
        </w:rPr>
      </w:pPr>
      <w:r>
        <w:rPr>
          <w:rFonts w:ascii="Arial" w:hAnsi="Arial" w:cs="Arial"/>
          <w:b/>
          <w:bCs/>
          <w:color w:val="1F497D"/>
          <w:sz w:val="30"/>
          <w:szCs w:val="30"/>
          <w:rtl/>
        </w:rPr>
        <w:t>לגזור ולשמור</w:t>
      </w:r>
    </w:p>
    <w:tbl>
      <w:tblPr>
        <w:bidiVisual/>
        <w:tblW w:w="121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3371"/>
        <w:gridCol w:w="3690"/>
        <w:gridCol w:w="3538"/>
      </w:tblGrid>
      <w:tr w:rsidR="000E5941" w14:paraId="3B37E162" w14:textId="77777777" w:rsidTr="00715369">
        <w:trPr>
          <w:trHeight w:val="357"/>
        </w:trPr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28D13" w14:textId="77777777" w:rsidR="000E5941" w:rsidRDefault="000E5941" w:rsidP="00B41A75">
            <w:pPr>
              <w:rPr>
                <w:rFonts w:ascii="Arial" w:hAnsi="Arial" w:cs="Arial"/>
                <w:b/>
                <w:bCs/>
                <w:color w:val="1F497D"/>
                <w:sz w:val="24"/>
                <w:szCs w:val="24"/>
                <w:highlight w:val="yellow"/>
              </w:rPr>
            </w:pPr>
            <w:bookmarkStart w:id="0" w:name="_GoBack"/>
            <w:bookmarkEnd w:id="0"/>
          </w:p>
        </w:tc>
        <w:tc>
          <w:tcPr>
            <w:tcW w:w="3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AD1E3" w14:textId="77777777" w:rsidR="000E5941" w:rsidRDefault="000E5941" w:rsidP="00B41A75">
            <w:pPr>
              <w:rPr>
                <w:rFonts w:ascii="Arial" w:hAnsi="Arial" w:cs="Arial"/>
                <w:b/>
                <w:bCs/>
                <w:color w:val="1F497D"/>
                <w:sz w:val="24"/>
                <w:szCs w:val="24"/>
                <w:rtl/>
              </w:rPr>
            </w:pPr>
            <w:r>
              <w:rPr>
                <w:b/>
                <w:bCs/>
                <w:color w:val="1F497D"/>
                <w:sz w:val="24"/>
                <w:szCs w:val="24"/>
              </w:rPr>
              <w:t>Sdg workflow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2F650" w14:textId="77777777" w:rsidR="000E5941" w:rsidRDefault="000E5941" w:rsidP="00B41A75">
            <w:pPr>
              <w:rPr>
                <w:rFonts w:ascii="Arial" w:hAnsi="Arial" w:cs="Arial"/>
                <w:b/>
                <w:bCs/>
                <w:color w:val="1F497D"/>
                <w:sz w:val="24"/>
                <w:szCs w:val="24"/>
              </w:rPr>
            </w:pPr>
            <w:r>
              <w:rPr>
                <w:b/>
                <w:bCs/>
                <w:color w:val="1F497D"/>
                <w:sz w:val="24"/>
                <w:szCs w:val="24"/>
              </w:rPr>
              <w:t>First sample workflow</w:t>
            </w:r>
          </w:p>
        </w:tc>
        <w:tc>
          <w:tcPr>
            <w:tcW w:w="35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036D9" w14:textId="77777777" w:rsidR="000E5941" w:rsidRDefault="000E5941" w:rsidP="00B41A75">
            <w:pPr>
              <w:rPr>
                <w:rFonts w:ascii="Arial" w:hAnsi="Arial" w:cs="Arial"/>
                <w:b/>
                <w:bCs/>
                <w:color w:val="1F497D"/>
                <w:sz w:val="24"/>
                <w:szCs w:val="24"/>
              </w:rPr>
            </w:pPr>
            <w:r>
              <w:rPr>
                <w:b/>
                <w:bCs/>
                <w:color w:val="1F497D"/>
                <w:sz w:val="24"/>
                <w:szCs w:val="24"/>
              </w:rPr>
              <w:t xml:space="preserve">Two and </w:t>
            </w:r>
            <w:proofErr w:type="gramStart"/>
            <w:r>
              <w:rPr>
                <w:b/>
                <w:bCs/>
                <w:color w:val="1F497D"/>
                <w:sz w:val="24"/>
                <w:szCs w:val="24"/>
              </w:rPr>
              <w:t>up  sample</w:t>
            </w:r>
            <w:proofErr w:type="gramEnd"/>
            <w:r>
              <w:rPr>
                <w:b/>
                <w:bCs/>
                <w:color w:val="1F497D"/>
                <w:sz w:val="24"/>
                <w:szCs w:val="24"/>
              </w:rPr>
              <w:t xml:space="preserve"> workflow</w:t>
            </w:r>
          </w:p>
        </w:tc>
      </w:tr>
      <w:tr w:rsidR="000E5941" w14:paraId="531F4CBE" w14:textId="77777777" w:rsidTr="00715369">
        <w:trPr>
          <w:trHeight w:val="624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E4FE1" w14:textId="77777777" w:rsidR="000E5941" w:rsidRDefault="000E5941" w:rsidP="00B41A75">
            <w:pPr>
              <w:rPr>
                <w:rFonts w:ascii="Arial" w:hAnsi="Arial" w:cs="Arial"/>
                <w:b/>
                <w:bCs/>
                <w:color w:val="1F497D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24"/>
                <w:szCs w:val="24"/>
                <w:rtl/>
              </w:rPr>
              <w:t>היסטולוגיה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B5E6E" w14:textId="77777777" w:rsidR="000E5941" w:rsidRDefault="000E5941" w:rsidP="00B41A75">
            <w:pPr>
              <w:rPr>
                <w:rFonts w:ascii="Arial" w:hAnsi="Arial" w:cs="Arial"/>
                <w:color w:val="1E1C11"/>
              </w:rPr>
            </w:pPr>
            <w:r>
              <w:rPr>
                <w:rFonts w:ascii="Consolas" w:hAnsi="Consolas"/>
                <w:color w:val="1E1C11"/>
                <w:highlight w:val="white"/>
              </w:rPr>
              <w:t>U_PARTS_USER.SDG_WORKFLOW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266D2" w14:textId="77777777" w:rsidR="000E5941" w:rsidRDefault="000E5941" w:rsidP="00B41A75">
            <w:pPr>
              <w:rPr>
                <w:rFonts w:ascii="Arial" w:hAnsi="Arial" w:cs="Arial"/>
                <w:color w:val="1E1C11"/>
              </w:rPr>
            </w:pPr>
            <w:r>
              <w:rPr>
                <w:rFonts w:ascii="Consolas" w:hAnsi="Consolas"/>
                <w:color w:val="1E1C11"/>
                <w:highlight w:val="white"/>
              </w:rPr>
              <w:t>System Parameters</w:t>
            </w:r>
            <w:r>
              <w:rPr>
                <w:rFonts w:ascii="Arial" w:hAnsi="Arial" w:cs="Arial"/>
                <w:color w:val="1E1C11"/>
                <w:rtl/>
              </w:rPr>
              <w:t>.</w:t>
            </w:r>
            <w:r>
              <w:rPr>
                <w:rFonts w:ascii="Consolas" w:hAnsi="Consolas"/>
                <w:color w:val="1E1C11"/>
                <w:highlight w:val="white"/>
              </w:rPr>
              <w:t xml:space="preserve"> BIOPSY_FIRST_SAMPLE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F5D5C" w14:textId="77777777" w:rsidR="000E5941" w:rsidRDefault="000E5941" w:rsidP="00B41A75">
            <w:pPr>
              <w:rPr>
                <w:rFonts w:ascii="Arial" w:hAnsi="Arial" w:cs="Arial"/>
                <w:color w:val="1E1C11"/>
              </w:rPr>
            </w:pPr>
            <w:r>
              <w:rPr>
                <w:rFonts w:ascii="Consolas" w:hAnsi="Consolas"/>
                <w:color w:val="1E1C11"/>
                <w:highlight w:val="white"/>
              </w:rPr>
              <w:t>U_PARTS_USER.EXTRA_SAMPLE_WORKFLOW</w:t>
            </w:r>
          </w:p>
        </w:tc>
      </w:tr>
      <w:tr w:rsidR="000E5941" w14:paraId="4FEC183B" w14:textId="77777777" w:rsidTr="00715369">
        <w:trPr>
          <w:trHeight w:val="624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FEFFC" w14:textId="77777777" w:rsidR="000E5941" w:rsidRDefault="000E5941" w:rsidP="00B41A75">
            <w:pPr>
              <w:rPr>
                <w:rFonts w:ascii="Arial" w:hAnsi="Arial" w:cs="Arial"/>
                <w:b/>
                <w:bCs/>
                <w:color w:val="1F497D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24"/>
                <w:szCs w:val="24"/>
                <w:rtl/>
              </w:rPr>
              <w:t>ציטולוגיה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68F7C" w14:textId="77777777" w:rsidR="000E5941" w:rsidRDefault="000E5941" w:rsidP="00B41A75">
            <w:pPr>
              <w:rPr>
                <w:rFonts w:ascii="Arial" w:hAnsi="Arial" w:cs="Arial"/>
                <w:color w:val="1E1C11"/>
              </w:rPr>
            </w:pPr>
            <w:r>
              <w:rPr>
                <w:rFonts w:ascii="Consolas" w:hAnsi="Consolas"/>
                <w:color w:val="1E1C11"/>
                <w:highlight w:val="white"/>
              </w:rPr>
              <w:t>U_PARTS_USER.SDG_WORKFLOW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B421D" w14:textId="77777777" w:rsidR="000E5941" w:rsidRDefault="000E5941" w:rsidP="00B41A75">
            <w:pPr>
              <w:rPr>
                <w:rFonts w:ascii="Arial" w:hAnsi="Arial" w:cs="Arial"/>
                <w:color w:val="1E1C11"/>
              </w:rPr>
            </w:pPr>
            <w:r>
              <w:rPr>
                <w:rFonts w:ascii="Consolas" w:hAnsi="Consolas"/>
                <w:color w:val="1E1C11"/>
                <w:highlight w:val="white"/>
              </w:rPr>
              <w:t>System Parameters</w:t>
            </w:r>
            <w:r>
              <w:rPr>
                <w:rFonts w:ascii="Arial" w:hAnsi="Arial" w:cs="Arial"/>
                <w:color w:val="1E1C11"/>
                <w:rtl/>
              </w:rPr>
              <w:t>.</w:t>
            </w:r>
            <w:r>
              <w:rPr>
                <w:rFonts w:ascii="Consolas" w:hAnsi="Consolas"/>
                <w:color w:val="1E1C11"/>
                <w:highlight w:val="white"/>
              </w:rPr>
              <w:t xml:space="preserve"> CYTOLOGY_FIRST_SAMPLE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449F8" w14:textId="77777777" w:rsidR="000E5941" w:rsidRDefault="000E5941" w:rsidP="00B41A75">
            <w:pPr>
              <w:rPr>
                <w:rFonts w:ascii="Arial" w:hAnsi="Arial" w:cs="Arial"/>
                <w:color w:val="1E1C11"/>
              </w:rPr>
            </w:pPr>
            <w:r>
              <w:rPr>
                <w:rFonts w:ascii="Consolas" w:hAnsi="Consolas"/>
                <w:color w:val="1E1C11"/>
                <w:highlight w:val="white"/>
              </w:rPr>
              <w:t>U_PARTS_USER.SAMPLE_WORKFLOW.NAME</w:t>
            </w:r>
          </w:p>
        </w:tc>
      </w:tr>
      <w:tr w:rsidR="000E5941" w14:paraId="64882CB9" w14:textId="77777777" w:rsidTr="00715369">
        <w:trPr>
          <w:trHeight w:val="607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BDBC0" w14:textId="5C063382" w:rsidR="000E5941" w:rsidRDefault="000E5941" w:rsidP="000E5941">
            <w:pPr>
              <w:rPr>
                <w:rFonts w:ascii="Arial" w:hAnsi="Arial" w:cs="Arial"/>
                <w:b/>
                <w:bCs/>
                <w:color w:val="1F497D"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bCs/>
                <w:color w:val="1F497D"/>
                <w:sz w:val="24"/>
                <w:szCs w:val="24"/>
                <w:rtl/>
              </w:rPr>
              <w:t>פאפ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A1D6F" w14:textId="74F2DA6A" w:rsidR="000E5941" w:rsidRDefault="000E5941" w:rsidP="000E5941">
            <w:pPr>
              <w:rPr>
                <w:rFonts w:ascii="Consolas" w:hAnsi="Consolas"/>
                <w:color w:val="1E1C11"/>
                <w:highlight w:val="white"/>
              </w:rPr>
            </w:pPr>
            <w:r>
              <w:rPr>
                <w:rFonts w:ascii="Consolas" w:hAnsi="Consolas"/>
                <w:color w:val="1E1C11"/>
                <w:highlight w:val="white"/>
              </w:rPr>
              <w:t>U_PARTS_USER.SDG_WORKFLOW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7E625" w14:textId="23B20CB2" w:rsidR="000E5941" w:rsidRDefault="000E5941" w:rsidP="000E5941">
            <w:pPr>
              <w:rPr>
                <w:rFonts w:ascii="Consolas" w:hAnsi="Consolas"/>
                <w:color w:val="1E1C11"/>
                <w:highlight w:val="white"/>
              </w:rPr>
            </w:pPr>
            <w:r>
              <w:rPr>
                <w:rFonts w:ascii="Consolas" w:hAnsi="Consolas"/>
                <w:color w:val="1E1C11"/>
                <w:highlight w:val="white"/>
              </w:rPr>
              <w:t>U_PARTS_USER.SAMPLE_WORKFLOW.NAME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4E37A" w14:textId="009DC9A2" w:rsidR="000E5941" w:rsidRDefault="000E5941" w:rsidP="000E5941">
            <w:pPr>
              <w:rPr>
                <w:rFonts w:ascii="Consolas" w:hAnsi="Consolas"/>
                <w:color w:val="1E1C11"/>
                <w:highlight w:val="white"/>
              </w:rPr>
            </w:pPr>
            <w:r>
              <w:rPr>
                <w:color w:val="1E1C11"/>
              </w:rPr>
              <w:t>NO WAY</w:t>
            </w:r>
          </w:p>
        </w:tc>
      </w:tr>
      <w:tr w:rsidR="000E5941" w14:paraId="53ACFDEB" w14:textId="77777777" w:rsidTr="00715369">
        <w:trPr>
          <w:trHeight w:val="339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E8717" w14:textId="77777777" w:rsidR="000E5941" w:rsidRDefault="000E5941" w:rsidP="000E5941">
            <w:pPr>
              <w:rPr>
                <w:rFonts w:ascii="Arial" w:hAnsi="Arial" w:cs="Arial"/>
                <w:b/>
                <w:bCs/>
                <w:color w:val="1F497D"/>
                <w:sz w:val="24"/>
                <w:szCs w:val="24"/>
                <w:rtl/>
              </w:rPr>
            </w:pP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14AC2" w14:textId="77777777" w:rsidR="000E5941" w:rsidRDefault="000E5941" w:rsidP="000E5941">
            <w:pPr>
              <w:rPr>
                <w:rFonts w:ascii="Consolas" w:hAnsi="Consolas"/>
                <w:color w:val="1E1C11"/>
                <w:highlight w:val="white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DC04F" w14:textId="77777777" w:rsidR="000E5941" w:rsidRDefault="000E5941" w:rsidP="000E5941">
            <w:pPr>
              <w:rPr>
                <w:rFonts w:ascii="Consolas" w:hAnsi="Consolas"/>
                <w:color w:val="1E1C11"/>
                <w:highlight w:val="white"/>
              </w:rPr>
            </w:pPr>
          </w:p>
        </w:tc>
        <w:tc>
          <w:tcPr>
            <w:tcW w:w="3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4349" w14:textId="77777777" w:rsidR="000E5941" w:rsidRDefault="000E5941" w:rsidP="000E5941">
            <w:pPr>
              <w:rPr>
                <w:color w:val="1E1C11"/>
              </w:rPr>
            </w:pPr>
          </w:p>
        </w:tc>
      </w:tr>
      <w:tr w:rsidR="000E5941" w14:paraId="2BD54FF0" w14:textId="77777777" w:rsidTr="00715369">
        <w:trPr>
          <w:trHeight w:val="357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D4BCD" w14:textId="77777777" w:rsidR="000E5941" w:rsidRDefault="000E5941" w:rsidP="000E5941">
            <w:pPr>
              <w:rPr>
                <w:rFonts w:ascii="Arial" w:hAnsi="Arial" w:cs="Arial"/>
                <w:b/>
                <w:bCs/>
                <w:color w:val="1F497D"/>
                <w:sz w:val="24"/>
                <w:szCs w:val="24"/>
                <w:rtl/>
              </w:rPr>
            </w:pP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1BBF4" w14:textId="77777777" w:rsidR="000E5941" w:rsidRDefault="000E5941" w:rsidP="000E5941">
            <w:pPr>
              <w:rPr>
                <w:rFonts w:ascii="Consolas" w:hAnsi="Consolas"/>
                <w:color w:val="1E1C11"/>
                <w:highlight w:val="white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48097" w14:textId="66D6CA10" w:rsidR="000E5941" w:rsidRDefault="000E5941" w:rsidP="000E5941">
            <w:pPr>
              <w:rPr>
                <w:rFonts w:ascii="Consolas" w:hAnsi="Consolas"/>
                <w:color w:val="1E1C11"/>
                <w:highlight w:val="white"/>
              </w:rPr>
            </w:pPr>
            <w:r>
              <w:rPr>
                <w:b/>
                <w:bCs/>
                <w:color w:val="1F497D"/>
                <w:sz w:val="24"/>
                <w:szCs w:val="24"/>
              </w:rPr>
              <w:t>First aliquot workflow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11EC" w14:textId="5912C7F0" w:rsidR="000E5941" w:rsidRDefault="000E5941" w:rsidP="000E5941">
            <w:pPr>
              <w:rPr>
                <w:rFonts w:ascii="Consolas" w:hAnsi="Consolas"/>
                <w:color w:val="1E1C11"/>
                <w:highlight w:val="white"/>
              </w:rPr>
            </w:pPr>
            <w:r>
              <w:rPr>
                <w:b/>
                <w:bCs/>
                <w:color w:val="1F497D"/>
                <w:sz w:val="24"/>
                <w:szCs w:val="24"/>
              </w:rPr>
              <w:t>Two and up aliquot workflow</w:t>
            </w:r>
          </w:p>
        </w:tc>
      </w:tr>
      <w:tr w:rsidR="000E5941" w14:paraId="2D945CE8" w14:textId="77777777" w:rsidTr="00715369">
        <w:trPr>
          <w:trHeight w:val="624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13E" w14:textId="73D2F4BA" w:rsidR="000E5941" w:rsidRDefault="000E5941" w:rsidP="000E5941">
            <w:pPr>
              <w:rPr>
                <w:rFonts w:ascii="Arial" w:hAnsi="Arial" w:cs="Arial"/>
                <w:b/>
                <w:bCs/>
                <w:color w:val="1F497D"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bCs/>
                <w:color w:val="1F497D"/>
                <w:sz w:val="24"/>
                <w:szCs w:val="24"/>
                <w:rtl/>
              </w:rPr>
              <w:t>היסטולוגיה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C2B54" w14:textId="77777777" w:rsidR="000E5941" w:rsidRDefault="000E5941" w:rsidP="000E5941">
            <w:pPr>
              <w:rPr>
                <w:rFonts w:ascii="Consolas" w:hAnsi="Consolas"/>
                <w:color w:val="1E1C11"/>
                <w:highlight w:val="white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E1A7" w14:textId="01B5D95C" w:rsidR="000E5941" w:rsidRDefault="000E5941" w:rsidP="000E5941">
            <w:pPr>
              <w:rPr>
                <w:rFonts w:ascii="Consolas" w:hAnsi="Consolas"/>
                <w:color w:val="1E1C11"/>
                <w:highlight w:val="white"/>
              </w:rPr>
            </w:pPr>
            <w:r>
              <w:rPr>
                <w:color w:val="1E1C11"/>
              </w:rPr>
              <w:t xml:space="preserve">By the first sample workflow 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B76A0" w14:textId="38605472" w:rsidR="000E5941" w:rsidRDefault="000E5941" w:rsidP="000E5941">
            <w:pPr>
              <w:rPr>
                <w:rFonts w:ascii="Consolas" w:hAnsi="Consolas"/>
                <w:color w:val="1E1C11"/>
                <w:highlight w:val="white"/>
              </w:rPr>
            </w:pPr>
            <w:r>
              <w:rPr>
                <w:rFonts w:ascii="Consolas" w:hAnsi="Consolas"/>
                <w:color w:val="1E1C11"/>
                <w:highlight w:val="white"/>
              </w:rPr>
              <w:t>System Parameters</w:t>
            </w:r>
            <w:r>
              <w:rPr>
                <w:rFonts w:ascii="Arial" w:hAnsi="Arial" w:cs="Arial"/>
                <w:color w:val="1E1C11"/>
                <w:rtl/>
              </w:rPr>
              <w:t>.</w:t>
            </w:r>
            <w:r>
              <w:rPr>
                <w:rFonts w:ascii="Consolas" w:hAnsi="Consolas"/>
                <w:color w:val="1E1C11"/>
                <w:highlight w:val="white"/>
              </w:rPr>
              <w:t xml:space="preserve"> HISTOLOGY_EMPTY_ALIQUOT</w:t>
            </w:r>
          </w:p>
        </w:tc>
      </w:tr>
      <w:tr w:rsidR="000E5941" w14:paraId="3FD6B5E7" w14:textId="77777777" w:rsidTr="00715369">
        <w:trPr>
          <w:trHeight w:val="928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8041" w14:textId="7F037E26" w:rsidR="000E5941" w:rsidRDefault="000E5941" w:rsidP="000E5941">
            <w:pPr>
              <w:rPr>
                <w:rFonts w:ascii="Arial" w:hAnsi="Arial" w:cs="Arial"/>
                <w:b/>
                <w:bCs/>
                <w:color w:val="1F497D"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bCs/>
                <w:color w:val="1F497D"/>
                <w:sz w:val="24"/>
                <w:szCs w:val="24"/>
                <w:rtl/>
              </w:rPr>
              <w:t>ציטולוגיה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E0E3C" w14:textId="77777777" w:rsidR="000E5941" w:rsidRDefault="000E5941" w:rsidP="000E5941">
            <w:pPr>
              <w:rPr>
                <w:rFonts w:ascii="Consolas" w:hAnsi="Consolas"/>
                <w:color w:val="1E1C11"/>
                <w:highlight w:val="white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4FEB9" w14:textId="629471D4" w:rsidR="000E5941" w:rsidRDefault="000E5941" w:rsidP="000E5941">
            <w:pPr>
              <w:rPr>
                <w:rFonts w:ascii="Consolas" w:hAnsi="Consolas"/>
                <w:color w:val="1E1C11"/>
                <w:highlight w:val="white"/>
              </w:rPr>
            </w:pPr>
            <w:r>
              <w:rPr>
                <w:color w:val="1E1C11"/>
              </w:rPr>
              <w:t>By the first sample workflow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FCFBE" w14:textId="77777777" w:rsidR="000E5941" w:rsidRDefault="000E5941" w:rsidP="000E5941">
            <w:pPr>
              <w:rPr>
                <w:rFonts w:ascii="Arial" w:hAnsi="Arial" w:cs="Arial"/>
                <w:color w:val="1E1C11"/>
              </w:rPr>
            </w:pPr>
            <w:r>
              <w:rPr>
                <w:rFonts w:ascii="Consolas" w:hAnsi="Consolas"/>
                <w:color w:val="1E1C11"/>
                <w:highlight w:val="white"/>
              </w:rPr>
              <w:t>System Parameters</w:t>
            </w:r>
            <w:r>
              <w:rPr>
                <w:rFonts w:ascii="Arial" w:hAnsi="Arial" w:cs="Arial"/>
                <w:color w:val="1E1C11"/>
                <w:rtl/>
              </w:rPr>
              <w:t>.</w:t>
            </w:r>
            <w:r>
              <w:rPr>
                <w:rFonts w:ascii="Consolas" w:hAnsi="Consolas"/>
                <w:color w:val="1E1C11"/>
                <w:highlight w:val="white"/>
              </w:rPr>
              <w:t xml:space="preserve"> CYTOLOGY_EMPTY_ALIQUOT</w:t>
            </w:r>
          </w:p>
          <w:p w14:paraId="566CBA66" w14:textId="77777777" w:rsidR="000E5941" w:rsidRDefault="000E5941" w:rsidP="000E5941">
            <w:pPr>
              <w:rPr>
                <w:rFonts w:ascii="Consolas" w:hAnsi="Consolas"/>
                <w:color w:val="1E1C11"/>
                <w:highlight w:val="white"/>
              </w:rPr>
            </w:pPr>
          </w:p>
        </w:tc>
      </w:tr>
      <w:tr w:rsidR="000E5941" w14:paraId="53E2BFEE" w14:textId="77777777" w:rsidTr="00715369">
        <w:trPr>
          <w:trHeight w:val="624"/>
        </w:trPr>
        <w:tc>
          <w:tcPr>
            <w:tcW w:w="1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A74AA" w14:textId="2C4D119B" w:rsidR="000E5941" w:rsidRDefault="000E5941" w:rsidP="000E5941">
            <w:pPr>
              <w:rPr>
                <w:rFonts w:ascii="Arial" w:hAnsi="Arial" w:cs="Arial" w:hint="cs"/>
                <w:b/>
                <w:bCs/>
                <w:color w:val="4F81BD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color w:val="4F81BD"/>
                <w:sz w:val="24"/>
                <w:szCs w:val="24"/>
                <w:rtl/>
              </w:rPr>
              <w:t>פאפ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A6072" w14:textId="65E7B124" w:rsidR="000E5941" w:rsidRDefault="000E5941" w:rsidP="000E5941">
            <w:pPr>
              <w:rPr>
                <w:rFonts w:ascii="Arial" w:hAnsi="Arial" w:cs="Arial"/>
                <w:color w:val="1E1C11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2C238" w14:textId="6C31A448" w:rsidR="000E5941" w:rsidRDefault="000E5941" w:rsidP="000E5941">
            <w:pPr>
              <w:rPr>
                <w:rFonts w:ascii="Arial" w:hAnsi="Arial" w:cs="Arial"/>
                <w:color w:val="1E1C11"/>
              </w:rPr>
            </w:pPr>
            <w:r>
              <w:rPr>
                <w:color w:val="1E1C11"/>
              </w:rPr>
              <w:t>By the first sample workflow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98C9" w14:textId="47784C87" w:rsidR="000E5941" w:rsidRDefault="000E5941" w:rsidP="000E5941">
            <w:pPr>
              <w:rPr>
                <w:rFonts w:ascii="Arial" w:hAnsi="Arial" w:cs="Arial"/>
                <w:color w:val="1E1C11"/>
              </w:rPr>
            </w:pPr>
            <w:r>
              <w:rPr>
                <w:rFonts w:ascii="Consolas" w:hAnsi="Consolas"/>
                <w:color w:val="1E1C11"/>
                <w:highlight w:val="white"/>
              </w:rPr>
              <w:t>System Parameters</w:t>
            </w:r>
            <w:r>
              <w:rPr>
                <w:rFonts w:ascii="Arial" w:hAnsi="Arial" w:cs="Arial"/>
                <w:color w:val="1E1C11"/>
                <w:rtl/>
              </w:rPr>
              <w:t>.</w:t>
            </w:r>
            <w:r>
              <w:rPr>
                <w:rFonts w:ascii="Consolas" w:hAnsi="Consolas"/>
                <w:color w:val="1E1C11"/>
                <w:highlight w:val="white"/>
              </w:rPr>
              <w:t xml:space="preserve"> PAP_EMPTY_ALIQUOT</w:t>
            </w:r>
          </w:p>
        </w:tc>
      </w:tr>
    </w:tbl>
    <w:p w14:paraId="3CE9F2C4" w14:textId="77777777" w:rsidR="000E5941" w:rsidRDefault="000E5941" w:rsidP="000E5941">
      <w:pPr>
        <w:rPr>
          <w:rFonts w:ascii="Arial" w:hAnsi="Arial" w:cs="Arial"/>
          <w:color w:val="1F497D"/>
        </w:rPr>
      </w:pPr>
    </w:p>
    <w:p w14:paraId="761312DB" w14:textId="77777777" w:rsidR="000E5941" w:rsidRDefault="000E5941" w:rsidP="000E5941">
      <w:pPr>
        <w:rPr>
          <w:rFonts w:ascii="Arial" w:hAnsi="Arial" w:cs="Arial"/>
          <w:color w:val="1F497D"/>
        </w:rPr>
      </w:pPr>
    </w:p>
    <w:p w14:paraId="54C74A9A" w14:textId="77777777" w:rsidR="000E5941" w:rsidRDefault="000E5941" w:rsidP="000E5941">
      <w:pPr>
        <w:bidi w:val="0"/>
        <w:rPr>
          <w:rFonts w:ascii="Times New Roman" w:hAnsi="Times New Roman" w:cs="Times New Roman"/>
          <w:color w:val="1F497D"/>
        </w:rPr>
      </w:pPr>
    </w:p>
    <w:p w14:paraId="7C85D746" w14:textId="77777777" w:rsidR="000E5941" w:rsidRPr="00B47158" w:rsidRDefault="000E5941" w:rsidP="000E5941"/>
    <w:p w14:paraId="3001B70C" w14:textId="77777777" w:rsidR="000E5941" w:rsidRPr="000E5941" w:rsidRDefault="000E5941" w:rsidP="000E5941"/>
    <w:sectPr w:rsidR="000E5941" w:rsidRPr="000E5941" w:rsidSect="000E59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17"/>
    <w:rsid w:val="000E5941"/>
    <w:rsid w:val="006061C4"/>
    <w:rsid w:val="00715369"/>
    <w:rsid w:val="00FC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95D8"/>
  <w15:chartTrackingRefBased/>
  <w15:docId w15:val="{4B53BF19-C9D0-41AB-9C3F-4162C123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941"/>
    <w:pPr>
      <w:bidi/>
      <w:spacing w:after="0" w:line="240" w:lineRule="auto"/>
    </w:pPr>
    <w:rPr>
      <w:rFonts w:ascii="Calibri" w:hAnsi="Calibri" w:cs="Calibri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2021-04-19T11:54:00Z</dcterms:created>
  <dcterms:modified xsi:type="dcterms:W3CDTF">2021-04-19T12:01:00Z</dcterms:modified>
</cp:coreProperties>
</file>