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E7F3D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> Москва, МГТУ им. Н.Э. Баумана, программа «Приоритет 2030» и перспективные космические проекты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Версия:</w:t>
      </w:r>
      <w:r>
        <w:rPr>
          <w:rFonts w:ascii="Segoe UI" w:hAnsi="Segoe UI" w:cs="Segoe UI"/>
          <w:color w:val="0F1115"/>
        </w:rPr>
        <w:t> 1.0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2026-10-01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Структурированное описание фактов, проектов и ключевых сущностей для использования в RAG-системах и справочных целях.</w:t>
      </w:r>
    </w:p>
    <w:p w14:paraId="685433A7" w14:textId="77777777" w:rsidR="00D0234D" w:rsidRDefault="00D0234D" w:rsidP="00D0234D">
      <w:pPr>
        <w:spacing w:before="480" w:after="480"/>
        <w:rPr>
          <w:rFonts w:ascii="Times New Roman" w:hAnsi="Times New Roman" w:cs="Times New Roman"/>
        </w:rPr>
      </w:pPr>
      <w:r>
        <w:pict w14:anchorId="49696371">
          <v:rect id="_x0000_i1033" style="width:0;height:.75pt" o:hralign="center" o:hrstd="t" o:hr="t" fillcolor="#a0a0a0" stroked="f"/>
        </w:pict>
      </w:r>
    </w:p>
    <w:p w14:paraId="014E8E79" w14:textId="77777777" w:rsidR="00D0234D" w:rsidRDefault="00D0234D" w:rsidP="00D0234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СОДЕРЖАНИЕ</w:t>
      </w:r>
    </w:p>
    <w:p w14:paraId="3DBC74A6" w14:textId="77777777" w:rsidR="00D0234D" w:rsidRDefault="00D0234D" w:rsidP="00D0234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Москва: исторические и современные факты</w:t>
      </w:r>
    </w:p>
    <w:p w14:paraId="01D3E318" w14:textId="77777777" w:rsidR="00D0234D" w:rsidRDefault="00D0234D" w:rsidP="00D0234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МГТУ им. Н.Э. Баумана и программа «Приоритет 2030»</w:t>
      </w:r>
    </w:p>
    <w:p w14:paraId="38BBC60B" w14:textId="77777777" w:rsidR="00D0234D" w:rsidRDefault="00D0234D" w:rsidP="00D0234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Космические проекты: перспективы до 2040 года</w:t>
      </w:r>
    </w:p>
    <w:p w14:paraId="16A961ED" w14:textId="77777777" w:rsidR="00D0234D" w:rsidRDefault="00D0234D" w:rsidP="00D0234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Кодовые слова для RAG-портала</w:t>
      </w:r>
    </w:p>
    <w:p w14:paraId="7B1E87FA" w14:textId="77777777" w:rsidR="00D0234D" w:rsidRDefault="00D0234D" w:rsidP="00D0234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Примечания</w:t>
      </w:r>
    </w:p>
    <w:p w14:paraId="5D537B94" w14:textId="77777777" w:rsidR="00D0234D" w:rsidRDefault="00D0234D" w:rsidP="00D0234D">
      <w:pPr>
        <w:spacing w:before="480" w:after="480"/>
        <w:rPr>
          <w:rFonts w:ascii="Times New Roman" w:hAnsi="Times New Roman" w:cs="Times New Roman"/>
        </w:rPr>
      </w:pPr>
      <w:r>
        <w:pict w14:anchorId="6B18C43C">
          <v:rect id="_x0000_i1034" style="width:0;height:.75pt" o:hralign="center" o:hrstd="t" o:hr="t" fillcolor="#a0a0a0" stroked="f"/>
        </w:pict>
      </w:r>
    </w:p>
    <w:p w14:paraId="66B8BD0C" w14:textId="77777777" w:rsidR="00D0234D" w:rsidRDefault="00D0234D" w:rsidP="00D0234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МОСКВА: ИСТОРИЧЕСКИЕ И СОВРЕМЕННЫЕ ФАКТЫ</w:t>
      </w:r>
    </w:p>
    <w:p w14:paraId="58395EDB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1.1. Архитектурные и исторические особенности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50"/>
        <w:gridCol w:w="7631"/>
      </w:tblGrid>
      <w:tr w:rsidR="00D0234D" w14:paraId="672B5074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8EE2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D612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19FA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Пояснение</w:t>
            </w:r>
          </w:p>
        </w:tc>
      </w:tr>
      <w:tr w:rsidR="00D0234D" w14:paraId="5E7B373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5AAB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5148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Кремлёвские звёзды — флюгеры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0968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Рубиновые звёзды на башнях Кремля устроены как флюгеры и могут поворачиваться при сильных порывах ветра. Размах лучей звезды в 1,5–2 раза превышает человеческий рост.</w:t>
            </w:r>
          </w:p>
        </w:tc>
      </w:tr>
      <w:tr w:rsidR="00D0234D" w14:paraId="4E2B4300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37F1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DA0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Часы на Спасской башне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8208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Первые часы в Кремле (1404 г.) не имели стрелок; вместо чисел использовались буквы (17 букв — по максимальному числу световых часов в летнее солнцестояние). Циферблат вращался, стрелки были неподвижны.</w:t>
            </w:r>
          </w:p>
        </w:tc>
      </w:tr>
      <w:tr w:rsidR="00D0234D" w14:paraId="2F18B90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62586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A6D4F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Кремль — крупнейшая действующая крепость Европы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2B4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Занимает площадь более 270 000 м² (эквивалент 38 футбольных полей).</w:t>
            </w:r>
          </w:p>
        </w:tc>
      </w:tr>
      <w:tr w:rsidR="00D0234D" w14:paraId="5A9BCB8F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01065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E960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Подземные реки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FD4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 Москвой протекает более 150 рек, большая часть — в подземных коллекторах (например, Неглинка под Манежной площадью).</w:t>
            </w:r>
          </w:p>
        </w:tc>
      </w:tr>
      <w:tr w:rsidR="00D0234D" w14:paraId="5BA41D66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D187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A68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Окаменелости в метро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A1AB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облицовке стен московского метро встречаются древние окаменелости (моллюски и др.).</w:t>
            </w:r>
          </w:p>
        </w:tc>
      </w:tr>
    </w:tbl>
    <w:p w14:paraId="4208AAB2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1.2. Природные и географические особенности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94"/>
        <w:gridCol w:w="7587"/>
      </w:tblGrid>
      <w:tr w:rsidR="00D0234D" w14:paraId="03A451C1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943EE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F66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7BD5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Пояснение</w:t>
            </w:r>
          </w:p>
        </w:tc>
      </w:tr>
      <w:tr w:rsidR="00D0234D" w14:paraId="3E56BAA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1581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DF2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Самый зелёный мегаполис мира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7236B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Москве более 100 садов и парков, более 140 особо охраняемых природных территорий.</w:t>
            </w:r>
          </w:p>
        </w:tc>
      </w:tr>
      <w:tr w:rsidR="00D0234D" w14:paraId="631230A4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73E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9AA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Библиотечная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04560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Около 500 библиотек. Российская государственная библиотека хранит более 47 млн единиц — крупнейшее публичное хранилище книг в Европе.</w:t>
            </w:r>
          </w:p>
        </w:tc>
      </w:tr>
      <w:tr w:rsidR="00D0234D" w14:paraId="0E23F6EF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E955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42EF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Высочайшая смотровая площадка Европы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B2981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Panorama360 на 89-м этаже Башни Федерации (327 м над городом).</w:t>
            </w:r>
          </w:p>
        </w:tc>
      </w:tr>
    </w:tbl>
    <w:p w14:paraId="14C4E3BA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1.3. Инфраструктура и технологии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11"/>
        <w:gridCol w:w="7670"/>
      </w:tblGrid>
      <w:tr w:rsidR="00D0234D" w14:paraId="722E0692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1330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F042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2C2F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Пояснение</w:t>
            </w:r>
          </w:p>
        </w:tc>
      </w:tr>
      <w:tr w:rsidR="00D0234D" w14:paraId="6057274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F9A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CB48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Транспортные кольца и диаметры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609EA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МЦК, БКЛ, МЦД-1, МЦД-2, МЦД-3, МЦД-4, планируется МЦД-5.</w:t>
            </w:r>
          </w:p>
        </w:tc>
      </w:tr>
      <w:tr w:rsidR="00D0234D" w14:paraId="27C2C5CB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BB840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2BB8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Цифровые сервисы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1FBB8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ЕМИАС, МЭШ, </w:t>
            </w:r>
            <w:hyperlink r:id="rId5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mos.ru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, «Активный гражданин», проект «Цифровая Москва», умный город, биометрия в метро.</w:t>
            </w:r>
          </w:p>
        </w:tc>
      </w:tr>
      <w:tr w:rsidR="00D0234D" w14:paraId="289DEF26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AD1A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52B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Беспилотные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679DD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Тестируются беспилотные трамваи, дроны-доставщики, роботы-курьеры.</w:t>
            </w:r>
          </w:p>
        </w:tc>
      </w:tr>
    </w:tbl>
    <w:p w14:paraId="4DEC52CE" w14:textId="77777777" w:rsidR="00D0234D" w:rsidRDefault="00D0234D" w:rsidP="00D0234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02D1800">
          <v:rect id="_x0000_i1035" style="width:0;height:.75pt" o:hralign="center" o:hrstd="t" o:hr="t" fillcolor="#a0a0a0" stroked="f"/>
        </w:pict>
      </w:r>
    </w:p>
    <w:p w14:paraId="7E31860B" w14:textId="77777777" w:rsidR="00D0234D" w:rsidRDefault="00D0234D" w:rsidP="00D0234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МГТУ ИМ. Н.Э. БАУМАНА И ПРОГРАММА «ПРИОРИТЕТ 2030»</w:t>
      </w:r>
    </w:p>
    <w:p w14:paraId="4CF052B3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2.1. Общие сведения об университете</w:t>
      </w:r>
    </w:p>
    <w:p w14:paraId="3AA17CDC" w14:textId="77777777" w:rsidR="00D0234D" w:rsidRDefault="00D0234D" w:rsidP="00D0234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Основан в 1830 году как Ремесленное училище.</w:t>
      </w:r>
    </w:p>
    <w:p w14:paraId="603FE9F9" w14:textId="77777777" w:rsidR="00D0234D" w:rsidRDefault="00D0234D" w:rsidP="00D0234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Факультеты: ИУ, РК, СМ, Э, МТ, ФН, БМТ, РЛ, ГУИМЦ.</w:t>
      </w:r>
    </w:p>
    <w:p w14:paraId="0EFFDE6F" w14:textId="77777777" w:rsidR="00D0234D" w:rsidRDefault="00D0234D" w:rsidP="00D0234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Филиалы: Мытищинский, Калужский, Дмитровский.</w:t>
      </w:r>
    </w:p>
    <w:p w14:paraId="09050E29" w14:textId="77777777" w:rsidR="00D0234D" w:rsidRDefault="00D0234D" w:rsidP="00D0234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Также: Бауманский лицей, Колледж Баумана.</w:t>
      </w:r>
    </w:p>
    <w:p w14:paraId="21FCF976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2.2. Программа «Приоритет 2030»: цели и результаты</w:t>
      </w:r>
    </w:p>
    <w:p w14:paraId="00FAF10C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«Приоритет 2030»</w:t>
      </w:r>
      <w:r>
        <w:rPr>
          <w:rFonts w:ascii="Segoe UI" w:hAnsi="Segoe UI" w:cs="Segoe UI"/>
          <w:color w:val="0F1115"/>
        </w:rPr>
        <w:t> — федеральная программа Минобрнауки России, направленная на повышение глобальной конкурентоспособности российских университетов.</w:t>
      </w:r>
    </w:p>
    <w:p w14:paraId="35FE1048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Результаты для </w:t>
      </w:r>
      <w:proofErr w:type="spellStart"/>
      <w:r>
        <w:rPr>
          <w:rStyle w:val="a3"/>
          <w:rFonts w:ascii="Segoe UI" w:hAnsi="Segoe UI" w:cs="Segoe UI"/>
          <w:color w:val="0F1115"/>
        </w:rPr>
        <w:t>Бауманки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6EC37977" w14:textId="77777777" w:rsidR="00D0234D" w:rsidRDefault="00D0234D" w:rsidP="00D023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 Технологический кампус.</w:t>
      </w:r>
    </w:p>
    <w:p w14:paraId="5C17B155" w14:textId="77777777" w:rsidR="00D0234D" w:rsidRDefault="00D0234D" w:rsidP="00D023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Открыты: Передовая инженерная школа (ПИШ), Цифровая кафедра, Студенческий технопарк, Стартап-студия.</w:t>
      </w:r>
    </w:p>
    <w:p w14:paraId="13FAE153" w14:textId="77777777" w:rsidR="00D0234D" w:rsidRDefault="00D0234D" w:rsidP="00D023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Построены Дома: физики, химии, радиоэлектроники, робототехники, цифровых технологий, биомедицинских технологий, материалов, космонавтики.</w:t>
      </w:r>
    </w:p>
    <w:p w14:paraId="1AA2DFA8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2.3. Научные проекты и достижения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5950"/>
        <w:gridCol w:w="2430"/>
      </w:tblGrid>
      <w:tr w:rsidR="00D0234D" w14:paraId="0E238958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AF3D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Проект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967B5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541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Сроки / статус</w:t>
            </w:r>
          </w:p>
        </w:tc>
      </w:tr>
      <w:tr w:rsidR="00D0234D" w14:paraId="7643364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8C04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Квантовый сопроцессор «Подснежник»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SnowDrop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505F5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4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кубита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точность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однокубитных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операций 99,93%,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двухкубитных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— 99,26%. Платформа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Bauman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Octillion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2819E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Запущен в облачный доступ</w:t>
            </w:r>
          </w:p>
        </w:tc>
      </w:tr>
      <w:tr w:rsidR="00D0234D" w14:paraId="37F06432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7391D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Фотонные чипы (ФИС)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BADE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Первый в России контрактный выпуск фотонных интегральных схем в формате MPW. Применение: квантовые вычисления, ИИ, телеком,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лидары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сенсорика, AR/VR.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BAC5D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Приём заявок</w:t>
            </w:r>
          </w:p>
        </w:tc>
      </w:tr>
      <w:tr w:rsidR="00D0234D" w14:paraId="0BD7C4E0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0A80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Экзафлопсные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гибридные вычисления»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Bauman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DeepTech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1AE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пост-КМОП суперкомпьютеров с интеграцией квантовых и классических вычислений. Два трека: сверхпроводниковый и оптический.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36A7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 2030 году — объединение в кросс-платформу</w:t>
            </w:r>
          </w:p>
        </w:tc>
      </w:tr>
      <w:tr w:rsidR="00D0234D" w14:paraId="3F96AB6F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8BF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Компонентная база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13E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Планируется закрыть на 60% потребность научных групп России в интегральной микроэлектронике, фотонике и оптике.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DDC3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 2030 году</w:t>
            </w:r>
          </w:p>
        </w:tc>
      </w:tr>
    </w:tbl>
    <w:p w14:paraId="123B9FA9" w14:textId="77777777" w:rsidR="00D0234D" w:rsidRDefault="00D0234D" w:rsidP="00D0234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CFE888C">
          <v:rect id="_x0000_i1036" style="width:0;height:.75pt" o:hralign="center" o:hrstd="t" o:hr="t" fillcolor="#a0a0a0" stroked="f"/>
        </w:pict>
      </w:r>
    </w:p>
    <w:p w14:paraId="1468E42C" w14:textId="77777777" w:rsidR="00D0234D" w:rsidRDefault="00D0234D" w:rsidP="00D0234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КОСМИЧЕСКИЕ ПРОЕКТЫ: ПЕРСПЕКТИВЫ ДО 2040 ГОДА</w:t>
      </w:r>
    </w:p>
    <w:p w14:paraId="1706344B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3.1. Космический лифт на Луну (ожидается к 2035 году)</w:t>
      </w:r>
    </w:p>
    <w:p w14:paraId="6410DF96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Идея:</w:t>
      </w:r>
      <w:r>
        <w:rPr>
          <w:rFonts w:ascii="Segoe UI" w:hAnsi="Segoe UI" w:cs="Segoe UI"/>
          <w:color w:val="0F1115"/>
        </w:rPr>
        <w:t> предложена К.Э. Циолковским в 1895 году.</w:t>
      </w:r>
    </w:p>
    <w:p w14:paraId="765E5C20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Конструкция:</w:t>
      </w:r>
    </w:p>
    <w:p w14:paraId="1D012147" w14:textId="77777777" w:rsidR="00D0234D" w:rsidRDefault="00D0234D" w:rsidP="00D0234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Кабель длиной около 100 000 км, закреплённый на поверхности Земли и на геостационарной орбите.</w:t>
      </w:r>
    </w:p>
    <w:p w14:paraId="4F6658C4" w14:textId="77777777" w:rsidR="00D0234D" w:rsidRDefault="00D0234D" w:rsidP="00D0234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Кабина массой 20 тонн, скорость движения — 200 км/ч.</w:t>
      </w:r>
    </w:p>
    <w:p w14:paraId="246824FB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Сроки:</w:t>
      </w:r>
    </w:p>
    <w:p w14:paraId="4A5F797D" w14:textId="77777777" w:rsidR="00D0234D" w:rsidRDefault="00D0234D" w:rsidP="00D0234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2035 год — запуск для перевозки грузов.</w:t>
      </w:r>
    </w:p>
    <w:p w14:paraId="4BC4951D" w14:textId="77777777" w:rsidR="00D0234D" w:rsidRDefault="00D0234D" w:rsidP="00D0234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2045 год — транспортировка людей.</w:t>
      </w:r>
    </w:p>
    <w:p w14:paraId="4F99582B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Время в пути:</w:t>
      </w:r>
    </w:p>
    <w:p w14:paraId="48D85345" w14:textId="77777777" w:rsidR="00D0234D" w:rsidRDefault="00D0234D" w:rsidP="00D023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 Луны — 2 недели.</w:t>
      </w:r>
    </w:p>
    <w:p w14:paraId="2DFF5C41" w14:textId="77777777" w:rsidR="00D0234D" w:rsidRDefault="00D0234D" w:rsidP="00D023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 Марса — 61 день.</w:t>
      </w:r>
    </w:p>
    <w:p w14:paraId="3882E974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Экономика:</w:t>
      </w:r>
    </w:p>
    <w:p w14:paraId="1142D7B1" w14:textId="77777777" w:rsidR="00D0234D" w:rsidRDefault="00D0234D" w:rsidP="00D0234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Снижение удельной стоимости доставки с 20 000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/кгдо500</w:t>
      </w:r>
      <w:r>
        <w:rPr>
          <w:rStyle w:val="mord"/>
          <w:color w:val="0F1115"/>
          <w:sz w:val="29"/>
          <w:szCs w:val="29"/>
        </w:rPr>
        <w:t>/кгдо500</w:t>
      </w:r>
      <w:r>
        <w:rPr>
          <w:rFonts w:ascii="Segoe UI" w:hAnsi="Segoe UI" w:cs="Segoe UI"/>
          <w:color w:val="0F1115"/>
        </w:rPr>
        <w:t>/кг.</w:t>
      </w:r>
    </w:p>
    <w:p w14:paraId="4C595EE4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Материалы:</w:t>
      </w:r>
      <w:r>
        <w:rPr>
          <w:rFonts w:ascii="Segoe UI" w:hAnsi="Segoe UI" w:cs="Segoe UI"/>
          <w:color w:val="0F1115"/>
        </w:rPr>
        <w:t> углеродные нанотрубки, сверхпрочные алмазные нити.</w:t>
      </w:r>
    </w:p>
    <w:p w14:paraId="1B9A3682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Критика:</w:t>
      </w:r>
      <w:r>
        <w:rPr>
          <w:rFonts w:ascii="Segoe UI" w:hAnsi="Segoe UI" w:cs="Segoe UI"/>
          <w:color w:val="0F1115"/>
        </w:rPr>
        <w:t> космонавт Андрей Борисенко считает концепцию ненаучной фантастикой; возможна запредельная итоговая стоимость.</w:t>
      </w:r>
    </w:p>
    <w:p w14:paraId="0629DF5D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3.2. Пилотируемая экспедиция на Марс (к 2040 году)</w:t>
      </w:r>
    </w:p>
    <w:p w14:paraId="0F6AA6DD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Обсуждение:</w:t>
      </w:r>
      <w:r>
        <w:rPr>
          <w:rFonts w:ascii="Segoe UI" w:hAnsi="Segoe UI" w:cs="Segoe UI"/>
          <w:color w:val="0F1115"/>
        </w:rPr>
        <w:t> круглые столы в МГТУ им. Н.Э. Баумана.</w:t>
      </w:r>
    </w:p>
    <w:p w14:paraId="099028FB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Ключевые даты:</w:t>
      </w:r>
    </w:p>
    <w:p w14:paraId="7A80DD9A" w14:textId="77777777" w:rsidR="00D0234D" w:rsidRDefault="00D0234D" w:rsidP="00D0234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2030–2040 гг. — целевой период первой пилотируемой экспедиции.</w:t>
      </w:r>
    </w:p>
    <w:p w14:paraId="3CC25488" w14:textId="77777777" w:rsidR="00D0234D" w:rsidRDefault="00D0234D" w:rsidP="00D0234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2028–2029 — первое оптимальное «астрономическое окно».</w:t>
      </w:r>
    </w:p>
    <w:p w14:paraId="0631BB5A" w14:textId="77777777" w:rsidR="00D0234D" w:rsidRDefault="00D0234D" w:rsidP="00D0234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2035, 2041, 2047 — последующие окна.</w:t>
      </w:r>
    </w:p>
    <w:p w14:paraId="3CED2C49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Технологии:</w:t>
      </w:r>
    </w:p>
    <w:p w14:paraId="71C8B605" w14:textId="77777777" w:rsidR="00D0234D" w:rsidRDefault="00D0234D" w:rsidP="00D0234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Плазменные двигатели: сокращение времени полёта до 1–2 месяцев.</w:t>
      </w:r>
    </w:p>
    <w:p w14:paraId="3BFBE54A" w14:textId="77777777" w:rsidR="00D0234D" w:rsidRDefault="00D0234D" w:rsidP="00D0234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Ядерные установки: «Роскосмос» предлагает начало полётов после 2036 года.</w:t>
      </w:r>
    </w:p>
    <w:p w14:paraId="49980AF2" w14:textId="77777777" w:rsidR="00D0234D" w:rsidRDefault="00D0234D" w:rsidP="00D0234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Космический корабль для Марса: концепт представлен в МГТУ им. Баумана.</w:t>
      </w:r>
    </w:p>
    <w:p w14:paraId="68E8AF31" w14:textId="77777777" w:rsidR="00D0234D" w:rsidRDefault="00D0234D" w:rsidP="00D023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Примечание:</w:t>
      </w:r>
      <w:r>
        <w:rPr>
          <w:rFonts w:ascii="Segoe UI" w:hAnsi="Segoe UI" w:cs="Segoe UI"/>
          <w:color w:val="0F1115"/>
        </w:rPr>
        <w:t> полноценная телепортация людей остаётся научной фантастикой. Реальные технологии — плазменные двигатели, ядерные установки, космические лифты.</w:t>
      </w:r>
    </w:p>
    <w:p w14:paraId="4195DD5E" w14:textId="77777777" w:rsidR="00D0234D" w:rsidRDefault="00D0234D" w:rsidP="00D0234D">
      <w:pPr>
        <w:spacing w:before="480" w:after="480"/>
        <w:rPr>
          <w:rFonts w:ascii="Times New Roman" w:hAnsi="Times New Roman" w:cs="Times New Roman"/>
        </w:rPr>
      </w:pPr>
      <w:r>
        <w:pict w14:anchorId="5BC946D0">
          <v:rect id="_x0000_i1037" style="width:0;height:.75pt" o:hralign="center" o:hrstd="t" o:hr="t" fillcolor="#a0a0a0" stroked="f"/>
        </w:pict>
      </w:r>
    </w:p>
    <w:p w14:paraId="2D5A2E93" w14:textId="77777777" w:rsidR="00D0234D" w:rsidRDefault="00D0234D" w:rsidP="00D0234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КОДОВЫЕ СЛОВА ДЛЯ RAG-ПОРТАЛА</w:t>
      </w:r>
    </w:p>
    <w:p w14:paraId="77B9858E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4.1. Москва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9657"/>
      </w:tblGrid>
      <w:tr w:rsidR="00D0234D" w14:paraId="30BB6FB3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595B8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7482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Кодовые слова</w:t>
            </w:r>
          </w:p>
        </w:tc>
      </w:tr>
      <w:tr w:rsidR="00D0234D" w14:paraId="392BB796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9030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73E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Москва, Кремль, Красная площадь, Кремлёвские звёзды, Спасская башня, Куранты, Манежная площадь, Неглинка, Московское метро, Окаменелости, Библиотека, Российская государственная библиотека, Panorama360, Москва-Сити, Башня Федерации, Александровский сад</w:t>
            </w:r>
          </w:p>
        </w:tc>
      </w:tr>
      <w:tr w:rsidR="00D0234D" w14:paraId="1932D79A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D373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Транспорт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2DA70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МЦК, БКЛ, МЦД, Метро, Бауманская</w:t>
            </w:r>
          </w:p>
        </w:tc>
      </w:tr>
      <w:tr w:rsidR="00D0234D" w14:paraId="10B2B28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EB6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Цифровые сервисы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50B64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ЕМИАС, МЭШ, </w:t>
            </w:r>
            <w:hyperlink r:id="rId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mos.ru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, Активный гражданин, Цифровая Москва, Умный город</w:t>
            </w:r>
          </w:p>
        </w:tc>
      </w:tr>
      <w:tr w:rsidR="00D0234D" w14:paraId="265FB810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8A00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A82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Самый зелёный мегаполис</w:t>
            </w:r>
          </w:p>
        </w:tc>
      </w:tr>
    </w:tbl>
    <w:p w14:paraId="4124F3C3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4.2.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Бауманка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и «Приоритет 2030»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9268"/>
      </w:tblGrid>
      <w:tr w:rsidR="00D0234D" w14:paraId="3D3C18BD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8514A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485D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Кодовые слова</w:t>
            </w:r>
          </w:p>
        </w:tc>
      </w:tr>
      <w:tr w:rsidR="00D0234D" w14:paraId="2BDFE776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DD55D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Университет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F2E4B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МГТУ,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Бауманка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Ремесленное училище, ИУ, РК, СМ, Э, МТ, ФН, БМТ, РЛ, ГУИМЦ, Мытищинский филиал, Калужский филиал, Дмитровский филиал, Бауманский лицей, Колледж Баумана</w:t>
            </w:r>
          </w:p>
        </w:tc>
      </w:tr>
      <w:tr w:rsidR="00D0234D" w14:paraId="121C1E4C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F693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4A8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Технологический кампус, Передовая инженерная школа, ПИШ, Цифровая кафедра, Студенческий технопарк, Стартап-студия, Дом физики, Дом химии, Дом радиоэлектроники, Дом робототехники, Дом цифровых технологий, Дом биомедицинских технологий, Дом материалов, Дом космонавтики</w:t>
            </w:r>
          </w:p>
        </w:tc>
      </w:tr>
      <w:tr w:rsidR="00D0234D" w14:paraId="64AC68AB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09BF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D0CE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Приоритет 2030, Минобрнауки</w:t>
            </w:r>
          </w:p>
        </w:tc>
      </w:tr>
      <w:tr w:rsidR="00D0234D" w14:paraId="6932958F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84F4C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Научные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6F506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Квантум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Парк, Бауман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Октиллион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Bauman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Octillion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Bauman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DeepTech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Подснежник,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SnowDrop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Фотонные чипы, Фотонные интегральные схемы, ФИС,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Экзафлопсные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гибридные вычисления, Пост-КМОП, Квантовые вычисления, Классические вычисления, Сверхпроводниковый трек, Оптический трек, Контрактное производство, MPW, Нитрид кремния,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SiN</w:t>
            </w:r>
            <w:proofErr w:type="spellEnd"/>
          </w:p>
        </w:tc>
      </w:tr>
    </w:tbl>
    <w:p w14:paraId="54A0797F" w14:textId="77777777" w:rsidR="00D0234D" w:rsidRDefault="00D0234D" w:rsidP="00D0234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4.3. Космос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9414"/>
      </w:tblGrid>
      <w:tr w:rsidR="00D0234D" w14:paraId="0524F4C4" w14:textId="77777777" w:rsidTr="00D023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E23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0331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Кодовые слова</w:t>
            </w:r>
          </w:p>
        </w:tc>
      </w:tr>
      <w:tr w:rsidR="00D0234D" w14:paraId="64A6C67D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BCE5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19827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Космический лифт, Лифт на Луну, Межпланетный лифт, Телепорт на Марс, Марс, Пилотируемая экспедиция на Марс</w:t>
            </w:r>
          </w:p>
        </w:tc>
      </w:tr>
      <w:tr w:rsidR="00D0234D" w14:paraId="109ADD9B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99DB2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3B246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Плазменные двигатели, Ядерные установки, Углеродные нанотрубки, Алмазные нити, Космический кабель, Кабина лифта, Геостационарная орбита</w:t>
            </w:r>
          </w:p>
        </w:tc>
      </w:tr>
      <w:tr w:rsidR="00D0234D" w14:paraId="682C096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4434D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Организации и 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69919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Роскосмос, РКК Энергия,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ЦНИИмаш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Центр Келдыша, Центр подготовки космонавтов, ИКИ РАН, ИМБП РАН, Московский космический клуб, Сергей Кричевский, Лев Зелёный, Константин Циолковский, Фридрих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Цандер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Сергей Королёв, Андрей Борисенко</w:t>
            </w:r>
          </w:p>
        </w:tc>
      </w:tr>
      <w:tr w:rsidR="00D0234D" w14:paraId="0641EE9E" w14:textId="77777777" w:rsidTr="00D023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2A762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Термины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666B" w14:textId="77777777" w:rsidR="00D0234D" w:rsidRDefault="00D023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Астрономическое окно, Зелёные небесные дороги</w:t>
            </w:r>
          </w:p>
        </w:tc>
      </w:tr>
    </w:tbl>
    <w:p w14:paraId="6C632DDC" w14:textId="77777777" w:rsidR="00CA1006" w:rsidRDefault="00CA1006"/>
    <w:sectPr w:rsidR="00CA1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361"/>
    <w:multiLevelType w:val="multilevel"/>
    <w:tmpl w:val="B91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66EC"/>
    <w:multiLevelType w:val="multilevel"/>
    <w:tmpl w:val="89A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3503"/>
    <w:multiLevelType w:val="multilevel"/>
    <w:tmpl w:val="083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18A3"/>
    <w:multiLevelType w:val="multilevel"/>
    <w:tmpl w:val="ACF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E6D6B"/>
    <w:multiLevelType w:val="multilevel"/>
    <w:tmpl w:val="BBD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D5525"/>
    <w:multiLevelType w:val="multilevel"/>
    <w:tmpl w:val="87B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10C32"/>
    <w:multiLevelType w:val="multilevel"/>
    <w:tmpl w:val="140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74A89"/>
    <w:multiLevelType w:val="multilevel"/>
    <w:tmpl w:val="6D4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F0A0B"/>
    <w:multiLevelType w:val="multilevel"/>
    <w:tmpl w:val="FCB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47E07"/>
    <w:multiLevelType w:val="multilevel"/>
    <w:tmpl w:val="59E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B08B7"/>
    <w:multiLevelType w:val="multilevel"/>
    <w:tmpl w:val="E85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D39D5"/>
    <w:multiLevelType w:val="multilevel"/>
    <w:tmpl w:val="B074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B55CE"/>
    <w:multiLevelType w:val="multilevel"/>
    <w:tmpl w:val="F706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8040A"/>
    <w:multiLevelType w:val="multilevel"/>
    <w:tmpl w:val="5B7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15320"/>
    <w:multiLevelType w:val="multilevel"/>
    <w:tmpl w:val="7A9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40D2C"/>
    <w:multiLevelType w:val="multilevel"/>
    <w:tmpl w:val="19E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5"/>
  </w:num>
  <w:num w:numId="5">
    <w:abstractNumId w:val="3"/>
  </w:num>
  <w:num w:numId="6">
    <w:abstractNumId w:val="4"/>
  </w:num>
  <w:num w:numId="7">
    <w:abstractNumId w:val="14"/>
  </w:num>
  <w:num w:numId="8">
    <w:abstractNumId w:val="11"/>
  </w:num>
  <w:num w:numId="9">
    <w:abstractNumId w:val="2"/>
  </w:num>
  <w:num w:numId="10">
    <w:abstractNumId w:val="1"/>
  </w:num>
  <w:num w:numId="11">
    <w:abstractNumId w:val="5"/>
  </w:num>
  <w:num w:numId="12">
    <w:abstractNumId w:val="13"/>
  </w:num>
  <w:num w:numId="13">
    <w:abstractNumId w:val="10"/>
  </w:num>
  <w:num w:numId="14">
    <w:abstractNumId w:val="12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5"/>
    <w:rsid w:val="00CA1006"/>
    <w:rsid w:val="00D0234D"/>
    <w:rsid w:val="00E23095"/>
    <w:rsid w:val="00EC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5405"/>
  <w15:chartTrackingRefBased/>
  <w15:docId w15:val="{621C16C6-D7BA-417A-926D-527C3622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57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5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5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7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57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57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C5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C5732"/>
    <w:rPr>
      <w:b/>
      <w:bCs/>
    </w:rPr>
  </w:style>
  <w:style w:type="character" w:styleId="a4">
    <w:name w:val="Hyperlink"/>
    <w:basedOn w:val="a0"/>
    <w:uiPriority w:val="99"/>
    <w:semiHidden/>
    <w:unhideWhenUsed/>
    <w:rsid w:val="00EC5732"/>
    <w:rPr>
      <w:color w:val="0000FF"/>
      <w:u w:val="single"/>
    </w:rPr>
  </w:style>
  <w:style w:type="character" w:customStyle="1" w:styleId="katex-mathml">
    <w:name w:val="katex-mathml"/>
    <w:basedOn w:val="a0"/>
    <w:rsid w:val="00EC5732"/>
  </w:style>
  <w:style w:type="character" w:customStyle="1" w:styleId="mord">
    <w:name w:val="mord"/>
    <w:basedOn w:val="a0"/>
    <w:rsid w:val="00EC5732"/>
  </w:style>
  <w:style w:type="character" w:customStyle="1" w:styleId="mbin">
    <w:name w:val="mbin"/>
    <w:basedOn w:val="a0"/>
    <w:rsid w:val="00EC5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s.ru/" TargetMode="External"/><Relationship Id="rId5" Type="http://schemas.openxmlformats.org/officeDocument/2006/relationships/hyperlink" Target="https://mo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Robinson</dc:creator>
  <cp:keywords/>
  <dc:description/>
  <cp:lastModifiedBy>Mark Robinson</cp:lastModifiedBy>
  <cp:revision>3</cp:revision>
  <dcterms:created xsi:type="dcterms:W3CDTF">2026-10-01T13:44:00Z</dcterms:created>
  <dcterms:modified xsi:type="dcterms:W3CDTF">2026-10-01T13:47:00Z</dcterms:modified>
</cp:coreProperties>
</file>