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F78" w:rsidRDefault="00DF235A">
      <w:pPr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</w:pPr>
      <w:r>
        <w:rPr>
          <w:rFonts w:ascii="PingFang SC" w:eastAsia="PingFang SC" w:hAnsi="PingFang SC" w:hint="eastAsia"/>
          <w:color w:val="404040"/>
          <w:sz w:val="22"/>
          <w:szCs w:val="22"/>
          <w:shd w:val="clear" w:color="auto" w:fill="FFFFFF"/>
        </w:rPr>
        <w:t>基础的消费者资产模型基础上，进行消费者运营诊断分析，通过与历史或者同类达人的比较，洞察私域人群的健康度，定位主要的问题目标人群，并针对目标人群进行洞察分析，按照从一级类目出发，下钻到二级类目，再到二级类目下的店铺，品牌，价格段偏好进行分析，聚焦细分市场，在细分市场内，利用算法打分做选品推荐，最终以选品结合投放撬动这波人群，提升人群的活跃度和价值。</w:t>
      </w:r>
    </w:p>
    <w:p w:rsidR="00DF235A" w:rsidRDefault="00DF235A">
      <w:pPr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</w:pPr>
    </w:p>
    <w:p w:rsidR="00DF235A" w:rsidRPr="00CF7586" w:rsidRDefault="00DF235A" w:rsidP="00CF7586">
      <w:pPr>
        <w:rPr>
          <w:rFonts w:ascii="PingFang SC" w:eastAsia="PingFang SC" w:hAnsi="PingFang SC"/>
          <w:b/>
          <w:bCs/>
          <w:color w:val="404040"/>
          <w:sz w:val="22"/>
          <w:szCs w:val="22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404040"/>
          <w:sz w:val="22"/>
          <w:szCs w:val="22"/>
          <w:shd w:val="clear" w:color="auto" w:fill="FFFFFF"/>
        </w:rPr>
        <w:t>分析诊断定位人群与细分市场</w:t>
      </w:r>
      <w:r w:rsidRPr="00DF235A">
        <w:rPr>
          <w:rFonts w:ascii="PingFang SC" w:eastAsia="PingFang SC" w:hAnsi="PingFang SC" w:cs="宋体" w:hint="eastAsia"/>
          <w:b/>
          <w:bCs/>
          <w:color w:val="404040"/>
          <w:kern w:val="0"/>
          <w:sz w:val="22"/>
          <w:szCs w:val="22"/>
        </w:rPr>
        <w:br/>
        <w:t>洞察分析，定位聚焦细分市场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类目洞察：对于目标一级类目下的所有叶子类目，参考机构侧的调研反馈结果以及历史的数据经验，定义需求、流量、交易、增长四个方向的考核指标，来评估一个叶子类目的热点与趋势情况，并基于过去一段时间各叶子类目在这四个维度上的表现，挖掘出趋势叶子类目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热点趋势标签挖掘：对于部分类目，叶子类目还是一个相对不聚焦的细分市场，所以我们利用商品标签资产要素，将商品聚合到叶子类目*标签粒度的细分市场，再整体评估该细分市场的规模（支付金额，访客数）、增长（同环比涨幅）和支付转化率等方面的情况，筛选出符合需求的货品标签，聚焦到更细分的商品备选池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池子大了，才能接纳更多的水。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体现在APP产品视角就是修内功，从各个细节(供给、承接、物流等视角)提升用户体验和满意度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不管是水库，小河小溪，还是大江大海，都需要活水的不断注入，才能保持长久不衰。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lastRenderedPageBreak/>
        <w:t>体现在APP产品上，就是加强拉新/召回，一方面通过广告外投、裂变助力等渠道进行拉新引流，另一方面通过对流失用户的召回(生态可持续发展)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让水的流出减少，进水增多，保障水池内储水量是逐步上升的。</w:t>
      </w:r>
    </w:p>
    <w:p w:rsidR="00DF235A" w:rsidRP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这个方法看起来简单，但落地起来反而是最难的，有形的出水口可以堵上或者把口子缩小。但对于一个APP而言，一个用户的生命周期不可能会无限期拉长，总是存在一定比例的流失(自然/非自然因素)。如果APP没有做好大量用户承接的准备，冒然增加进水，出现'决堤'的情况，出水流失反而更严重。</w:t>
      </w:r>
    </w:p>
    <w:p w:rsidR="00DF235A" w:rsidRDefault="00DF235A" w:rsidP="00DF235A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我们能做的分析/深挖引起用户流失的真实原因(如外卖场景下，供给不满意，下单不顺畅，物流超时，提前送达，外卖破损等等)，去优化功能、产品体验、送外卖流程中可能存在的问题，提升用户的满意度，减少这些因素造成的用户流失。</w:t>
      </w:r>
    </w:p>
    <w:p w:rsidR="00CF7586" w:rsidRP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前端自动化-交付更高效率与高质量：如何让前端技术体系更加自动化，进一步释放前端生产力，持续提升体系化程度和</w:t>
      </w:r>
      <w:r w:rsidRPr="00CF7586">
        <w:rPr>
          <w:rFonts w:ascii="PingFang SC" w:eastAsia="PingFang SC" w:hAnsi="PingFang SC" w:cs="宋体" w:hint="eastAsia"/>
          <w:color w:val="111F2C"/>
          <w:kern w:val="0"/>
          <w:sz w:val="22"/>
          <w:szCs w:val="22"/>
        </w:rPr>
        <w:t>升级新基建来支持新交付，提升</w:t>
      </w: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前端的架构支撑能力。</w:t>
      </w:r>
    </w:p>
    <w:p w:rsidR="00CF7586" w:rsidRP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前端旧工程的研发能力模型升级：旧工程的改造。</w:t>
      </w:r>
    </w:p>
    <w:p w:rsid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建设覆盖前端领域的研发度量体系：如何定度量指标，补齐前端领域、衡量一个平台的交互体验等</w:t>
      </w:r>
    </w:p>
    <w:p w:rsidR="00CF7586" w:rsidRDefault="00CF7586" w:rsidP="00CF7586">
      <w:pPr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</w:pPr>
      <w:r>
        <w:rPr>
          <w:rFonts w:ascii="PingFang SC" w:eastAsia="PingFang SC" w:hAnsi="PingFang SC" w:hint="eastAsia"/>
          <w:color w:val="404040"/>
          <w:sz w:val="22"/>
          <w:szCs w:val="22"/>
          <w:shd w:val="clear" w:color="auto" w:fill="FFFFFF"/>
        </w:rPr>
        <w:t>基础的消费者资产模型基础上，进行消费者运营诊断分析，通过与历史或者同类达人的比较，洞察私域人群的健康度，定位主要的问题目标人群，并针对目标人群进行洞察分析，按照从一级类目出发，下钻到二级类目，再到二级类目下的店铺，品牌，价格段偏好进行分析，聚焦细分市场，在细分市场内，利用算法打分做选品推荐，最终以选品结合投放撬动这波人群，提升人群的活跃度和价值。</w:t>
      </w:r>
    </w:p>
    <w:p w:rsidR="00CF7586" w:rsidRDefault="00CF7586" w:rsidP="00CF7586">
      <w:pPr>
        <w:rPr>
          <w:rFonts w:ascii="PingFang SC" w:eastAsia="PingFang SC" w:hAnsi="PingFang SC"/>
          <w:color w:val="404040"/>
          <w:sz w:val="22"/>
          <w:szCs w:val="22"/>
          <w:shd w:val="clear" w:color="auto" w:fill="FFFFFF"/>
        </w:rPr>
      </w:pPr>
    </w:p>
    <w:p w:rsidR="00CF7586" w:rsidRPr="00CF7586" w:rsidRDefault="00CF7586" w:rsidP="00CF7586">
      <w:pPr>
        <w:rPr>
          <w:rFonts w:ascii="PingFang SC" w:eastAsia="PingFang SC" w:hAnsi="PingFang SC"/>
          <w:b/>
          <w:bCs/>
          <w:color w:val="404040"/>
          <w:sz w:val="22"/>
          <w:szCs w:val="22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404040"/>
          <w:sz w:val="22"/>
          <w:szCs w:val="22"/>
          <w:shd w:val="clear" w:color="auto" w:fill="FFFFFF"/>
        </w:rPr>
        <w:lastRenderedPageBreak/>
        <w:t>分析诊断定位人群与细分市场</w:t>
      </w:r>
      <w:r w:rsidRPr="00DF235A">
        <w:rPr>
          <w:rFonts w:ascii="PingFang SC" w:eastAsia="PingFang SC" w:hAnsi="PingFang SC" w:cs="宋体" w:hint="eastAsia"/>
          <w:b/>
          <w:bCs/>
          <w:color w:val="404040"/>
          <w:kern w:val="0"/>
          <w:sz w:val="22"/>
          <w:szCs w:val="22"/>
        </w:rPr>
        <w:br/>
        <w:t>洞察分析，定位聚焦细分市场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类目洞察：对于目标一级类目下的所有叶子类目，参考机构侧的调研反馈结果以及历史的数据经验，定义需求、流量、交易、增长四个方向的考核指标，来评估一个叶子类目的热点与趋势情况，并基于过去一段时间各叶子类目在这四个维度上的表现，挖掘出趋势叶子类目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热点趋势标签挖掘：对于部分类目，叶子类目还是一个相对不聚焦的细分市场，所以我们利用商品标签资产要素，将商品聚合到叶子类目*标签粒度的细分市场，再整体评估该细分市场的规模（支付金额，访客数）、增长（同环比涨幅）和支付转化率等方面的情况，筛选出符合需求的货品标签，聚焦到更细分的商品备选池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池子大了，才能接纳更多的水。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体现在APP产品视角就是修内功，从各个细节(供给、承接、物流等视角)提升用户体验和满意度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不管是水库，小河小溪，还是大江大海，都需要活水的不断注入，才能保持长久不衰。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体现在APP产品上，就是加强拉新/召回，一方面通过广告外投、裂变助力等渠道进行拉新引流，另一方面通过对流失用户的召回(生态可持续发展)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让水的流出减少，进水增多，保障水池内储水量是逐步上升的。</w:t>
      </w:r>
    </w:p>
    <w:p w:rsidR="00CF7586" w:rsidRPr="00DF235A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这个方法看起来简单，但落地起来反而是最难的，有形的出水口可以堵上或者把口子缩小。但对于一个APP而言，一个用户的生命周期不可能会无限期拉长，总是存在一定比例的流失(自然/非自然因素)。如果APP没有做好大量用户承接的准备，冒然增加进水，出现'决堤'的情况，出水流失反而更严重。</w:t>
      </w:r>
    </w:p>
    <w:p w:rsid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DF235A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lastRenderedPageBreak/>
        <w:t>我们能做的分析/深挖引起用户流失的真实原因(如外卖场景下，供给不满意，下单不顺畅，物流超时，提前送达，外卖破损等等)，去优化功能、产品体验、送外卖流程中可能存在的问题，提升用户的满意度，减少这些因素造成的用户流失。</w:t>
      </w:r>
    </w:p>
    <w:p w:rsidR="00CF7586" w:rsidRP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前端自动化-交付更高效率与高质量：如何让前端技术体系更加自动化，进一步释放前端生产力，持续提升体系化程度和</w:t>
      </w:r>
      <w:r w:rsidRPr="00CF7586">
        <w:rPr>
          <w:rFonts w:ascii="PingFang SC" w:eastAsia="PingFang SC" w:hAnsi="PingFang SC" w:cs="宋体" w:hint="eastAsia"/>
          <w:color w:val="111F2C"/>
          <w:kern w:val="0"/>
          <w:sz w:val="22"/>
          <w:szCs w:val="22"/>
        </w:rPr>
        <w:t>升级新基建来支持新交付，提升</w:t>
      </w: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前端的架构支撑能力。</w:t>
      </w:r>
    </w:p>
    <w:p w:rsidR="00CF7586" w:rsidRP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前端旧工程的研发能力模型升级：旧工程的改造。</w:t>
      </w:r>
    </w:p>
    <w:p w:rsidR="00CF7586" w:rsidRPr="00CF7586" w:rsidRDefault="00CF7586" w:rsidP="00CF7586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CF7586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建设覆盖前端领域的研发度量体系：如何定度量指标，补齐前端领域、衡量一个平台的交互体验等</w:t>
      </w:r>
    </w:p>
    <w:p w:rsidR="00DF235A" w:rsidRPr="00EA2EE8" w:rsidRDefault="00DF235A" w:rsidP="00EA2EE8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</w:p>
    <w:sectPr w:rsidR="00DF235A" w:rsidRPr="00EA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5A"/>
    <w:rsid w:val="002A616F"/>
    <w:rsid w:val="00367F78"/>
    <w:rsid w:val="006973C8"/>
    <w:rsid w:val="00CF7586"/>
    <w:rsid w:val="00DF235A"/>
    <w:rsid w:val="00E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58B3"/>
  <w15:chartTrackingRefBased/>
  <w15:docId w15:val="{399FD1CA-D745-6441-AC0F-72C02D10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ihnhhr">
    <w:name w:val="sc-ihnhhr"/>
    <w:basedOn w:val="a0"/>
    <w:rsid w:val="00DF2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2022-11-11T14:57:00Z</dcterms:created>
  <dcterms:modified xsi:type="dcterms:W3CDTF">2023-02-17T12:12:00Z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BBAAD9C20180234D78C2C4ACE810B900B2B9B20D103C8BE0A5D98933B1032B76EB49BB3811C16B0327192708C8467CE678F9212A41D06B41EBBFC04E1D1E24DE25D1FDEDE32566B7A4ABDA87602F4D914E0DEBE17348018508D711904164DC58DB9626989D3</vt:lpwstr>
  </property>
</Properties>
</file>