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电源电压：3.3~5.5V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驱动芯片：SSD1306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OLED屏幕显存</w:t>
      </w:r>
    </w:p>
    <w:p>
      <w:r>
        <w:drawing>
          <wp:inline distT="0" distB="0" distL="114300" distR="114300">
            <wp:extent cx="5273040" cy="29718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OLED常用指令</w:t>
      </w:r>
    </w:p>
    <w:p>
      <w:pPr>
        <w:jc w:val="center"/>
      </w:pPr>
      <w:r>
        <w:drawing>
          <wp:inline distT="0" distB="0" distL="114300" distR="114300">
            <wp:extent cx="4257040" cy="4551045"/>
            <wp:effectExtent l="0" t="0" r="10160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取字模方式：列行式</w:t>
      </w:r>
    </w:p>
    <w:p>
      <w:pPr>
        <w:jc w:val="both"/>
      </w:pPr>
      <w:r>
        <w:drawing>
          <wp:inline distT="0" distB="0" distL="114300" distR="114300">
            <wp:extent cx="5272405" cy="3997960"/>
            <wp:effectExtent l="0" t="0" r="63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  <w:lang w:val="en-US" w:eastAsia="zh-CN"/>
        </w:rPr>
        <w:t>SSD1306芯片详细介绍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"https://blog.csdn.net/notMine/article/details/79317782"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-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&gt;点击这里&lt;-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STM32F103硬件I2C配置流程: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先开启I2C时钟：APB1时钟，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 配置IIC结构体</w:t>
      </w:r>
    </w:p>
    <w:p>
      <w:pPr>
        <w:jc w:val="both"/>
      </w:pPr>
      <w:r>
        <w:drawing>
          <wp:inline distT="0" distB="0" distL="114300" distR="114300">
            <wp:extent cx="5271135" cy="2093595"/>
            <wp:effectExtent l="0" t="0" r="190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配置I2C引脚为复用引脚</w:t>
      </w:r>
    </w:p>
    <w:p>
      <w:pPr>
        <w:jc w:val="center"/>
      </w:pPr>
      <w:r>
        <w:drawing>
          <wp:inline distT="0" distB="0" distL="114300" distR="114300">
            <wp:extent cx="4863465" cy="1250950"/>
            <wp:effectExtent l="0" t="0" r="133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kMWNmMzM2NDk4Zjk5NmM4MjgyOWMzOTE1YTI5YTcifQ=="/>
  </w:docVars>
  <w:rsids>
    <w:rsidRoot w:val="3B236BDC"/>
    <w:rsid w:val="03677032"/>
    <w:rsid w:val="23934835"/>
    <w:rsid w:val="2EF22F21"/>
    <w:rsid w:val="3B23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</Words>
  <Characters>108</Characters>
  <Lines>0</Lines>
  <Paragraphs>0</Paragraphs>
  <TotalTime>182</TotalTime>
  <ScaleCrop>false</ScaleCrop>
  <LinksUpToDate>false</LinksUpToDate>
  <CharactersWithSpaces>111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2023-04-08T12:59:00Z</dcterms:created>
  <dc:creator>only</dc:creator>
  <cp:lastModifiedBy>only</cp:lastModifiedBy>
  <dcterms:modified xsi:type="dcterms:W3CDTF">2023-04-13T14:00:54Z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0294E2129C3944DA81154F184C84626E</vt:lpwstr>
  </property>
</Properties>
</file>