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3750" w14:textId="4D78A2CA" w:rsidR="00BC13E4" w:rsidRDefault="00BC13E4" w:rsidP="00BC13E4">
      <w:pPr>
        <w:jc w:val="center"/>
        <w:rPr>
          <w:rFonts w:ascii="宋体" w:eastAsia="宋体" w:hAnsi="宋体"/>
          <w:sz w:val="44"/>
          <w:szCs w:val="44"/>
        </w:rPr>
      </w:pPr>
      <w:r w:rsidRPr="00BC13E4">
        <w:rPr>
          <w:rFonts w:ascii="宋体" w:eastAsia="宋体" w:hAnsi="宋体" w:hint="eastAsia"/>
          <w:sz w:val="44"/>
          <w:szCs w:val="44"/>
        </w:rPr>
        <w:t>图形管线渲染性能报告</w:t>
      </w:r>
    </w:p>
    <w:p w14:paraId="15F8A736" w14:textId="77777777" w:rsidR="00BC13E4" w:rsidRPr="00BC13E4" w:rsidRDefault="00BC13E4" w:rsidP="00BC13E4">
      <w:pPr>
        <w:jc w:val="center"/>
        <w:rPr>
          <w:rFonts w:ascii="宋体" w:eastAsia="宋体" w:hAnsi="宋体" w:hint="eastAsia"/>
          <w:sz w:val="44"/>
          <w:szCs w:val="44"/>
        </w:rPr>
      </w:pPr>
    </w:p>
    <w:p w14:paraId="1B78AC7D" w14:textId="7F338320" w:rsidR="00BC13E4" w:rsidRDefault="00BC13E4" w:rsidP="00BC13E4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赵航宇(</w:t>
      </w:r>
      <w:r>
        <w:rPr>
          <w:rFonts w:ascii="宋体" w:eastAsia="宋体" w:hAnsi="宋体"/>
          <w:sz w:val="28"/>
          <w:szCs w:val="28"/>
        </w:rPr>
        <w:t xml:space="preserve">1120221975)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谭佳明(</w:t>
      </w:r>
      <w:r>
        <w:rPr>
          <w:rFonts w:ascii="宋体" w:eastAsia="宋体" w:hAnsi="宋体"/>
          <w:sz w:val="28"/>
          <w:szCs w:val="28"/>
        </w:rPr>
        <w:t>1120222762)</w:t>
      </w:r>
    </w:p>
    <w:p w14:paraId="691330CB" w14:textId="30E99B21" w:rsidR="00BC13E4" w:rsidRDefault="00BC13E4" w:rsidP="00BC13E4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王宗翰(</w:t>
      </w:r>
      <w:r w:rsidRPr="00BC13E4">
        <w:rPr>
          <w:rFonts w:ascii="宋体" w:eastAsia="宋体" w:hAnsi="宋体"/>
          <w:sz w:val="28"/>
          <w:szCs w:val="28"/>
        </w:rPr>
        <w:t>1120221554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BC13E4">
        <w:rPr>
          <w:rFonts w:ascii="宋体" w:eastAsia="宋体" w:hAnsi="宋体" w:hint="eastAsia"/>
          <w:sz w:val="28"/>
          <w:szCs w:val="28"/>
        </w:rPr>
        <w:t>张宇航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1120221779)</w:t>
      </w:r>
    </w:p>
    <w:p w14:paraId="1F386B27" w14:textId="1DDAAC5D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/>
          <w:sz w:val="28"/>
          <w:szCs w:val="28"/>
        </w:rPr>
        <w:t>GPU参数：</w:t>
      </w:r>
    </w:p>
    <w:p w14:paraId="5273749C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型号：</w:t>
      </w:r>
      <w:r w:rsidRPr="00BC13E4">
        <w:rPr>
          <w:rFonts w:ascii="宋体" w:eastAsia="宋体" w:hAnsi="宋体"/>
          <w:sz w:val="28"/>
          <w:szCs w:val="28"/>
        </w:rPr>
        <w:t xml:space="preserve">RTX 3070Ti </w:t>
      </w:r>
      <w:proofErr w:type="spellStart"/>
      <w:r w:rsidRPr="00BC13E4">
        <w:rPr>
          <w:rFonts w:ascii="宋体" w:eastAsia="宋体" w:hAnsi="宋体"/>
          <w:sz w:val="28"/>
          <w:szCs w:val="28"/>
        </w:rPr>
        <w:t>LapTop</w:t>
      </w:r>
      <w:proofErr w:type="spellEnd"/>
    </w:p>
    <w:p w14:paraId="324D5C6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流处理器数量：</w:t>
      </w:r>
      <w:r w:rsidRPr="00BC13E4">
        <w:rPr>
          <w:rFonts w:ascii="宋体" w:eastAsia="宋体" w:hAnsi="宋体"/>
          <w:sz w:val="28"/>
          <w:szCs w:val="28"/>
        </w:rPr>
        <w:t>6144</w:t>
      </w:r>
    </w:p>
    <w:p w14:paraId="5CDF1CE2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显存规格：</w:t>
      </w:r>
      <w:r w:rsidRPr="00BC13E4">
        <w:rPr>
          <w:rFonts w:ascii="宋体" w:eastAsia="宋体" w:hAnsi="宋体"/>
          <w:sz w:val="28"/>
          <w:szCs w:val="28"/>
        </w:rPr>
        <w:t>8G</w:t>
      </w:r>
    </w:p>
    <w:p w14:paraId="7663E3C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主频（非加速）：</w:t>
      </w:r>
      <w:r w:rsidRPr="00BC13E4">
        <w:rPr>
          <w:rFonts w:ascii="宋体" w:eastAsia="宋体" w:hAnsi="宋体"/>
          <w:sz w:val="28"/>
          <w:szCs w:val="28"/>
        </w:rPr>
        <w:t>1575MHz</w:t>
      </w:r>
    </w:p>
    <w:p w14:paraId="7126A67B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支持</w:t>
      </w:r>
      <w:r w:rsidRPr="00BC13E4">
        <w:rPr>
          <w:rFonts w:ascii="宋体" w:eastAsia="宋体" w:hAnsi="宋体"/>
          <w:sz w:val="28"/>
          <w:szCs w:val="28"/>
        </w:rPr>
        <w:t>DX版本：12</w:t>
      </w:r>
    </w:p>
    <w:p w14:paraId="72CD9E50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</w:p>
    <w:p w14:paraId="553F56F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作业</w:t>
      </w:r>
      <w:r w:rsidRPr="00BC13E4">
        <w:rPr>
          <w:rFonts w:ascii="宋体" w:eastAsia="宋体" w:hAnsi="宋体"/>
          <w:sz w:val="28"/>
          <w:szCs w:val="28"/>
        </w:rPr>
        <w:t>2：</w:t>
      </w:r>
    </w:p>
    <w:p w14:paraId="79F88EA8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帧率：约</w:t>
      </w:r>
      <w:r w:rsidRPr="00BC13E4">
        <w:rPr>
          <w:rFonts w:ascii="宋体" w:eastAsia="宋体" w:hAnsi="宋体"/>
          <w:sz w:val="28"/>
          <w:szCs w:val="28"/>
        </w:rPr>
        <w:t>270</w:t>
      </w:r>
    </w:p>
    <w:p w14:paraId="4F85BB11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矩阵规模：</w:t>
      </w:r>
      <w:r w:rsidRPr="00BC13E4">
        <w:rPr>
          <w:rFonts w:ascii="宋体" w:eastAsia="宋体" w:hAnsi="宋体"/>
          <w:sz w:val="28"/>
          <w:szCs w:val="28"/>
        </w:rPr>
        <w:t>17*17*（1+3~6）</w:t>
      </w:r>
    </w:p>
    <w:p w14:paraId="586654B7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单个字符顶点数量：</w:t>
      </w:r>
      <w:r w:rsidRPr="00BC13E4">
        <w:rPr>
          <w:rFonts w:ascii="宋体" w:eastAsia="宋体" w:hAnsi="宋体"/>
          <w:sz w:val="28"/>
          <w:szCs w:val="28"/>
        </w:rPr>
        <w:t>7656</w:t>
      </w:r>
    </w:p>
    <w:p w14:paraId="68CCCCA4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将矩阵规模修改为</w:t>
      </w:r>
      <w:r w:rsidRPr="00BC13E4">
        <w:rPr>
          <w:rFonts w:ascii="宋体" w:eastAsia="宋体" w:hAnsi="宋体"/>
          <w:sz w:val="28"/>
          <w:szCs w:val="28"/>
        </w:rPr>
        <w:t>9*9</w:t>
      </w:r>
      <w:proofErr w:type="gramStart"/>
      <w:r w:rsidRPr="00BC13E4">
        <w:rPr>
          <w:rFonts w:ascii="宋体" w:eastAsia="宋体" w:hAnsi="宋体"/>
          <w:sz w:val="28"/>
          <w:szCs w:val="28"/>
        </w:rPr>
        <w:t>后帧率</w:t>
      </w:r>
      <w:proofErr w:type="gramEnd"/>
      <w:r w:rsidRPr="00BC13E4">
        <w:rPr>
          <w:rFonts w:ascii="宋体" w:eastAsia="宋体" w:hAnsi="宋体"/>
          <w:sz w:val="28"/>
          <w:szCs w:val="28"/>
        </w:rPr>
        <w:t>约为840</w:t>
      </w:r>
    </w:p>
    <w:p w14:paraId="13D39974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将矩阵规模修改为</w:t>
      </w:r>
      <w:r w:rsidRPr="00BC13E4">
        <w:rPr>
          <w:rFonts w:ascii="宋体" w:eastAsia="宋体" w:hAnsi="宋体"/>
          <w:sz w:val="28"/>
          <w:szCs w:val="28"/>
        </w:rPr>
        <w:t>27*27</w:t>
      </w:r>
      <w:proofErr w:type="gramStart"/>
      <w:r w:rsidRPr="00BC13E4">
        <w:rPr>
          <w:rFonts w:ascii="宋体" w:eastAsia="宋体" w:hAnsi="宋体"/>
          <w:sz w:val="28"/>
          <w:szCs w:val="28"/>
        </w:rPr>
        <w:t>后帧率</w:t>
      </w:r>
      <w:proofErr w:type="gramEnd"/>
      <w:r w:rsidRPr="00BC13E4">
        <w:rPr>
          <w:rFonts w:ascii="宋体" w:eastAsia="宋体" w:hAnsi="宋体"/>
          <w:sz w:val="28"/>
          <w:szCs w:val="28"/>
        </w:rPr>
        <w:t>约为115</w:t>
      </w:r>
    </w:p>
    <w:p w14:paraId="37B2C3DE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proofErr w:type="gramStart"/>
      <w:r w:rsidRPr="00BC13E4">
        <w:rPr>
          <w:rFonts w:ascii="宋体" w:eastAsia="宋体" w:hAnsi="宋体" w:hint="eastAsia"/>
          <w:sz w:val="28"/>
          <w:szCs w:val="28"/>
        </w:rPr>
        <w:t>可见帧率与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需要渲染图形数量近似成反比关系</w:t>
      </w:r>
    </w:p>
    <w:p w14:paraId="6010F57C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</w:p>
    <w:p w14:paraId="05A68E16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作业</w:t>
      </w:r>
      <w:r w:rsidRPr="00BC13E4">
        <w:rPr>
          <w:rFonts w:ascii="宋体" w:eastAsia="宋体" w:hAnsi="宋体"/>
          <w:sz w:val="28"/>
          <w:szCs w:val="28"/>
        </w:rPr>
        <w:t>3：</w:t>
      </w:r>
    </w:p>
    <w:p w14:paraId="61A59504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正常距离观察帧率：约</w:t>
      </w:r>
      <w:r w:rsidRPr="00BC13E4">
        <w:rPr>
          <w:rFonts w:ascii="宋体" w:eastAsia="宋体" w:hAnsi="宋体"/>
          <w:sz w:val="28"/>
          <w:szCs w:val="28"/>
        </w:rPr>
        <w:t>275</w:t>
      </w:r>
    </w:p>
    <w:p w14:paraId="2852AF0B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近距离观察帧率：约</w:t>
      </w:r>
      <w:r w:rsidRPr="00BC13E4">
        <w:rPr>
          <w:rFonts w:ascii="宋体" w:eastAsia="宋体" w:hAnsi="宋体"/>
          <w:sz w:val="28"/>
          <w:szCs w:val="28"/>
        </w:rPr>
        <w:t>270</w:t>
      </w:r>
    </w:p>
    <w:p w14:paraId="071204C1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lastRenderedPageBreak/>
        <w:t>远距离观察帧率：约</w:t>
      </w:r>
      <w:r w:rsidRPr="00BC13E4">
        <w:rPr>
          <w:rFonts w:ascii="宋体" w:eastAsia="宋体" w:hAnsi="宋体"/>
          <w:sz w:val="28"/>
          <w:szCs w:val="28"/>
        </w:rPr>
        <w:t>280</w:t>
      </w:r>
    </w:p>
    <w:p w14:paraId="594D05B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视野内无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字符时帧率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280</w:t>
      </w:r>
    </w:p>
    <w:p w14:paraId="7AE19173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可见相机中字符数量较少，大小较小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则帧率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会稍稍增加</w:t>
      </w:r>
    </w:p>
    <w:p w14:paraId="3A95E3A9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</w:p>
    <w:p w14:paraId="234BA00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作业</w:t>
      </w:r>
      <w:r w:rsidRPr="00BC13E4">
        <w:rPr>
          <w:rFonts w:ascii="宋体" w:eastAsia="宋体" w:hAnsi="宋体"/>
          <w:sz w:val="28"/>
          <w:szCs w:val="28"/>
        </w:rPr>
        <w:t>4：</w:t>
      </w:r>
    </w:p>
    <w:p w14:paraId="27476AB6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正常光源帧率：约</w:t>
      </w:r>
      <w:r w:rsidRPr="00BC13E4">
        <w:rPr>
          <w:rFonts w:ascii="宋体" w:eastAsia="宋体" w:hAnsi="宋体"/>
          <w:sz w:val="28"/>
          <w:szCs w:val="28"/>
        </w:rPr>
        <w:t>125</w:t>
      </w:r>
    </w:p>
    <w:p w14:paraId="79D5A21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其它光源类型帧率：约</w:t>
      </w:r>
      <w:r w:rsidRPr="00BC13E4">
        <w:rPr>
          <w:rFonts w:ascii="宋体" w:eastAsia="宋体" w:hAnsi="宋体"/>
          <w:sz w:val="28"/>
          <w:szCs w:val="28"/>
        </w:rPr>
        <w:t>125</w:t>
      </w:r>
    </w:p>
    <w:p w14:paraId="13B8C56C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改变光源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数量后帧率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125</w:t>
      </w:r>
    </w:p>
    <w:p w14:paraId="327A6B05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可见光源类型与数量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对帧率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的影响并不大</w:t>
      </w:r>
    </w:p>
    <w:p w14:paraId="1D686DCB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</w:p>
    <w:p w14:paraId="4A48C974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作业</w:t>
      </w:r>
      <w:r w:rsidRPr="00BC13E4">
        <w:rPr>
          <w:rFonts w:ascii="宋体" w:eastAsia="宋体" w:hAnsi="宋体"/>
          <w:sz w:val="28"/>
          <w:szCs w:val="28"/>
        </w:rPr>
        <w:t>5：</w:t>
      </w:r>
    </w:p>
    <w:p w14:paraId="656556A2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添加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镜像前帧率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74</w:t>
      </w:r>
    </w:p>
    <w:p w14:paraId="7BB9697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添加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镜像后帧率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50</w:t>
      </w:r>
    </w:p>
    <w:p w14:paraId="13106B5A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可见镜像的图元对性能的消耗比原本的略少，整体会使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帧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率部分下降</w:t>
      </w:r>
    </w:p>
    <w:p w14:paraId="77F32340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</w:p>
    <w:p w14:paraId="459C39FF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作业</w:t>
      </w:r>
      <w:r w:rsidRPr="00BC13E4">
        <w:rPr>
          <w:rFonts w:ascii="宋体" w:eastAsia="宋体" w:hAnsi="宋体"/>
          <w:sz w:val="28"/>
          <w:szCs w:val="28"/>
        </w:rPr>
        <w:t>7：</w:t>
      </w:r>
    </w:p>
    <w:p w14:paraId="1569CD45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添加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镜子前帧率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138</w:t>
      </w:r>
    </w:p>
    <w:p w14:paraId="16F49D8C" w14:textId="77777777" w:rsidR="00BC13E4" w:rsidRPr="00BC13E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添加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镜子后帧率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：约</w:t>
      </w:r>
      <w:r w:rsidRPr="00BC13E4">
        <w:rPr>
          <w:rFonts w:ascii="宋体" w:eastAsia="宋体" w:hAnsi="宋体"/>
          <w:sz w:val="28"/>
          <w:szCs w:val="28"/>
        </w:rPr>
        <w:t>72</w:t>
      </w:r>
    </w:p>
    <w:p w14:paraId="7D62D363" w14:textId="414CB04B" w:rsidR="005011F4" w:rsidRDefault="00BC13E4" w:rsidP="00BC13E4">
      <w:pPr>
        <w:rPr>
          <w:rFonts w:ascii="宋体" w:eastAsia="宋体" w:hAnsi="宋体"/>
          <w:sz w:val="28"/>
          <w:szCs w:val="28"/>
        </w:rPr>
      </w:pPr>
      <w:r w:rsidRPr="00BC13E4">
        <w:rPr>
          <w:rFonts w:ascii="宋体" w:eastAsia="宋体" w:hAnsi="宋体" w:hint="eastAsia"/>
          <w:sz w:val="28"/>
          <w:szCs w:val="28"/>
        </w:rPr>
        <w:t>可见添加镜子几乎需要占用与原本图像相同的性能，</w:t>
      </w:r>
      <w:proofErr w:type="gramStart"/>
      <w:r w:rsidRPr="00BC13E4">
        <w:rPr>
          <w:rFonts w:ascii="宋体" w:eastAsia="宋体" w:hAnsi="宋体" w:hint="eastAsia"/>
          <w:sz w:val="28"/>
          <w:szCs w:val="28"/>
        </w:rPr>
        <w:t>使帧率</w:t>
      </w:r>
      <w:proofErr w:type="gramEnd"/>
      <w:r w:rsidRPr="00BC13E4">
        <w:rPr>
          <w:rFonts w:ascii="宋体" w:eastAsia="宋体" w:hAnsi="宋体" w:hint="eastAsia"/>
          <w:sz w:val="28"/>
          <w:szCs w:val="28"/>
        </w:rPr>
        <w:t>几乎减半</w:t>
      </w:r>
    </w:p>
    <w:p w14:paraId="19E2A55E" w14:textId="77777777" w:rsidR="00306AD0" w:rsidRDefault="00306AD0" w:rsidP="00BC13E4">
      <w:pPr>
        <w:rPr>
          <w:rFonts w:ascii="宋体" w:eastAsia="宋体" w:hAnsi="宋体"/>
          <w:sz w:val="28"/>
          <w:szCs w:val="28"/>
        </w:rPr>
      </w:pPr>
    </w:p>
    <w:p w14:paraId="243D9D7F" w14:textId="77777777" w:rsidR="007C4676" w:rsidRDefault="007C4676" w:rsidP="00BC13E4">
      <w:pPr>
        <w:rPr>
          <w:rFonts w:ascii="宋体" w:eastAsia="宋体" w:hAnsi="宋体"/>
          <w:sz w:val="28"/>
          <w:szCs w:val="28"/>
        </w:rPr>
      </w:pPr>
    </w:p>
    <w:p w14:paraId="54765424" w14:textId="77777777" w:rsidR="007C4676" w:rsidRDefault="007C4676" w:rsidP="00BC13E4">
      <w:pPr>
        <w:rPr>
          <w:rFonts w:ascii="宋体" w:eastAsia="宋体" w:hAnsi="宋体" w:hint="eastAsia"/>
          <w:sz w:val="28"/>
          <w:szCs w:val="28"/>
        </w:rPr>
      </w:pPr>
    </w:p>
    <w:p w14:paraId="2FDEF946" w14:textId="29337F1B" w:rsidR="00306AD0" w:rsidRDefault="00306AD0" w:rsidP="00BC13E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分析：</w:t>
      </w:r>
    </w:p>
    <w:p w14:paraId="537EAA00" w14:textId="4D26E81F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  <w:r w:rsidRPr="007C4676">
        <w:rPr>
          <w:rFonts w:ascii="宋体" w:eastAsia="宋体" w:hAnsi="宋体" w:hint="eastAsia"/>
          <w:sz w:val="28"/>
          <w:szCs w:val="28"/>
        </w:rPr>
        <w:t>应用程序阶段</w:t>
      </w:r>
      <w:r w:rsidRPr="007C4676">
        <w:rPr>
          <w:rFonts w:ascii="宋体" w:eastAsia="宋体" w:hAnsi="宋体"/>
          <w:sz w:val="28"/>
          <w:szCs w:val="28"/>
        </w:rPr>
        <w:t>：在这个阶段，应用程序准备要渲染的图形数据，包括几何数据、纹理数据等。这个阶段的效率主要取决于应用程序的设计和优化，</w:t>
      </w:r>
      <w:r>
        <w:rPr>
          <w:rFonts w:ascii="宋体" w:eastAsia="宋体" w:hAnsi="宋体" w:hint="eastAsia"/>
          <w:sz w:val="28"/>
          <w:szCs w:val="28"/>
        </w:rPr>
        <w:t>我们的作业基本不涉及这个阶段的处理，因此无法进行更进一步的分析</w:t>
      </w:r>
      <w:r w:rsidRPr="007C4676">
        <w:rPr>
          <w:rFonts w:ascii="宋体" w:eastAsia="宋体" w:hAnsi="宋体"/>
          <w:sz w:val="28"/>
          <w:szCs w:val="28"/>
        </w:rPr>
        <w:t>。</w:t>
      </w:r>
    </w:p>
    <w:p w14:paraId="3D4CA129" w14:textId="77777777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</w:p>
    <w:p w14:paraId="3FCF6F98" w14:textId="179481A8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  <w:r w:rsidRPr="007C4676">
        <w:rPr>
          <w:rFonts w:ascii="宋体" w:eastAsia="宋体" w:hAnsi="宋体" w:hint="eastAsia"/>
          <w:sz w:val="28"/>
          <w:szCs w:val="28"/>
        </w:rPr>
        <w:t>几何处理阶段</w:t>
      </w:r>
      <w:r w:rsidRPr="007C4676">
        <w:rPr>
          <w:rFonts w:ascii="宋体" w:eastAsia="宋体" w:hAnsi="宋体"/>
          <w:sz w:val="28"/>
          <w:szCs w:val="28"/>
        </w:rPr>
        <w:t>：在这个阶段，图形数据被处理和转换，包括顶点变换、光栅化等操作。这个阶段的效率受到顶点数量、几何复杂度和光栅化分辨率等因素的影响。较高的顶点数量和几何复杂度会增加处理时间</w:t>
      </w:r>
      <w:r>
        <w:rPr>
          <w:rFonts w:ascii="宋体" w:eastAsia="宋体" w:hAnsi="宋体" w:hint="eastAsia"/>
          <w:sz w:val="28"/>
          <w:szCs w:val="28"/>
        </w:rPr>
        <w:t>。</w:t>
      </w:r>
      <w:r w:rsidRPr="007C4676">
        <w:rPr>
          <w:rFonts w:ascii="宋体" w:eastAsia="宋体" w:hAnsi="宋体"/>
          <w:sz w:val="28"/>
          <w:szCs w:val="28"/>
        </w:rPr>
        <w:t>因此，</w:t>
      </w:r>
      <w:r>
        <w:rPr>
          <w:rFonts w:ascii="宋体" w:eastAsia="宋体" w:hAnsi="宋体" w:hint="eastAsia"/>
          <w:sz w:val="28"/>
          <w:szCs w:val="28"/>
        </w:rPr>
        <w:t>我们绘制字符的数目变多即绘制次数变多会带来显著</w:t>
      </w:r>
      <w:proofErr w:type="gramStart"/>
      <w:r>
        <w:rPr>
          <w:rFonts w:ascii="宋体" w:eastAsia="宋体" w:hAnsi="宋体" w:hint="eastAsia"/>
          <w:sz w:val="28"/>
          <w:szCs w:val="28"/>
        </w:rPr>
        <w:t>的帧率变化</w:t>
      </w:r>
      <w:proofErr w:type="gramEnd"/>
      <w:r>
        <w:rPr>
          <w:rFonts w:ascii="宋体" w:eastAsia="宋体" w:hAnsi="宋体" w:hint="eastAsia"/>
          <w:sz w:val="28"/>
          <w:szCs w:val="28"/>
        </w:rPr>
        <w:t>，基本与字符数成反比降低，此外，我们的字符如果有弯曲，会让整个字符的几何复杂度增加，降低帧率。</w:t>
      </w:r>
      <w:r w:rsidR="00E47CFD">
        <w:rPr>
          <w:rFonts w:ascii="宋体" w:eastAsia="宋体" w:hAnsi="宋体" w:hint="eastAsia"/>
          <w:sz w:val="28"/>
          <w:szCs w:val="28"/>
        </w:rPr>
        <w:t>在绘制镜像后，</w:t>
      </w:r>
      <w:proofErr w:type="gramStart"/>
      <w:r w:rsidR="00E47CFD">
        <w:rPr>
          <w:rFonts w:ascii="宋体" w:eastAsia="宋体" w:hAnsi="宋体" w:hint="eastAsia"/>
          <w:sz w:val="28"/>
          <w:szCs w:val="28"/>
        </w:rPr>
        <w:t>帧率下降</w:t>
      </w:r>
      <w:proofErr w:type="gramEnd"/>
      <w:r w:rsidR="00E47CFD">
        <w:rPr>
          <w:rFonts w:ascii="宋体" w:eastAsia="宋体" w:hAnsi="宋体" w:hint="eastAsia"/>
          <w:sz w:val="28"/>
          <w:szCs w:val="28"/>
        </w:rPr>
        <w:t>1</w:t>
      </w:r>
      <w:r w:rsidR="00E47CFD">
        <w:rPr>
          <w:rFonts w:ascii="宋体" w:eastAsia="宋体" w:hAnsi="宋体"/>
          <w:sz w:val="28"/>
          <w:szCs w:val="28"/>
        </w:rPr>
        <w:t>/3</w:t>
      </w:r>
      <w:r w:rsidR="00E47CFD">
        <w:rPr>
          <w:rFonts w:ascii="宋体" w:eastAsia="宋体" w:hAnsi="宋体" w:hint="eastAsia"/>
          <w:sz w:val="28"/>
          <w:szCs w:val="28"/>
        </w:rPr>
        <w:t>，可见镜像需要的性能会略少于原图像。</w:t>
      </w:r>
    </w:p>
    <w:p w14:paraId="13F901EC" w14:textId="77777777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</w:p>
    <w:p w14:paraId="52CB7D32" w14:textId="48E67DD1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  <w:r w:rsidRPr="007C4676">
        <w:rPr>
          <w:rFonts w:ascii="宋体" w:eastAsia="宋体" w:hAnsi="宋体" w:hint="eastAsia"/>
          <w:sz w:val="28"/>
          <w:szCs w:val="28"/>
        </w:rPr>
        <w:t>光栅化阶段</w:t>
      </w:r>
      <w:r w:rsidRPr="007C4676">
        <w:rPr>
          <w:rFonts w:ascii="宋体" w:eastAsia="宋体" w:hAnsi="宋体"/>
          <w:sz w:val="28"/>
          <w:szCs w:val="28"/>
        </w:rPr>
        <w:t>：在这个阶段，几何数据被转化为屏幕上的像素片段。光栅化的效率受到像素片段数目和光栅化算法的影响。较高的片段数目会增加处理时间和带宽需求。</w:t>
      </w:r>
      <w:r>
        <w:rPr>
          <w:rFonts w:ascii="宋体" w:eastAsia="宋体" w:hAnsi="宋体" w:hint="eastAsia"/>
          <w:sz w:val="28"/>
          <w:szCs w:val="28"/>
        </w:rPr>
        <w:t>当我们为场景添加光线时，</w:t>
      </w:r>
      <w:proofErr w:type="gramStart"/>
      <w:r>
        <w:rPr>
          <w:rFonts w:ascii="宋体" w:eastAsia="宋体" w:hAnsi="宋体" w:hint="eastAsia"/>
          <w:sz w:val="28"/>
          <w:szCs w:val="28"/>
        </w:rPr>
        <w:t>帧率会</w:t>
      </w:r>
      <w:proofErr w:type="gramEnd"/>
      <w:r>
        <w:rPr>
          <w:rFonts w:ascii="宋体" w:eastAsia="宋体" w:hAnsi="宋体" w:hint="eastAsia"/>
          <w:sz w:val="28"/>
          <w:szCs w:val="28"/>
        </w:rPr>
        <w:t>显著下降，但是当我们改变光照类型与增加光源时，</w:t>
      </w:r>
      <w:proofErr w:type="gramStart"/>
      <w:r>
        <w:rPr>
          <w:rFonts w:ascii="宋体" w:eastAsia="宋体" w:hAnsi="宋体" w:hint="eastAsia"/>
          <w:sz w:val="28"/>
          <w:szCs w:val="28"/>
        </w:rPr>
        <w:t>对帧率影响</w:t>
      </w:r>
      <w:proofErr w:type="gramEnd"/>
      <w:r>
        <w:rPr>
          <w:rFonts w:ascii="宋体" w:eastAsia="宋体" w:hAnsi="宋体" w:hint="eastAsia"/>
          <w:sz w:val="28"/>
          <w:szCs w:val="28"/>
        </w:rPr>
        <w:t>极小，几乎不受影响。</w:t>
      </w:r>
    </w:p>
    <w:p w14:paraId="638EC56C" w14:textId="77777777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</w:p>
    <w:p w14:paraId="7738AD67" w14:textId="0737C573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  <w:r w:rsidRPr="007C4676">
        <w:rPr>
          <w:rFonts w:ascii="宋体" w:eastAsia="宋体" w:hAnsi="宋体" w:hint="eastAsia"/>
          <w:sz w:val="28"/>
          <w:szCs w:val="28"/>
        </w:rPr>
        <w:t>像素处理阶段</w:t>
      </w:r>
      <w:r w:rsidRPr="007C4676">
        <w:rPr>
          <w:rFonts w:ascii="宋体" w:eastAsia="宋体" w:hAnsi="宋体"/>
          <w:sz w:val="28"/>
          <w:szCs w:val="28"/>
        </w:rPr>
        <w:t>：在这个阶段，对每个像素片段进行颜色插值、纹理采样、光照计算等操作。像素处理的效率受到像素片段数目、纹理大小</w:t>
      </w:r>
      <w:r w:rsidRPr="007C4676">
        <w:rPr>
          <w:rFonts w:ascii="宋体" w:eastAsia="宋体" w:hAnsi="宋体"/>
          <w:sz w:val="28"/>
          <w:szCs w:val="28"/>
        </w:rPr>
        <w:lastRenderedPageBreak/>
        <w:t>和复杂度、光照模型等因素的影响。较高的像素片段数目和纹理复杂度会增加处理时间，而复杂的光照模型可能需要更多的计算资源。</w:t>
      </w:r>
      <w:r w:rsidR="00E47CFD">
        <w:rPr>
          <w:rFonts w:ascii="宋体" w:eastAsia="宋体" w:hAnsi="宋体" w:hint="eastAsia"/>
          <w:sz w:val="28"/>
          <w:szCs w:val="28"/>
        </w:rPr>
        <w:t>在我们添加镜子之后，</w:t>
      </w:r>
      <w:proofErr w:type="gramStart"/>
      <w:r w:rsidR="00E47CFD">
        <w:rPr>
          <w:rFonts w:ascii="宋体" w:eastAsia="宋体" w:hAnsi="宋体" w:hint="eastAsia"/>
          <w:sz w:val="28"/>
          <w:szCs w:val="28"/>
        </w:rPr>
        <w:t>帧率几乎</w:t>
      </w:r>
      <w:proofErr w:type="gramEnd"/>
      <w:r w:rsidR="00E47CFD">
        <w:rPr>
          <w:rFonts w:ascii="宋体" w:eastAsia="宋体" w:hAnsi="宋体" w:hint="eastAsia"/>
          <w:sz w:val="28"/>
          <w:szCs w:val="28"/>
        </w:rPr>
        <w:t>减半，可见绘制镜子中的物品需要近乎相同的性能。</w:t>
      </w:r>
    </w:p>
    <w:p w14:paraId="54613B35" w14:textId="77777777" w:rsidR="007C4676" w:rsidRPr="007C4676" w:rsidRDefault="007C4676" w:rsidP="007C4676">
      <w:pPr>
        <w:rPr>
          <w:rFonts w:ascii="宋体" w:eastAsia="宋体" w:hAnsi="宋体"/>
          <w:sz w:val="28"/>
          <w:szCs w:val="28"/>
        </w:rPr>
      </w:pPr>
    </w:p>
    <w:p w14:paraId="001B7599" w14:textId="77777777" w:rsidR="007C4676" w:rsidRPr="007C4676" w:rsidRDefault="007C4676" w:rsidP="00BC13E4">
      <w:pPr>
        <w:rPr>
          <w:rFonts w:ascii="宋体" w:eastAsia="宋体" w:hAnsi="宋体" w:hint="eastAsia"/>
          <w:sz w:val="28"/>
          <w:szCs w:val="28"/>
        </w:rPr>
      </w:pPr>
    </w:p>
    <w:sectPr w:rsidR="007C4676" w:rsidRPr="007C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B0"/>
    <w:rsid w:val="00306AD0"/>
    <w:rsid w:val="005011F4"/>
    <w:rsid w:val="00536BB0"/>
    <w:rsid w:val="007C4676"/>
    <w:rsid w:val="00BC13E4"/>
    <w:rsid w:val="00E4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503B"/>
  <w15:chartTrackingRefBased/>
  <w15:docId w15:val="{13BF84D7-70DE-42AB-805F-48778C2E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tan</dc:creator>
  <cp:keywords/>
  <dc:description/>
  <cp:lastModifiedBy>jiaming tan</cp:lastModifiedBy>
  <cp:revision>3</cp:revision>
  <dcterms:created xsi:type="dcterms:W3CDTF">2023-12-03T15:19:00Z</dcterms:created>
  <dcterms:modified xsi:type="dcterms:W3CDTF">2023-12-03T15:44:00Z</dcterms:modified>
</cp:coreProperties>
</file>