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93ebcc14f0a48cd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Results</w:t>
      </w:r>
    </w:p>
    <w:p>
      <w:r>
        <w:t xml:space="preserve">As shown in </w:t>
      </w:r>
      <w:r>
        <w:fldChar w:fldCharType="begin"/>
      </w:r>
      <w:r>
        <w:instrText xml:space="preserve"> REF _Ref100000000 \h </w:instrText>
      </w:r>
      <w:r>
        <w:fldChar w:fldCharType="separate"/>
      </w:r>
      <w:r>
        <w:t>Figure 1</w:t>
      </w:r>
      <w:r>
        <w:fldChar w:fldCharType="end"/>
      </w:r>
    </w:p>
    <w:p>
      <w:pPr>
        <w:pStyle w:val="Caption"/>
      </w:pPr>
      <w:bookmarkStart w:name="_Ref100000000" w:id="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>: Quarterly revenue trend (Q1–Q4)</w:t>
      </w:r>
      <w:bookmarkEnd w:id="1"/>
    </w:p>
    <w:p>
      <w:r>
        <w:t>The chart below shows the quarterly revenue trend.</w:t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6"/>
    </w:rPr>
  </w:style>
  <w:style w:type="paragraph" w:styleId="Caption">
    <w:name w:val="caption"/>
    <w:basedOn w:val="Normal"/>
    <w:pPr>
      <w:spacing w:after="200"/>
    </w:pPr>
    <w:rPr>
      <w:i/>
      <w:color w:val="44546A"/>
      <w:sz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fa19f9a5068414c" /></Relationships>
</file>