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smdcp" ContentType="application/vnd.openxmlformats-package.core-propertie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28209165e6a4e9e" /><Relationship Type="http://schemas.openxmlformats.org/package/2006/relationships/metadata/core-properties" Target="/package/services/metadata/core-properties/f35804a55de049fcaf04340cabcdf73d.psmdcp" Id="R6a646ac483fc4151" /></Relationships>
</file>

<file path=word/document.xml><?xml version="1.0" encoding="utf-8"?>
<w:document xmlns:w="http://schemas.openxmlformats.org/wordprocessingml/2006/main">
  <w:body>
    <w:p>
      <w:pPr>
        <w:pStyle w:val="Heading2"/>
      </w:pPr>
      <w:r>
        <w:t>Sheet1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/>
        <w:gridCol/>
        <w:gridCol/>
      </w:tblGrid>
      <w:tr>
        <w:trPr>
          <w:tblHeader/>
        </w:trPr>
        <w:tc>
          <w:p>
            <w:r>
              <w:rPr>
                <w:b/>
              </w:rPr>
              <w:t>Region</w:t>
            </w:r>
          </w:p>
        </w:tc>
        <w:tc>
          <w:p>
            <w:r>
              <w:rPr>
                <w:b/>
              </w:rPr>
              <w:t>Units</w:t>
            </w:r>
          </w:p>
        </w:tc>
        <w:tc>
          <w:p>
            <w:r>
              <w:rPr>
                <w:b/>
              </w:rPr>
              <w:t>Revenue</w:t>
            </w:r>
          </w:p>
        </w:tc>
      </w:tr>
      <w:tr>
        <w:tc>
          <w:p>
            <w:r>
              <w:t>North</w:t>
            </w:r>
          </w:p>
        </w:tc>
        <w:tc>
          <w:p>
            <w:r>
              <w:t>120</w:t>
            </w:r>
          </w:p>
        </w:tc>
        <w:tc>
          <w:p>
            <w:r>
              <w:t>48000</w:t>
            </w:r>
          </w:p>
        </w:tc>
      </w:tr>
      <w:tr>
        <w:tc>
          <w:p>
            <w:r>
              <w:t>South</w:t>
            </w:r>
          </w:p>
        </w:tc>
        <w:tc>
          <w:p>
            <w:r>
              <w:t>95</w:t>
            </w:r>
          </w:p>
        </w:tc>
        <w:tc>
          <w:p>
            <w:r>
              <w:t>38000</w:t>
            </w:r>
          </w:p>
        </w:tc>
      </w:tr>
      <w:tr>
        <w:tc>
          <w:p>
            <w:r>
              <w:t>EMEA</w:t>
            </w:r>
          </w:p>
        </w:tc>
        <w:tc>
          <w:p>
            <w:r>
              <w:t>60</w:t>
            </w:r>
          </w:p>
        </w:tc>
        <w:tc>
          <w:p>
            <w:r>
              <w:t>24000</w:t>
            </w:r>
          </w:p>
        </w:tc>
      </w:tr>
    </w:tbl>
    <w:p>
      <w:pPr>
        <w:pStyle w:val="Heading2"/>
      </w:pPr>
      <w:r>
        <w:t>Summary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/>
        <w:gridCol/>
      </w:tblGrid>
      <w:tr>
        <w:trPr>
          <w:tblHeader/>
        </w:trPr>
        <w:tc>
          <w:p>
            <w:r>
              <w:rPr>
                <w:b/>
              </w:rPr>
              <w:t>Metric</w:t>
            </w:r>
          </w:p>
        </w:tc>
        <w:tc>
          <w:p>
            <w:r>
              <w:rPr>
                <w:b/>
              </w:rPr>
              <w:t>Total</w:t>
            </w:r>
          </w:p>
        </w:tc>
      </w:tr>
      <w:tr>
        <w:tc>
          <w:p>
            <w:r>
              <w:t>Units</w:t>
            </w:r>
          </w:p>
        </w:tc>
        <w:tc>
          <w:p>
            <w:r>
              <w:t>275</w:t>
            </w:r>
          </w:p>
        </w:tc>
      </w:tr>
    </w:tbl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Heading3">
    <w:name w:val="heading 3"/>
    <w:basedOn w:val="Normal"/>
    <w:pPr>
      <w:outlineLvl w:val="2"/>
    </w:pPr>
    <w:rPr>
      <w:b/>
      <w:sz w:val="26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805db09d42064693" /></Relationships>
</file>