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605060">
      <w:pPr>
        <w:pStyle w:val="2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MT门压芯片自动化测试方案说明书</w:t>
      </w:r>
    </w:p>
    <w:p w14:paraId="6EE7AA76">
      <w:pPr>
        <w:pStyle w:val="3"/>
        <w:rPr>
          <w:rFonts w:eastAsia="宋体"/>
          <w:lang w:eastAsia="zh-CN"/>
        </w:rPr>
      </w:pPr>
      <w:r>
        <w:rPr>
          <w:rFonts w:hint="eastAsia"/>
          <w:lang w:eastAsia="zh-CN"/>
        </w:rPr>
        <w:t>引言</w:t>
      </w:r>
    </w:p>
    <w:p w14:paraId="1B8E7D7D"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本文档是针对对客户门压芯片的自动化测试方案说明</w:t>
      </w:r>
    </w:p>
    <w:p w14:paraId="69AFFAA5">
      <w:pPr>
        <w:pStyle w:val="3"/>
        <w:rPr>
          <w:lang w:eastAsia="zh-CN"/>
        </w:rPr>
      </w:pPr>
      <w:r>
        <w:rPr>
          <w:rFonts w:hint="eastAsia"/>
          <w:lang w:eastAsia="zh-CN"/>
        </w:rPr>
        <w:t>本档案适用对象</w:t>
      </w:r>
    </w:p>
    <w:p w14:paraId="39155CE2">
      <w:pPr>
        <w:pStyle w:val="31"/>
        <w:numPr>
          <w:ilvl w:val="0"/>
          <w:numId w:val="4"/>
        </w:numPr>
        <w:ind w:leftChars="0" w:firstLineChars="0"/>
      </w:pPr>
      <w:r>
        <w:t xml:space="preserve">技术支持工程师 </w:t>
      </w:r>
    </w:p>
    <w:p w14:paraId="3EA40FBC">
      <w:pPr>
        <w:pStyle w:val="31"/>
        <w:numPr>
          <w:ilvl w:val="0"/>
          <w:numId w:val="4"/>
        </w:numPr>
        <w:ind w:leftChars="0" w:firstLineChars="0"/>
      </w:pPr>
      <w:r>
        <w:t xml:space="preserve">维护工程师 </w:t>
      </w:r>
    </w:p>
    <w:p w14:paraId="03C244AE">
      <w:pPr>
        <w:numPr>
          <w:ilvl w:val="0"/>
          <w:numId w:val="4"/>
        </w:numPr>
        <w:bidi w:val="0"/>
      </w:pPr>
      <w:r>
        <w:rPr>
          <w:rFonts w:hint="eastAsia"/>
          <w:lang w:val="en-US" w:eastAsia="zh-CN"/>
        </w:rPr>
        <w:t>软件工程师</w:t>
      </w:r>
    </w:p>
    <w:p w14:paraId="0B6EF83B">
      <w:pPr>
        <w:pStyle w:val="3"/>
        <w:rPr>
          <w:rFonts w:eastAsia="宋体"/>
          <w:lang w:eastAsia="zh-CN"/>
        </w:rPr>
      </w:pPr>
      <w:r>
        <w:rPr>
          <w:rFonts w:hint="eastAsia"/>
          <w:lang w:eastAsia="zh-CN"/>
        </w:rPr>
        <w:t>版本记录</w:t>
      </w:r>
      <w:bookmarkStart w:id="0" w:name="_GoBack"/>
      <w:bookmarkEnd w:id="0"/>
    </w:p>
    <w:tbl>
      <w:tblPr>
        <w:tblStyle w:val="22"/>
        <w:tblW w:w="0" w:type="auto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198"/>
        <w:gridCol w:w="1417"/>
        <w:gridCol w:w="4345"/>
      </w:tblGrid>
      <w:tr w14:paraId="56290A4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5BD8A26B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文档版本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21BE5921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文档编者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629BFD7B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发布日期</w:t>
            </w:r>
          </w:p>
        </w:tc>
        <w:tc>
          <w:tcPr>
            <w:tcW w:w="4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D9D9D9"/>
          </w:tcPr>
          <w:p w14:paraId="14BC315A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修改说明</w:t>
            </w:r>
          </w:p>
        </w:tc>
      </w:tr>
      <w:tr w14:paraId="1789BC4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A0A66BF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  <w:t>V1.0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518A80C">
            <w:pPr>
              <w:tabs>
                <w:tab w:val="center" w:pos="491"/>
              </w:tabs>
              <w:autoSpaceDE w:val="0"/>
              <w:autoSpaceDN w:val="0"/>
              <w:spacing w:before="80" w:after="80"/>
              <w:rPr>
                <w:rFonts w:hint="default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Jony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5FD9A69"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20250607</w:t>
            </w:r>
          </w:p>
        </w:tc>
        <w:tc>
          <w:tcPr>
            <w:tcW w:w="4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</w:tcPr>
          <w:p w14:paraId="02C192B7">
            <w:pPr>
              <w:pStyle w:val="34"/>
              <w:numPr>
                <w:ilvl w:val="0"/>
                <w:numId w:val="5"/>
              </w:numPr>
              <w:rPr>
                <w:rFonts w:ascii="DFKai-SB" w:hAnsi="DFKai-SB" w:eastAsia="DFKai-SB" w:cs="Times New Roman"/>
              </w:rPr>
            </w:pPr>
            <w:r>
              <w:rPr>
                <w:rFonts w:ascii="DFKai-SB" w:hAnsi="DFKai-SB" w:eastAsia="DFKai-SB" w:cs="Times New Roman"/>
              </w:rPr>
              <w:t>初稿拟定</w:t>
            </w:r>
          </w:p>
        </w:tc>
      </w:tr>
      <w:tr w14:paraId="1E4EC52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9102D68"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V1.2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17B9077"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Jony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A65EE9E"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20250625</w:t>
            </w:r>
          </w:p>
        </w:tc>
        <w:tc>
          <w:tcPr>
            <w:tcW w:w="4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</w:tcPr>
          <w:p w14:paraId="2C57ED70"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修改布局图说明事项</w:t>
            </w:r>
          </w:p>
        </w:tc>
      </w:tr>
      <w:tr w14:paraId="0DE56B4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 w14:paraId="25FE28CA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 w14:paraId="4227657A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 w14:paraId="179C720A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4345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</w:tcBorders>
            <w:shd w:val="clear" w:color="auto" w:fill="FFFFFF"/>
          </w:tcPr>
          <w:p w14:paraId="74A7D3DD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</w:tr>
      <w:tr w14:paraId="37167B5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164" w:type="dxa"/>
            <w:tcBorders>
              <w:top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393C81E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1198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FCAEFDB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F6D1F64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4345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</w:tcBorders>
            <w:shd w:val="clear" w:color="auto" w:fill="FFFFFF"/>
          </w:tcPr>
          <w:p w14:paraId="5159B2CA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</w:tr>
    </w:tbl>
    <w:p w14:paraId="14C644AA">
      <w:pPr>
        <w:rPr>
          <w:rFonts w:ascii="DFKai-SB" w:hAnsi="DFKai-SB" w:eastAsia="宋体"/>
          <w:sz w:val="28"/>
          <w:szCs w:val="28"/>
          <w:lang w:eastAsia="zh-CN"/>
        </w:rPr>
      </w:pPr>
    </w:p>
    <w:p w14:paraId="359F3CB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需求说明：</w:t>
      </w:r>
    </w:p>
    <w:p w14:paraId="0732F3C9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门压芯片：SMP475 等</w:t>
      </w:r>
    </w:p>
    <w:p w14:paraId="7C988A47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通信接口 PSI5</w:t>
      </w:r>
    </w:p>
    <w:p w14:paraId="4BD5EBC0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进行对应的芯片的寄存器读写</w:t>
      </w:r>
    </w:p>
    <w:p w14:paraId="0EF9C408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在不同的压力温度点下进行芯片内部寄存器读取</w:t>
      </w:r>
    </w:p>
    <w:p w14:paraId="0F786362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完成标定过程，将标定结果写入芯片的寄存器</w:t>
      </w:r>
    </w:p>
    <w:p w14:paraId="2E03D633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自动进行芯片取放</w:t>
      </w:r>
    </w:p>
    <w:p w14:paraId="1386D0AF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有四个温区</w:t>
      </w:r>
    </w:p>
    <w:p w14:paraId="65153E82">
      <w:pPr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压力范围&lt;=300KPa</w:t>
      </w:r>
    </w:p>
    <w:p w14:paraId="77569E94">
      <w:pPr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自动化UPH不低于1200</w:t>
      </w:r>
    </w:p>
    <w:p w14:paraId="4364551D">
      <w:pPr>
        <w:rPr>
          <w:rFonts w:hint="default"/>
          <w:lang w:val="en-US" w:eastAsia="zh-CN"/>
        </w:rPr>
      </w:pPr>
    </w:p>
    <w:p w14:paraId="6B8A1B6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方案说明</w:t>
      </w:r>
    </w:p>
    <w:p w14:paraId="16B9070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整体模块部署</w:t>
      </w:r>
    </w:p>
    <w:p w14:paraId="2E006833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自动化布局图</w:t>
      </w:r>
    </w:p>
    <w:p w14:paraId="4AD69218">
      <w:pPr>
        <w:pStyle w:val="5"/>
        <w:rPr>
          <w:rFonts w:hint="eastAsia"/>
          <w:lang w:val="en-US" w:eastAsia="zh-CN"/>
        </w:rPr>
      </w:pPr>
    </w:p>
    <w:p w14:paraId="79D4468D">
      <w:pPr>
        <w:pStyle w:val="5"/>
        <w:ind w:left="0" w:leftChars="0" w:firstLine="0" w:firstLineChars="0"/>
        <w:jc w:val="center"/>
      </w:pPr>
      <w:r>
        <w:drawing>
          <wp:inline distT="0" distB="0" distL="114300" distR="114300">
            <wp:extent cx="3489960" cy="423672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9E39">
      <w:pPr>
        <w:pStyle w:val="5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布局图</w:t>
      </w:r>
    </w:p>
    <w:p w14:paraId="5438A068">
      <w:pPr>
        <w:pStyle w:val="2"/>
        <w:jc w:val="both"/>
        <w:rPr>
          <w:rFonts w:hint="eastAsia"/>
          <w:sz w:val="18"/>
          <w:szCs w:val="18"/>
        </w:rPr>
      </w:pPr>
    </w:p>
    <w:p w14:paraId="294166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如上图所示：</w:t>
      </w:r>
    </w:p>
    <w:p w14:paraId="75BCC464">
      <w:pPr>
        <w:pStyle w:val="2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位置为进出料盘区域</w:t>
      </w:r>
    </w:p>
    <w:p w14:paraId="3BB93924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位置为下CCD区域</w:t>
      </w:r>
    </w:p>
    <w:p w14:paraId="52B7297F">
      <w:pPr>
        <w:pStyle w:val="2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位置为预冷区域</w:t>
      </w:r>
      <w:r>
        <w:rPr>
          <w:rFonts w:hint="eastAsia"/>
          <w:color w:val="FF0000"/>
          <w:lang w:val="en-US" w:eastAsia="zh-CN"/>
        </w:rPr>
        <w:t>(预冷区域也要有防结霜结露）</w:t>
      </w:r>
    </w:p>
    <w:p w14:paraId="72469BED"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4-1和4-2位置区域为低温区域, 支持-45到0度，有加密封箱</w:t>
      </w:r>
    </w:p>
    <w:p w14:paraId="662362C4">
      <w:pPr>
        <w:pStyle w:val="2"/>
        <w:numPr>
          <w:ilvl w:val="0"/>
          <w:numId w:val="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4-3和4-4位置区域为常高温区域（25-150度）（</w:t>
      </w:r>
      <w:r>
        <w:rPr>
          <w:rFonts w:hint="eastAsia"/>
          <w:color w:val="FF0000"/>
          <w:lang w:val="en-US" w:eastAsia="zh-CN"/>
        </w:rPr>
        <w:t>这里为了保证到最后一个温区能把OTP数据写入，最后一个温区设定的温度不能太高，所以一般最高温放到PT-3，到时需要设定的时候注意</w:t>
      </w:r>
      <w:r>
        <w:rPr>
          <w:rFonts w:hint="eastAsia"/>
          <w:lang w:val="en-US" w:eastAsia="zh-CN"/>
        </w:rPr>
        <w:t>）</w:t>
      </w:r>
    </w:p>
    <w:p w14:paraId="21E8114E">
      <w:pPr>
        <w:rPr>
          <w:rFonts w:hint="eastAsia"/>
          <w:lang w:val="en-US" w:eastAsia="zh-CN"/>
        </w:rPr>
      </w:pPr>
    </w:p>
    <w:p w14:paraId="63D5D60E">
      <w:pPr>
        <w:pStyle w:val="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整体动作逻辑一般如下：</w:t>
      </w:r>
    </w:p>
    <w:p w14:paraId="7B75CE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Step1：从1位置取料经过2位置到达3位置进行预冷（如果存在）</w:t>
      </w:r>
    </w:p>
    <w:p w14:paraId="4E6C5DBB">
      <w:pPr>
        <w:pStyle w:val="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Step2：从3位置进入到4位置，进行当前温度下的多个压力数据的变化读取</w:t>
      </w:r>
    </w:p>
    <w:p w14:paraId="12F2EC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Step3：从4-1依次往4-4移动，完成多个PT点位的测试。</w:t>
      </w:r>
    </w:p>
    <w:p w14:paraId="6C63EBD6">
      <w:pPr>
        <w:pStyle w:val="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Step4：在4-4位置完成标定，误差检查和OTP写入等芯片流程完成芯片操作并给出结果</w:t>
      </w:r>
    </w:p>
    <w:p w14:paraId="2D2BE2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Step5：自动化根据OK，NG结果分Bin</w:t>
      </w:r>
    </w:p>
    <w:p w14:paraId="12B5D977">
      <w:pPr>
        <w:pStyle w:val="2"/>
        <w:rPr>
          <w:rFonts w:hint="default"/>
          <w:lang w:val="en-US" w:eastAsia="zh-CN"/>
        </w:rPr>
      </w:pPr>
    </w:p>
    <w:p w14:paraId="7B9BF722">
      <w:pPr>
        <w:rPr>
          <w:rFonts w:hint="default"/>
          <w:lang w:val="en-US" w:eastAsia="zh-CN"/>
        </w:rPr>
      </w:pPr>
    </w:p>
    <w:p w14:paraId="39FF70D9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芯片测试涉及到的软硬件组件</w:t>
      </w:r>
    </w:p>
    <w:p w14:paraId="632496C1">
      <w:pPr>
        <w:pStyle w:val="2"/>
        <w:rPr>
          <w:rFonts w:hint="default"/>
          <w:lang w:val="en-US" w:eastAsia="zh-CN"/>
        </w:rPr>
      </w:pPr>
      <w:r>
        <w:drawing>
          <wp:inline distT="0" distB="0" distL="114300" distR="114300">
            <wp:extent cx="3948430" cy="2620010"/>
            <wp:effectExtent l="0" t="0" r="13970" b="127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F32AE">
      <w:pPr>
        <w:pStyle w:val="2"/>
        <w:jc w:val="both"/>
        <w:rPr>
          <w:rFonts w:hint="default"/>
          <w:lang w:val="en-US" w:eastAsia="zh-CN"/>
        </w:rPr>
      </w:pPr>
    </w:p>
    <w:p w14:paraId="1586B7D3"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DUT的测试使用的是AP8000设备，2个AP8000设备每个可以控制8个DUT进行测试。</w:t>
      </w:r>
    </w:p>
    <w:p w14:paraId="66062307"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标定过程中涉及4个温区。每个温区的温度和压力可用软件控制。</w:t>
      </w:r>
    </w:p>
    <w:p w14:paraId="139EF3AA"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温区之前的芯片移动用吸嘴取放实现。上图温区间的箭头为一种芯片移动方向设定。</w:t>
      </w:r>
    </w:p>
    <w:p w14:paraId="18E0FF3C"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在PT-4区完成PT点之后将进入标定、OTP写入和误差测试等环节。</w:t>
      </w:r>
    </w:p>
    <w:p w14:paraId="3C847A27">
      <w:pPr>
        <w:pStyle w:val="5"/>
        <w:ind w:left="0" w:leftChars="0" w:firstLine="0" w:firstLineChars="0"/>
        <w:rPr>
          <w:rFonts w:hint="eastAsia"/>
          <w:lang w:val="en-US" w:eastAsia="zh-CN"/>
        </w:rPr>
      </w:pPr>
    </w:p>
    <w:p w14:paraId="7A7FDE08">
      <w:pPr>
        <w:pStyle w:val="5"/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注意：这里考虑到标定，误差测试环节会要求芯片在不同温区内流转，所以自动化控制需要有对应的机制，可以选定进入的温区，比如在测试环节可以允许从PT-1直接进入PT-3。</w:t>
      </w:r>
    </w:p>
    <w:p w14:paraId="0AD898DD">
      <w:pPr>
        <w:pStyle w:val="5"/>
        <w:ind w:left="0" w:leftChars="0" w:firstLine="0" w:firstLineChars="0"/>
        <w:rPr>
          <w:rFonts w:hint="default"/>
          <w:lang w:val="en-US" w:eastAsia="zh-CN"/>
        </w:rPr>
      </w:pPr>
    </w:p>
    <w:p w14:paraId="0337463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整体流程说明</w:t>
      </w:r>
    </w:p>
    <w:p w14:paraId="6C416BCC">
      <w:pPr>
        <w:pStyle w:val="5"/>
        <w:rPr>
          <w:rFonts w:hint="default"/>
          <w:lang w:val="en-US" w:eastAsia="zh-CN"/>
        </w:rPr>
      </w:pPr>
    </w:p>
    <w:p w14:paraId="2A30D14F">
      <w:pPr>
        <w:pStyle w:val="5"/>
        <w:ind w:left="0" w:leftChars="0" w:firstLine="0" w:firstLineChars="0"/>
        <w:jc w:val="center"/>
      </w:pPr>
      <w:r>
        <w:drawing>
          <wp:inline distT="0" distB="0" distL="114300" distR="114300">
            <wp:extent cx="3679190" cy="2795270"/>
            <wp:effectExtent l="0" t="0" r="8890" b="889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639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如上图所示，门压标定测试过程有2个大阶段：</w:t>
      </w:r>
    </w:p>
    <w:p w14:paraId="66E651FF">
      <w:pPr>
        <w:pStyle w:val="2"/>
        <w:rPr>
          <w:rFonts w:hint="default"/>
          <w:lang w:val="en-US" w:eastAsia="zh-CN"/>
        </w:rPr>
      </w:pPr>
    </w:p>
    <w:p w14:paraId="626872B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标定+OTP写入流程：芯片一次经过4个温区后做NPNT后完成标定和OTP写入，回到出料盘</w:t>
      </w:r>
    </w:p>
    <w:p w14:paraId="6DF7661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操作员切换流程为测试流程，并将芯片重新投入进料盘：</w:t>
      </w:r>
    </w:p>
    <w:p w14:paraId="27B1088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误差确认流程会根据测试的PT点确认DUT是否符合预期，最终完成结果判定。</w:t>
      </w:r>
    </w:p>
    <w:p w14:paraId="314525CC">
      <w:pPr>
        <w:pStyle w:val="5"/>
        <w:ind w:left="0" w:leftChars="0" w:firstLine="0" w:firstLineChars="0"/>
        <w:jc w:val="both"/>
        <w:rPr>
          <w:rFonts w:hint="eastAsia"/>
          <w:lang w:val="en-US" w:eastAsia="zh-CN"/>
        </w:rPr>
      </w:pPr>
    </w:p>
    <w:p w14:paraId="6B48C571">
      <w:pPr>
        <w:pStyle w:val="5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后面将对这标定、OTP写入和误差确认流程这三个流程做分解说明。</w:t>
      </w:r>
    </w:p>
    <w:p w14:paraId="6CC7EE63">
      <w:pPr>
        <w:pStyle w:val="5"/>
        <w:ind w:left="0" w:leftChars="0" w:firstLine="0" w:firstLineChars="0"/>
        <w:jc w:val="both"/>
        <w:rPr>
          <w:rFonts w:hint="eastAsia"/>
          <w:lang w:val="en-US" w:eastAsia="zh-CN"/>
        </w:rPr>
      </w:pPr>
    </w:p>
    <w:p w14:paraId="63014470"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温区环境准备：软件控制所有PT区域的T到达客户指定温度点</w:t>
      </w:r>
    </w:p>
    <w:p w14:paraId="6A7082CD">
      <w:pPr>
        <w:pStyle w:val="5"/>
        <w:ind w:left="0" w:leftChars="0" w:firstLine="0" w:firstLineChars="0"/>
        <w:jc w:val="both"/>
        <w:rPr>
          <w:rFonts w:hint="eastAsia"/>
          <w:lang w:val="en-US" w:eastAsia="zh-CN"/>
        </w:rPr>
      </w:pPr>
    </w:p>
    <w:p w14:paraId="75A55373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标定流程：</w:t>
      </w:r>
    </w:p>
    <w:p w14:paraId="1F6D50B7">
      <w:pPr>
        <w:pStyle w:val="5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23460" cy="4785360"/>
            <wp:effectExtent l="0" t="0" r="7620" b="0"/>
            <wp:docPr id="15" name="图片 15" descr="自动化门压标定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自动化门压标定流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CD96">
      <w:pPr>
        <w:pStyle w:val="5"/>
        <w:jc w:val="center"/>
        <w:rPr>
          <w:rFonts w:hint="default"/>
          <w:lang w:val="en-US" w:eastAsia="zh-CN"/>
        </w:rPr>
      </w:pPr>
    </w:p>
    <w:p w14:paraId="4A963110">
      <w:pPr>
        <w:pStyle w:val="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如上图所示，客户约定的4P4T或更多的点位都需要遍历到位，得到每个DUT对应的所有PT点的采样信息。</w:t>
      </w:r>
    </w:p>
    <w:p w14:paraId="500665DF">
      <w:pPr>
        <w:pStyle w:val="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其中T_CIC和P_CIC来自如下寄存器:</w:t>
      </w:r>
    </w:p>
    <w:p w14:paraId="2EA6B98C">
      <w:pPr>
        <w:pStyle w:val="5"/>
        <w:jc w:val="center"/>
      </w:pPr>
      <w:r>
        <w:drawing>
          <wp:inline distT="0" distB="0" distL="114300" distR="114300">
            <wp:extent cx="3378200" cy="2643505"/>
            <wp:effectExtent l="0" t="0" r="5080" b="825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87A2E">
      <w:pPr>
        <w:pStyle w:val="5"/>
        <w:jc w:val="center"/>
      </w:pPr>
    </w:p>
    <w:p w14:paraId="715B53C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文件DUT-X-Sample.csv中的X根据需要编码</w:t>
      </w:r>
    </w:p>
    <w:p w14:paraId="554FEBE7"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可以存放到指定的Cache文件夹，比如D:\MT\Cache，这个文件路径可设置。</w:t>
      </w:r>
    </w:p>
    <w:p w14:paraId="3895593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DUT-X-Sample.csv的格式约定详细见后面“DUT-X-Sample.csv格式说明”章节。</w:t>
      </w:r>
    </w:p>
    <w:p w14:paraId="1B58B64D">
      <w:pPr>
        <w:pStyle w:val="2"/>
        <w:rPr>
          <w:rFonts w:hint="eastAsia"/>
          <w:lang w:val="en-US" w:eastAsia="zh-CN"/>
        </w:rPr>
      </w:pPr>
    </w:p>
    <w:p w14:paraId="68B2F246"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MPPTCali.exe由客户提供</w:t>
      </w:r>
      <w:r>
        <w:rPr>
          <w:rFonts w:hint="eastAsia"/>
          <w:lang w:val="en-US" w:eastAsia="zh-CN"/>
        </w:rPr>
        <w:t>，将DUT-X-Sample.csv输入给该exe得到校准结果OTP的写入。</w:t>
      </w:r>
    </w:p>
    <w:p w14:paraId="5712189A">
      <w:pPr>
        <w:pStyle w:val="2"/>
        <w:rPr>
          <w:rFonts w:hint="default"/>
          <w:lang w:val="en-US" w:eastAsia="zh-CN"/>
        </w:rPr>
      </w:pPr>
    </w:p>
    <w:p w14:paraId="1565B223"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校准结果保存到DUT-X-OTPResult.csv格式中。该文件格式说明见“DUT-X-OTPResult.csv格式说明”章节。</w:t>
      </w:r>
    </w:p>
    <w:p w14:paraId="645673C9">
      <w:pPr>
        <w:rPr>
          <w:rFonts w:hint="eastAsia"/>
          <w:lang w:val="en-US" w:eastAsia="zh-CN"/>
        </w:rPr>
      </w:pPr>
    </w:p>
    <w:p w14:paraId="71A6018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如果有DUT在这个环节有NG则不进行下一个流程。</w:t>
      </w:r>
    </w:p>
    <w:p w14:paraId="1C16E9D6">
      <w:pPr>
        <w:pStyle w:val="2"/>
        <w:rPr>
          <w:rFonts w:hint="default"/>
          <w:lang w:val="en-US" w:eastAsia="zh-CN"/>
        </w:rPr>
      </w:pPr>
    </w:p>
    <w:p w14:paraId="0B26982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OTP流程</w:t>
      </w:r>
    </w:p>
    <w:p w14:paraId="50A3E270">
      <w:pPr>
        <w:pStyle w:val="5"/>
        <w:ind w:left="0" w:leftChars="0" w:firstLine="0" w:firstLineChars="0"/>
        <w:jc w:val="center"/>
      </w:pPr>
      <w:r>
        <w:drawing>
          <wp:inline distT="0" distB="0" distL="114300" distR="114300">
            <wp:extent cx="1516380" cy="2213610"/>
            <wp:effectExtent l="0" t="0" r="7620" b="1143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315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如果有DUT在这个环节有NG则不进行下一个流程</w:t>
      </w:r>
    </w:p>
    <w:p w14:paraId="1822FAA5">
      <w:pPr>
        <w:pStyle w:val="2"/>
        <w:rPr>
          <w:rFonts w:hint="eastAsia"/>
          <w:lang w:val="en-US" w:eastAsia="zh-CN"/>
        </w:rPr>
      </w:pPr>
    </w:p>
    <w:p w14:paraId="73CDCEC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误差确认流程</w:t>
      </w:r>
    </w:p>
    <w:p w14:paraId="5B711023">
      <w:pPr>
        <w:pStyle w:val="5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67225" cy="4987925"/>
            <wp:effectExtent l="0" t="0" r="13335" b="10795"/>
            <wp:docPr id="20" name="图片 20" descr="自动化门压误差确认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自动化门压误差确认流程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1186">
      <w:pPr>
        <w:pStyle w:val="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误差确认流程和标定流程类似，也需要在多个PT点先完成数据的采样，可以命名为DUT-X-SampleTest.csv,但实际内容的组织和DUT-X-Sample.csv一样，误差确认流程的PT点位可能会比标定流程的点位少。</w:t>
      </w:r>
    </w:p>
    <w:p w14:paraId="02DF8CAD">
      <w:pPr>
        <w:pStyle w:val="5"/>
        <w:jc w:val="both"/>
        <w:rPr>
          <w:rFonts w:hint="eastAsia"/>
          <w:lang w:val="en-US" w:eastAsia="zh-CN"/>
        </w:rPr>
      </w:pPr>
    </w:p>
    <w:p w14:paraId="7D440194">
      <w:pPr>
        <w:pStyle w:val="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得到csv文件之后，MTPTCheck.exe进行csv文件的各个点位的PT的采样结果判定。</w:t>
      </w:r>
    </w:p>
    <w:p w14:paraId="3E4616C0">
      <w:pPr>
        <w:pStyle w:val="5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通过如下公式将采样到的PT值转为实际的压力和温度。假设为PGet和TGet，而设定的位图为PTarget和TTarget。</w:t>
      </w:r>
    </w:p>
    <w:p w14:paraId="2E942FD0">
      <w:pPr>
        <w:pStyle w:val="5"/>
        <w:jc w:val="center"/>
      </w:pPr>
      <w:r>
        <w:drawing>
          <wp:inline distT="0" distB="0" distL="114300" distR="114300">
            <wp:extent cx="3708400" cy="1751330"/>
            <wp:effectExtent l="0" t="0" r="10160" b="127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E95B">
      <w:pPr>
        <w:pStyle w:val="5"/>
        <w:jc w:val="both"/>
      </w:pPr>
    </w:p>
    <w:p w14:paraId="7E11089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当|PGet-PTarget|/PTarget算到的绝对误差如果小于客户设定的P误差内则表示该点P测试合格。</w:t>
      </w:r>
    </w:p>
    <w:p w14:paraId="1A0482A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当|TGet-TTarget|/TTarget算到的绝对误差如果小于客户设定的T误差内则表示该点P测试合格。</w:t>
      </w:r>
    </w:p>
    <w:p w14:paraId="534B87B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只有所有的PT采样测试点都合格才表示这个DUT合格，否则认为不合格。</w:t>
      </w:r>
    </w:p>
    <w:p w14:paraId="1F3FE1C8">
      <w:pPr>
        <w:rPr>
          <w:rFonts w:hint="eastAsia"/>
          <w:lang w:val="en-US" w:eastAsia="zh-CN"/>
        </w:rPr>
      </w:pPr>
    </w:p>
    <w:p w14:paraId="3001D540">
      <w:pPr>
        <w:pStyle w:val="2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测试误差对一个的每一个采样点都有自己的误差P和T的设定。</w:t>
      </w:r>
    </w:p>
    <w:p w14:paraId="6907C4D2"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5P4T （客户给定5*4个点位的PT误差目标值）</w:t>
      </w:r>
    </w:p>
    <w:p w14:paraId="2AFF05C3">
      <w:pPr>
        <w:pStyle w:val="5"/>
        <w:jc w:val="both"/>
        <w:rPr>
          <w:rFonts w:hint="eastAsia" w:eastAsia="宋体"/>
          <w:lang w:val="en-US" w:eastAsia="zh-CN"/>
        </w:rPr>
      </w:pPr>
    </w:p>
    <w:p w14:paraId="49B6A3F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DUT的流水线标定和测试</w:t>
      </w:r>
    </w:p>
    <w:p w14:paraId="1BBFB3F1">
      <w:pPr>
        <w:pStyle w:val="5"/>
        <w:ind w:left="480" w:leftChars="20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考虑到有4个温区，PT-1温区内的DUT往PT-2温区转移之后，Handler可以重新从进料盘再补充新的DUT到PT-1温区，依次类推，当DUT到达PT-4温区后，前面三个温区可以填入新的DUT，所以最多可以有64个DUT同时在温区里。</w:t>
      </w:r>
    </w:p>
    <w:p w14:paraId="6B478A09">
      <w:pPr>
        <w:pStyle w:val="5"/>
        <w:ind w:left="480" w:leftChars="200" w:firstLine="48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软件在实施的时候要考虑到对64个DUT都做好标记确认每个DUT都经过了客户需要的所有PT点才能进行标定+OTP的写入或做误差确认操作</w:t>
      </w:r>
      <w:r>
        <w:rPr>
          <w:rFonts w:hint="eastAsia"/>
          <w:lang w:val="en-US" w:eastAsia="zh-CN"/>
        </w:rPr>
        <w:t>。</w:t>
      </w:r>
    </w:p>
    <w:p w14:paraId="7EB109C2">
      <w:pPr>
        <w:pStyle w:val="5"/>
        <w:ind w:left="480" w:leftChars="200"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所以实际Cache文件夹中在标定+OTP写入阶段最多需要同时记录（Cali温区数*16）颗DUT的采样，在误差确认阶段，需要同时记录（Test温区数*16）颗DUT的采样。</w:t>
      </w:r>
    </w:p>
    <w:p w14:paraId="2B4EAB6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Cache文件夹的管理</w:t>
      </w:r>
    </w:p>
    <w:p w14:paraId="2586BB6C">
      <w:pPr>
        <w:pStyle w:val="5"/>
        <w:ind w:left="480" w:leftChars="200"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为了区分是做标定还是做测试，建议</w:t>
      </w:r>
    </w:p>
    <w:p w14:paraId="392D3CCD">
      <w:pPr>
        <w:pStyle w:val="5"/>
        <w:ind w:left="480" w:leftChars="20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保存名称为：</w:t>
      </w:r>
    </w:p>
    <w:p w14:paraId="61B68A37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DUT-X-CaliSample.csv,DUT-X-OTPResult.csv,DUT-X-TestSample.csv。</w:t>
      </w:r>
    </w:p>
    <w:p w14:paraId="0D6FFBDB">
      <w:pPr>
        <w:pStyle w:val="5"/>
        <w:rPr>
          <w:rFonts w:hint="eastAsia"/>
          <w:lang w:val="en-US" w:eastAsia="zh-CN"/>
        </w:rPr>
      </w:pPr>
    </w:p>
    <w:p w14:paraId="4BB965CC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完成后后续可以将其Move到对应的Sever上。</w:t>
      </w:r>
    </w:p>
    <w:p w14:paraId="35222C1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DUT-X-Sample.csv格式说明</w:t>
      </w:r>
    </w:p>
    <w:p w14:paraId="7C35D2F4">
      <w:pPr>
        <w:pStyle w:val="5"/>
        <w:ind w:left="0" w:leftChars="0" w:firstLine="0" w:firstLineChars="0"/>
        <w:jc w:val="center"/>
      </w:pPr>
      <w:r>
        <w:drawing>
          <wp:inline distT="0" distB="0" distL="114300" distR="114300">
            <wp:extent cx="2043430" cy="1235710"/>
            <wp:effectExtent l="0" t="0" r="13970" b="1397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6AAF">
      <w:pPr>
        <w:pStyle w:val="5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即每个DUT都有自己的采样结果文件。</w:t>
      </w:r>
    </w:p>
    <w:p w14:paraId="3568096E">
      <w:pPr>
        <w:pStyle w:val="5"/>
        <w:ind w:left="0" w:leftChars="0" w:firstLine="0" w:firstLineChars="0"/>
        <w:jc w:val="both"/>
        <w:rPr>
          <w:rFonts w:hint="default"/>
          <w:lang w:val="en-US" w:eastAsia="zh-CN"/>
        </w:rPr>
      </w:pPr>
    </w:p>
    <w:p w14:paraId="0933FB4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如上图所示，CSV格式中有4列:</w:t>
      </w:r>
    </w:p>
    <w:p w14:paraId="2A9217C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第一列为设置给PT温区的P值</w:t>
      </w:r>
    </w:p>
    <w:p w14:paraId="0AC52C5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第二列为设置给PT温区的T值</w:t>
      </w:r>
    </w:p>
    <w:p w14:paraId="4068920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第三列为当前PT值采样得到的DUT的P值</w:t>
      </w:r>
    </w:p>
    <w:p w14:paraId="24155FC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第三列为当前PT值采样得到的DUT的T值</w:t>
      </w:r>
    </w:p>
    <w:p w14:paraId="5089FC0A">
      <w:pPr>
        <w:pStyle w:val="2"/>
        <w:rPr>
          <w:rFonts w:hint="eastAsia"/>
          <w:lang w:val="en-US" w:eastAsia="zh-CN"/>
        </w:rPr>
      </w:pPr>
    </w:p>
    <w:p w14:paraId="110444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假设客户指定了4P4T则最后应该有16行的采样结果。</w:t>
      </w:r>
    </w:p>
    <w:p w14:paraId="64F98500">
      <w:pPr>
        <w:pStyle w:val="2"/>
        <w:rPr>
          <w:rFonts w:hint="default"/>
          <w:lang w:val="en-US" w:eastAsia="zh-CN"/>
        </w:rPr>
      </w:pPr>
    </w:p>
    <w:p w14:paraId="1BB0E8F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DUT-X-OTPResult.csv格式说明</w:t>
      </w:r>
    </w:p>
    <w:p w14:paraId="1B3C2889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这个是由MTPTCali.exe工具输出，Tester直接序列化后传递给AP8000驱动写入即可。</w:t>
      </w:r>
    </w:p>
    <w:p w14:paraId="180446EF">
      <w:pPr>
        <w:pStyle w:val="5"/>
        <w:rPr>
          <w:rFonts w:hint="default"/>
          <w:lang w:val="en-US" w:eastAsia="zh-CN"/>
        </w:rPr>
      </w:pPr>
    </w:p>
    <w:p w14:paraId="7397058E"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12510" cy="1431925"/>
            <wp:effectExtent l="0" t="0" r="13970" b="63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250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如上图所示（</w:t>
      </w:r>
      <w:r>
        <w:rPr>
          <w:rFonts w:hint="eastAsia"/>
          <w:color w:val="FF0000"/>
          <w:lang w:val="en-US" w:eastAsia="zh-CN"/>
        </w:rPr>
        <w:t>备注部分不在csv文件中显示</w:t>
      </w:r>
      <w:r>
        <w:rPr>
          <w:rFonts w:hint="eastAsia"/>
          <w:lang w:val="en-US" w:eastAsia="zh-CN"/>
        </w:rPr>
        <w:t>）：</w:t>
      </w:r>
    </w:p>
    <w:p w14:paraId="0777EFB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FC：为功能码，000表示读，001表示写</w:t>
      </w:r>
    </w:p>
    <w:p w14:paraId="0A163FE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RAdr:表示目标系统寄存器为16进制</w:t>
      </w:r>
    </w:p>
    <w:p w14:paraId="27EC47C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Data表示为数据地址，为16进制</w:t>
      </w:r>
    </w:p>
    <w:p w14:paraId="598541A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Len：为RCode和RValue的WORD个数，一个WORD为2个字节</w:t>
      </w:r>
    </w:p>
    <w:p w14:paraId="7F1D76CE">
      <w:pPr>
        <w:bidi w:val="0"/>
        <w:rPr>
          <w:rFonts w:hint="eastAsia"/>
          <w:lang w:val="en-US" w:eastAsia="zh-CN"/>
        </w:rPr>
      </w:pPr>
    </w:p>
    <w:p w14:paraId="104D8A8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无论是读还是写，芯片都会返回一个结果码和N个2个字节的结果值</w:t>
      </w:r>
    </w:p>
    <w:p w14:paraId="7072077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RCode为结果码：比如1E1表示成功，1E2表示失败</w:t>
      </w:r>
    </w:p>
    <w:p w14:paraId="7028CAB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RValue:返回的数据，多个WORD数据</w:t>
      </w:r>
    </w:p>
    <w:p w14:paraId="2FC3C39C">
      <w:pPr>
        <w:pStyle w:val="5"/>
        <w:ind w:left="0" w:leftChars="0" w:firstLine="0" w:firstLineChars="0"/>
        <w:jc w:val="both"/>
        <w:rPr>
          <w:rFonts w:hint="eastAsia" w:eastAsia="宋体"/>
          <w:lang w:val="en-US" w:eastAsia="zh-CN"/>
        </w:rPr>
      </w:pPr>
    </w:p>
    <w:p w14:paraId="7DAC3C0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发送给驱动时RCode可以忽略，只需要FC，RAdr，Data接口</w:t>
      </w:r>
    </w:p>
    <w:p w14:paraId="605E119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驱动返回的RCode，RValue要在界面上对应显示，保存时也要保存到文件中，方便后续客户查看或使用。</w:t>
      </w:r>
    </w:p>
    <w:p w14:paraId="627F1BCF">
      <w:pPr>
        <w:pStyle w:val="5"/>
        <w:ind w:left="0" w:leftChars="0" w:firstLine="0" w:firstLineChars="0"/>
        <w:rPr>
          <w:rFonts w:hint="default"/>
          <w:lang w:val="en-US" w:eastAsia="zh-CN"/>
        </w:rPr>
      </w:pPr>
    </w:p>
    <w:p w14:paraId="0ADD7E8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软件原型设计</w:t>
      </w:r>
    </w:p>
    <w:p w14:paraId="6EFD98F2">
      <w:pPr>
        <w:pStyle w:val="5"/>
        <w:ind w:left="480" w:leftChars="200"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如果涉及到软件，请画出软件原型</w:t>
      </w:r>
    </w:p>
    <w:p w14:paraId="490D781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界面说明</w:t>
      </w:r>
    </w:p>
    <w:p w14:paraId="25509F35">
      <w:pPr>
        <w:pStyle w:val="5"/>
        <w:ind w:left="480" w:leftChars="200"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对软件原型的界面涉及到的功能进行说明</w:t>
      </w:r>
    </w:p>
    <w:p w14:paraId="0A650116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操作说明</w:t>
      </w:r>
    </w:p>
    <w:p w14:paraId="63FB1AC4">
      <w:pPr>
        <w:pStyle w:val="5"/>
        <w:ind w:left="480" w:leftChars="20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进行操作步骤说明</w:t>
      </w:r>
    </w:p>
    <w:p w14:paraId="0B215AC6">
      <w:pPr>
        <w:pStyle w:val="5"/>
        <w:ind w:left="480" w:leftChars="200" w:firstLine="480" w:firstLineChars="0"/>
        <w:rPr>
          <w:rFonts w:hint="eastAsia"/>
          <w:lang w:val="en-US" w:eastAsia="zh-CN"/>
        </w:rPr>
      </w:pPr>
    </w:p>
    <w:p w14:paraId="55944FA6">
      <w:pPr>
        <w:pStyle w:val="5"/>
        <w:ind w:left="0" w:leftChars="0" w:firstLine="0" w:firstLineChars="0"/>
        <w:rPr>
          <w:rFonts w:hint="default"/>
          <w:lang w:val="en-US" w:eastAsia="zh-CN"/>
        </w:rPr>
      </w:pPr>
    </w:p>
    <w:p w14:paraId="27C37FD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内部设计（不对外发布，客户不可见）</w:t>
      </w:r>
    </w:p>
    <w:p w14:paraId="5A74494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Tester和自动化的接口</w:t>
      </w:r>
    </w:p>
    <w:p w14:paraId="4C4D47B5"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接口：int MoveToZone(string JsonPara)</w:t>
      </w:r>
    </w:p>
    <w:p w14:paraId="1EE3E5E8"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功能：指定下一个将芯片放置到的位置区域</w:t>
      </w:r>
    </w:p>
    <w:p w14:paraId="76E0E47B"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参数式样：</w:t>
      </w:r>
    </w:p>
    <w:p w14:paraId="2D8D0C0C"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ACEB012">
      <w:pPr>
        <w:pStyle w:val="5"/>
        <w:ind w:left="0" w:leftChars="0" w:firstLine="48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ZoneName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PT-1/PT-2/PT-3...</w:t>
      </w:r>
      <w:r>
        <w:rPr>
          <w:rFonts w:hint="default"/>
          <w:lang w:val="en-US" w:eastAsia="zh-CN"/>
        </w:rPr>
        <w:t>”</w:t>
      </w:r>
    </w:p>
    <w:p w14:paraId="7C4757CE"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EEAA593">
      <w:pPr>
        <w:pStyle w:val="5"/>
        <w:ind w:left="0" w:leftChars="0" w:firstLine="0" w:firstLineChars="0"/>
        <w:rPr>
          <w:rFonts w:hint="eastAsia"/>
          <w:lang w:val="en-US" w:eastAsia="zh-CN"/>
        </w:rPr>
      </w:pPr>
    </w:p>
    <w:p w14:paraId="60C89186">
      <w:pPr>
        <w:pStyle w:val="5"/>
        <w:ind w:left="0" w:leftChars="0" w:firstLine="0" w:firstLineChars="0"/>
        <w:rPr>
          <w:rFonts w:hint="eastAsia"/>
          <w:lang w:val="en-US" w:eastAsia="zh-CN"/>
        </w:rPr>
      </w:pPr>
    </w:p>
    <w:p w14:paraId="751795C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驱动提供的CustomTag控制接口说明（需要用另外一个文件描述，驱动工程师负责）</w:t>
      </w:r>
    </w:p>
    <w:p w14:paraId="72E26038"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DUT：一个AP8000支持8个DUT</w:t>
      </w:r>
    </w:p>
    <w:p w14:paraId="0429A762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PowerCtrl</w:t>
      </w:r>
    </w:p>
    <w:p w14:paraId="15909A7C"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功能：控制上下电：</w:t>
      </w:r>
    </w:p>
    <w:p w14:paraId="2E1913EA">
      <w:pPr>
        <w:pStyle w:val="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参数：DUTActive+Mode+VLevel</w:t>
      </w:r>
    </w:p>
    <w:p w14:paraId="1FF16201">
      <w:pPr>
        <w:pStyle w:val="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DUTActive: DUT使能，一个Bit一个位置</w:t>
      </w:r>
    </w:p>
    <w:p w14:paraId="47D31634"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Mode:1表示进入标定模式，2表示进入正常工作模式，3表示进入命令模式</w:t>
      </w:r>
    </w:p>
    <w:p w14:paraId="5A0F04B8">
      <w:pPr>
        <w:pStyle w:val="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默认值为3表示上电之后驱动要注意直接让芯片进入双向通信模式，如下图所述</w:t>
      </w:r>
    </w:p>
    <w:p w14:paraId="385134B3">
      <w:pPr>
        <w:pStyle w:val="5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127375" cy="1631315"/>
            <wp:effectExtent l="0" t="0" r="12065" b="1460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9801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RegOpt</w:t>
      </w:r>
    </w:p>
    <w:p w14:paraId="2B9E5D1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功能：寄存器的读写操作</w:t>
      </w:r>
    </w:p>
    <w:p w14:paraId="58BE439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参数：允许外部一次传入多个寄存器的信息，形式如</w:t>
      </w:r>
    </w:p>
    <w:p w14:paraId="1F3AF26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DUTActive +[DUTIdx]+[FC,RAdr,Data,Len][FC,RAdr,Data,Len]...</w:t>
      </w:r>
    </w:p>
    <w:p w14:paraId="55E7A314">
      <w:pPr>
        <w:bidi w:val="0"/>
        <w:rPr>
          <w:rFonts w:hint="eastAsia"/>
          <w:lang w:val="en-US" w:eastAsia="zh-CN"/>
        </w:rPr>
      </w:pPr>
    </w:p>
    <w:p w14:paraId="270954B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其中Len指定返回的多少个WORD</w:t>
      </w:r>
    </w:p>
    <w:p w14:paraId="69455C60">
      <w:pPr>
        <w:pStyle w:val="2"/>
        <w:rPr>
          <w:rFonts w:hint="eastAsia"/>
          <w:lang w:val="en-US" w:eastAsia="zh-CN"/>
        </w:rPr>
      </w:pPr>
    </w:p>
    <w:p w14:paraId="49E4ACC4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RegVeriy</w:t>
      </w:r>
    </w:p>
    <w:p w14:paraId="2684378C"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可以和RegOpt合并，多传递一个参数让驱动在写入之后再读取回来做校验</w:t>
      </w:r>
    </w:p>
    <w:p w14:paraId="7CEA9826">
      <w:pPr>
        <w:pStyle w:val="2"/>
        <w:rPr>
          <w:rFonts w:hint="eastAsia"/>
          <w:lang w:val="en-US" w:eastAsia="zh-CN"/>
        </w:rPr>
      </w:pPr>
    </w:p>
    <w:p w14:paraId="6DA05000">
      <w:pPr>
        <w:pStyle w:val="4"/>
        <w:bidi w:val="0"/>
        <w:ind w:left="1331" w:leftChars="200" w:hanging="851" w:firstLineChars="0"/>
        <w:rPr>
          <w:rFonts w:hint="default"/>
          <w:lang w:val="en-US" w:eastAsia="zh-CN"/>
        </w:rPr>
      </w:pPr>
    </w:p>
    <w:p w14:paraId="4A2B87D7">
      <w:pPr>
        <w:pStyle w:val="5"/>
        <w:widowControl w:val="0"/>
        <w:numPr>
          <w:ilvl w:val="0"/>
          <w:numId w:val="0"/>
        </w:numPr>
        <w:adjustRightInd w:val="0"/>
        <w:snapToGrid w:val="0"/>
        <w:jc w:val="both"/>
      </w:pPr>
      <w:r>
        <w:drawing>
          <wp:inline distT="0" distB="0" distL="114300" distR="114300">
            <wp:extent cx="4838700" cy="2506980"/>
            <wp:effectExtent l="0" t="0" r="7620" b="762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9CCB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 w14:paraId="757E452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DUTActive +</w:t>
      </w:r>
    </w:p>
    <w:p w14:paraId="194CBAD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[DUTIdx]+OK/NG+[LEN][RCode,RValue]+[LEN][RCode,RValue]...+</w:t>
      </w:r>
    </w:p>
    <w:p w14:paraId="6A2D60F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[DUTIdx]+OK/NG+[LEN][RCode,RValue]+[LEN][RCode,RValue]...</w:t>
      </w:r>
    </w:p>
    <w:p w14:paraId="719FCC83">
      <w:pPr>
        <w:pStyle w:val="5"/>
        <w:widowControl w:val="0"/>
        <w:numPr>
          <w:ilvl w:val="0"/>
          <w:numId w:val="0"/>
        </w:numPr>
        <w:adjustRightInd w:val="0"/>
        <w:snapToGrid w:val="0"/>
        <w:ind w:leftChars="0"/>
        <w:jc w:val="both"/>
        <w:rPr>
          <w:rFonts w:hint="default" w:eastAsia="宋体"/>
          <w:lang w:val="en-US" w:eastAsia="zh-CN"/>
        </w:rPr>
      </w:pPr>
    </w:p>
    <w:p w14:paraId="620A0CE8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其中LEN表示RCode和RValue有几个WORD。要和发送包的Len一致</w:t>
      </w:r>
    </w:p>
    <w:p w14:paraId="316F42F3">
      <w:pPr>
        <w:pStyle w:val="5"/>
        <w:ind w:left="0" w:leftChars="0" w:firstLine="0" w:firstLineChars="0"/>
        <w:rPr>
          <w:rFonts w:hint="default"/>
          <w:lang w:val="en-US" w:eastAsia="zh-CN"/>
        </w:rPr>
      </w:pPr>
    </w:p>
    <w:p w14:paraId="5A3D7D5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内部模块关系图</w:t>
      </w:r>
    </w:p>
    <w:p w14:paraId="49904278">
      <w:pPr>
        <w:pStyle w:val="5"/>
        <w:ind w:left="0" w:leftChars="0" w:firstLine="0" w:firstLineChars="0"/>
        <w:rPr>
          <w:rFonts w:hint="default"/>
          <w:lang w:val="en-US" w:eastAsia="zh-CN"/>
        </w:rPr>
      </w:pPr>
    </w:p>
    <w:p w14:paraId="19730B0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数据结构设计</w:t>
      </w:r>
    </w:p>
    <w:p w14:paraId="4815358A">
      <w:pPr>
        <w:pStyle w:val="5"/>
        <w:rPr>
          <w:rFonts w:hint="default"/>
          <w:lang w:val="en-US" w:eastAsia="zh-CN"/>
        </w:rPr>
      </w:pPr>
    </w:p>
    <w:p w14:paraId="65B5C48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 w14:paraId="4C1C2BC4">
      <w:pPr>
        <w:pStyle w:val="5"/>
        <w:rPr>
          <w:rFonts w:hint="eastAsia"/>
          <w:lang w:val="en-US" w:eastAsia="zh-CN"/>
        </w:rPr>
      </w:pPr>
    </w:p>
    <w:p w14:paraId="0EF7E787">
      <w:pPr>
        <w:pStyle w:val="4"/>
        <w:numPr>
          <w:ilvl w:val="1"/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各个模块接口调用顺序图</w:t>
      </w:r>
    </w:p>
    <w:p w14:paraId="08D8F3F6">
      <w:pPr>
        <w:pStyle w:val="5"/>
        <w:ind w:left="0" w:leftChars="0" w:firstLine="0" w:firstLineChars="0"/>
        <w:rPr>
          <w:rFonts w:hint="eastAsia"/>
          <w:lang w:val="en-US" w:eastAsia="zh-CN"/>
        </w:rPr>
      </w:pPr>
    </w:p>
    <w:p w14:paraId="628953F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 （可单独出一份独立表格档）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6229"/>
        <w:gridCol w:w="2273"/>
      </w:tblGrid>
      <w:tr w14:paraId="56D999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 w14:paraId="7D04191E"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</w:t>
            </w:r>
          </w:p>
        </w:tc>
        <w:tc>
          <w:tcPr>
            <w:tcW w:w="6229" w:type="dxa"/>
          </w:tcPr>
          <w:p w14:paraId="291C4504"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2273" w:type="dxa"/>
          </w:tcPr>
          <w:p w14:paraId="13AFC32E"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</w:tr>
      <w:tr w14:paraId="3CDF7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 w14:paraId="5534959B"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29" w:type="dxa"/>
          </w:tcPr>
          <w:p w14:paraId="4FEF8B04"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73" w:type="dxa"/>
          </w:tcPr>
          <w:p w14:paraId="59BF6565"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FCA4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 w14:paraId="40F9E3F2"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29" w:type="dxa"/>
          </w:tcPr>
          <w:p w14:paraId="6C63A394"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73" w:type="dxa"/>
          </w:tcPr>
          <w:p w14:paraId="6C206316"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19A6C77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790218C">
      <w:pPr>
        <w:pStyle w:val="5"/>
        <w:ind w:left="0" w:leftChars="0" w:firstLine="0" w:firstLineChars="0"/>
        <w:rPr>
          <w:rFonts w:hint="eastAsia"/>
          <w:lang w:val="en-US" w:eastAsia="zh-CN"/>
        </w:rPr>
      </w:pPr>
    </w:p>
    <w:p w14:paraId="370C5F0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BOM表</w:t>
      </w:r>
    </w:p>
    <w:p w14:paraId="1956F4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发布的清单，可独立一份档案。</w:t>
      </w:r>
    </w:p>
    <w:p w14:paraId="2B860C3D">
      <w:pPr>
        <w:rPr>
          <w:rFonts w:hint="default"/>
          <w:lang w:val="en-US" w:eastAsia="zh-CN"/>
        </w:rPr>
      </w:pPr>
    </w:p>
    <w:p w14:paraId="67BA31A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环境约束条件</w:t>
      </w:r>
    </w:p>
    <w:p w14:paraId="06DCCA3F">
      <w:pPr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实施本方案的环境依赖，比如安装VCRuntime2015或其他客户软件等，以及硬件的要求等信息</w:t>
      </w:r>
    </w:p>
    <w:p w14:paraId="4FC6EC03">
      <w:pPr>
        <w:pStyle w:val="5"/>
        <w:ind w:left="0" w:leftChars="0" w:firstLine="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78" w:right="1134" w:bottom="1440" w:left="1134" w:header="539" w:footer="447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B305FF">
    <w:pPr>
      <w:pStyle w:val="16"/>
      <w:rPr>
        <w:rFonts w:eastAsia="宋体"/>
        <w:lang w:eastAsia="zh-CN"/>
      </w:rPr>
    </w:pPr>
    <w:r>
      <w:rPr>
        <w:rFonts w:eastAsia="PMingLiU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103505</wp:posOffset>
              </wp:positionV>
              <wp:extent cx="6096000" cy="0"/>
              <wp:effectExtent l="9525" t="17780" r="9525" b="10795"/>
              <wp:wrapNone/>
              <wp:docPr id="3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flip:y;margin-left:0pt;margin-top:8.15pt;height:0pt;width:480pt;z-index:251660288;mso-width-relative:page;mso-height-relative:page;" filled="f" stroked="t" coordsize="21600,21600" o:allowincell="f" o:gfxdata="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vX&#10;+sLUAAAABgEAAA8AAAAAAAAAAQAgAAAAIgAAAGRycy9kb3ducmV2LnhtbFBLAQIUABQAAAAIAIdO&#10;4kCQ1DGm7gEAAPoDAAAOAAAAAAAAAAEAIAAAACMBAABkcnMvZTJvRG9jLnhtbFBLBQYAAAAABgAG&#10;AFkBAACDBQAAAAA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  <w:p w14:paraId="03183DD3">
    <w:pPr>
      <w:pStyle w:val="16"/>
      <w:rPr>
        <w:rFonts w:eastAsia="宋体"/>
        <w:lang w:eastAsia="zh-CN"/>
      </w:rPr>
    </w:pPr>
    <w:r>
      <w:rPr>
        <w:rFonts w:eastAsia="PMingLiU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4752340</wp:posOffset>
              </wp:positionH>
              <wp:positionV relativeFrom="paragraph">
                <wp:posOffset>13335</wp:posOffset>
              </wp:positionV>
              <wp:extent cx="1417955" cy="224155"/>
              <wp:effectExtent l="0" t="3810" r="1905" b="635"/>
              <wp:wrapNone/>
              <wp:docPr id="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7955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3BAF38">
                          <w:pPr>
                            <w:jc w:val="center"/>
                            <w:rPr>
                              <w:rFonts w:ascii="Comic Sans MS" w:hAnsi="Comic Sans MS" w:eastAsia="宋体"/>
                              <w:smallCaps/>
                              <w:lang w:eastAsia="zh-CN"/>
                            </w:rPr>
                          </w:pPr>
                          <w:r>
                            <w:rPr>
                              <w:rFonts w:ascii="Comic Sans MS" w:hAnsi="Comic Sans MS"/>
                              <w:smallCaps/>
                            </w:rPr>
                            <w:t>R &amp; D Departmen</w:t>
                          </w:r>
                          <w:r>
                            <w:rPr>
                              <w:rFonts w:hint="eastAsia" w:ascii="Comic Sans MS" w:hAnsi="Comic Sans MS" w:eastAsia="宋体"/>
                              <w:smallCaps/>
                              <w:lang w:eastAsia="zh-CN"/>
                            </w:rPr>
                            <w:t>t</w:t>
                          </w:r>
                        </w:p>
                        <w:p w14:paraId="5586755E">
                          <w:pPr>
                            <w:rPr>
                              <w:rFonts w:ascii="Comic Sans MS" w:hAnsi="Comic Sans MS" w:eastAsia="宋体"/>
                              <w:i/>
                              <w:smallCaps/>
                              <w:color w:val="000080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6" o:spt="1" style="position:absolute;left:0pt;margin-left:374.2pt;margin-top:1.05pt;height:17.65pt;width:111.65pt;z-index:251660288;mso-width-relative:page;mso-height-relative:page;" filled="f" stroked="f" coordsize="21600,21600" o:gfxdata="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69bifNcAAAAIAQAADwAAAAAAAAABACAAAAAiAAAAZHJzL2Rvd25yZXYu&#10;eG1sUEsBAhQAFAAAAAgAh07iQE49SQ/8AQAACwQAAA4AAAAAAAAAAQAgAAAAJgEAAGRycy9lMm9E&#10;b2MueG1sUEsFBgAAAAAGAAYAWQEAAJQFAAAAAA==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 w14:paraId="743BAF38">
                    <w:pPr>
                      <w:jc w:val="center"/>
                      <w:rPr>
                        <w:rFonts w:ascii="Comic Sans MS" w:hAnsi="Comic Sans MS" w:eastAsia="宋体"/>
                        <w:smallCaps/>
                        <w:lang w:eastAsia="zh-CN"/>
                      </w:rPr>
                    </w:pPr>
                    <w:r>
                      <w:rPr>
                        <w:rFonts w:ascii="Comic Sans MS" w:hAnsi="Comic Sans MS"/>
                        <w:smallCaps/>
                      </w:rPr>
                      <w:t>R &amp; D Departmen</w:t>
                    </w:r>
                    <w:r>
                      <w:rPr>
                        <w:rFonts w:hint="eastAsia" w:ascii="Comic Sans MS" w:hAnsi="Comic Sans MS" w:eastAsia="宋体"/>
                        <w:smallCaps/>
                        <w:lang w:eastAsia="zh-CN"/>
                      </w:rPr>
                      <w:t>t</w:t>
                    </w:r>
                  </w:p>
                  <w:p w14:paraId="5586755E">
                    <w:pPr>
                      <w:rPr>
                        <w:rFonts w:ascii="Comic Sans MS" w:hAnsi="Comic Sans MS" w:eastAsia="宋体"/>
                        <w:i/>
                        <w:smallCaps/>
                        <w:color w:val="000080"/>
                        <w:lang w:eastAsia="zh-CN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lang w:eastAsia="zh-CN"/>
      </w:rPr>
      <w:drawing>
        <wp:inline distT="0" distB="0" distL="0" distR="0">
          <wp:extent cx="1819275" cy="419100"/>
          <wp:effectExtent l="19050" t="0" r="9525" b="0"/>
          <wp:docPr id="1" name="图片 1" descr="acrovew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crovew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275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eastAsia="宋体"/>
        <w:lang w:eastAsia="zh-CN"/>
      </w:rPr>
      <w:t xml:space="preserve">              </w:t>
    </w:r>
    <w:r>
      <w:rPr>
        <w:rFonts w:hint="eastAsia" w:ascii="Comic Sans MS" w:hAnsi="Comic Sans MS" w:eastAsia="宋体"/>
        <w:lang w:eastAsia="zh-CN"/>
      </w:rPr>
      <w:t xml:space="preserve">                   </w:t>
    </w:r>
    <w:r>
      <w:rPr>
        <w:rFonts w:hint="eastAsia" w:ascii="Comic Sans MS" w:hAnsi="Comic Sans MS" w:eastAsia="宋体"/>
        <w:smallCaps/>
        <w:sz w:val="24"/>
        <w:lang w:eastAsia="zh-CN"/>
      </w:rPr>
      <w:t>Document number: A8X00-001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93730B">
    <w:pPr>
      <w:pStyle w:val="17"/>
      <w:tabs>
        <w:tab w:val="right" w:pos="9600"/>
        <w:tab w:val="right" w:pos="9900"/>
        <w:tab w:val="clear" w:pos="4153"/>
        <w:tab w:val="clear" w:pos="8306"/>
      </w:tabs>
      <w:rPr>
        <w:rFonts w:ascii="Comic Sans MS" w:hAnsi="Comic Sans MS"/>
        <w:smallCaps/>
        <w:color w:val="000080"/>
        <w:sz w:val="22"/>
      </w:rPr>
    </w:pPr>
    <w:r>
      <w:rPr>
        <w:rFonts w:ascii="Comic Sans MS" w:hAnsi="Comic Sans MS"/>
        <w:smallCaps/>
        <w:color w:val="000080"/>
        <w:sz w:val="22"/>
      </w:rPr>
      <w:t>Model</w:t>
    </w:r>
    <w:r>
      <w:rPr>
        <w:rFonts w:hint="eastAsia" w:ascii="Comic Sans MS" w:hAnsi="Comic Sans MS" w:eastAsia="宋体"/>
        <w:smallCaps/>
        <w:color w:val="000080"/>
        <w:sz w:val="22"/>
        <w:lang w:eastAsia="zh-CN"/>
      </w:rPr>
      <w:t xml:space="preserve"> </w:t>
    </w:r>
    <w:r>
      <w:rPr>
        <w:rFonts w:hint="eastAsia" w:ascii="Comic Sans MS" w:hAnsi="Comic Sans MS" w:eastAsia="宋体"/>
        <w:smallCaps/>
        <w:color w:val="000080"/>
        <w:sz w:val="22"/>
        <w:lang w:val="en-US" w:eastAsia="zh-CN"/>
      </w:rPr>
      <w:t>A1</w:t>
    </w:r>
    <w:r>
      <w:rPr>
        <w:rFonts w:ascii="Comic Sans MS" w:hAnsi="Comic Sans MS"/>
        <w:smallCaps/>
        <w:color w:val="000080"/>
        <w:sz w:val="22"/>
      </w:rPr>
      <w:t xml:space="preserve"> Document</w:t>
    </w:r>
    <w:r>
      <w:rPr>
        <w:rFonts w:ascii="Comic Sans MS" w:hAnsi="Comic Sans MS"/>
        <w:smallCaps/>
        <w:color w:val="000080"/>
        <w:sz w:val="22"/>
      </w:rPr>
      <w:tab/>
    </w:r>
    <w:r>
      <w:rPr>
        <w:rFonts w:ascii="Comic Sans MS" w:hAnsi="Comic Sans MS"/>
        <w:smallCaps/>
        <w:color w:val="000080"/>
        <w:sz w:val="22"/>
      </w:rPr>
      <w:fldChar w:fldCharType="begin"/>
    </w:r>
    <w:r>
      <w:rPr>
        <w:rFonts w:ascii="Comic Sans MS" w:hAnsi="Comic Sans MS"/>
        <w:smallCaps/>
        <w:color w:val="000080"/>
        <w:sz w:val="22"/>
      </w:rPr>
      <w:instrText xml:space="preserve"> PAGE \* Arabic \* MERGEFORMAT </w:instrText>
    </w:r>
    <w:r>
      <w:rPr>
        <w:rFonts w:ascii="Comic Sans MS" w:hAnsi="Comic Sans MS"/>
        <w:smallCaps/>
        <w:color w:val="000080"/>
        <w:sz w:val="22"/>
      </w:rPr>
      <w:fldChar w:fldCharType="separate"/>
    </w:r>
    <w:r>
      <w:rPr>
        <w:rFonts w:ascii="Comic Sans MS" w:hAnsi="Comic Sans MS"/>
        <w:smallCaps/>
        <w:color w:val="000080"/>
        <w:sz w:val="22"/>
      </w:rPr>
      <w:t>1</w:t>
    </w:r>
    <w:r>
      <w:rPr>
        <w:rFonts w:ascii="Comic Sans MS" w:hAnsi="Comic Sans MS"/>
        <w:smallCaps/>
        <w:color w:val="000080"/>
        <w:sz w:val="22"/>
      </w:rPr>
      <w:fldChar w:fldCharType="end"/>
    </w:r>
    <w:r>
      <w:rPr>
        <w:rFonts w:ascii="Comic Sans MS" w:hAnsi="Comic Sans MS"/>
        <w:smallCaps/>
        <w:color w:val="000080"/>
        <w:sz w:val="22"/>
      </w:rPr>
      <w:t xml:space="preserve"> of 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rFonts w:ascii="Comic Sans MS" w:hAnsi="Comic Sans MS"/>
        <w:smallCaps/>
        <w:color w:val="000080"/>
        <w:sz w:val="22"/>
      </w:rPr>
      <w:t>2</w:t>
    </w:r>
    <w:r>
      <w:rPr>
        <w:rFonts w:ascii="Comic Sans MS" w:hAnsi="Comic Sans MS"/>
        <w:smallCaps/>
        <w:color w:val="000080"/>
        <w:sz w:val="22"/>
      </w:rPr>
      <w:fldChar w:fldCharType="end"/>
    </w:r>
  </w:p>
  <w:p w14:paraId="661C39E2">
    <w:pPr>
      <w:pStyle w:val="17"/>
    </w:pPr>
    <w:r>
      <w:rPr>
        <w:rFonts w:ascii="Comic Sans MS" w:hAnsi="Comic Sans MS"/>
        <w:smallCaps/>
        <w:color w:val="000080"/>
        <w:sz w:val="22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6096000" cy="0"/>
              <wp:effectExtent l="9525" t="15240" r="9525" b="13335"/>
              <wp:wrapNone/>
              <wp:docPr id="4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pt;margin-top:1.2pt;height:0pt;width:480pt;z-index:251659264;mso-width-relative:page;mso-height-relative:page;" filled="f" stroked="t" coordsize="21600,21600" o:allowincell="f" o:gfxdata="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AwNidMAAAAE&#10;AQAADwAAAAAAAAABACAAAAAiAAAAZHJzL2Rvd25yZXYueG1sUEsBAhQAFAAAAAgAh07iQM+ZmkXo&#10;AQAA8AMAAA4AAAAAAAAAAQAgAAAAIgEAAGRycy9lMm9Eb2MueG1sUEsFBgAAAAAGAAYAWQEAAHwF&#10;AAAAAA=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6"/>
    <w:multiLevelType w:val="multilevel"/>
    <w:tmpl w:val="000000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14D305E8"/>
    <w:multiLevelType w:val="multilevel"/>
    <w:tmpl w:val="14D305E8"/>
    <w:lvl w:ilvl="0" w:tentative="0">
      <w:start w:val="1"/>
      <w:numFmt w:val="bullet"/>
      <w:pStyle w:val="8"/>
      <w:lvlText w:val=""/>
      <w:lvlJc w:val="left"/>
      <w:pPr>
        <w:tabs>
          <w:tab w:val="left" w:pos="1134"/>
        </w:tabs>
        <w:ind w:left="1134" w:hanging="567"/>
      </w:pPr>
      <w:rPr>
        <w:rFonts w:hint="default" w:ascii="Webdings" w:hAnsi="Webdings" w:eastAsia="PMingLiU" w:cs="Times New Roman"/>
        <w:b w:val="0"/>
        <w:i w:val="0"/>
        <w:color w:val="808000"/>
        <w:sz w:val="28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2">
    <w:nsid w:val="337F46AC"/>
    <w:multiLevelType w:val="multilevel"/>
    <w:tmpl w:val="337F46AC"/>
    <w:lvl w:ilvl="0" w:tentative="0">
      <w:start w:val="1"/>
      <w:numFmt w:val="decimal"/>
      <w:lvlText w:val="%1."/>
      <w:lvlJc w:val="left"/>
      <w:pPr>
        <w:tabs>
          <w:tab w:val="left" w:pos="680"/>
        </w:tabs>
        <w:ind w:left="680" w:hanging="680"/>
      </w:pPr>
      <w:rPr>
        <w:rFonts w:hint="default" w:ascii="Lucida Sans Unicode" w:hAnsi="Lucida Sans Unicode"/>
        <w:b w:val="0"/>
        <w:i w:val="0"/>
        <w:sz w:val="36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851"/>
        </w:tabs>
        <w:ind w:left="851" w:hanging="851"/>
      </w:pPr>
      <w:rPr>
        <w:rFonts w:hint="eastAsia"/>
        <w:smallCaps w:val="0"/>
      </w:rPr>
    </w:lvl>
    <w:lvl w:ilvl="2" w:tentative="0">
      <w:start w:val="1"/>
      <w:numFmt w:val="decimal"/>
      <w:pStyle w:val="6"/>
      <w:lvlText w:val="%1.%2.%3."/>
      <w:lvlJc w:val="left"/>
      <w:pPr>
        <w:tabs>
          <w:tab w:val="left" w:pos="1080"/>
        </w:tabs>
        <w:ind w:left="1021" w:hanging="1021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531D3EE0"/>
    <w:multiLevelType w:val="multilevel"/>
    <w:tmpl w:val="531D3EE0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4">
    <w:nsid w:val="6058B995"/>
    <w:multiLevelType w:val="singleLevel"/>
    <w:tmpl w:val="6058B9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96A2C7C"/>
    <w:multiLevelType w:val="multilevel"/>
    <w:tmpl w:val="796A2C7C"/>
    <w:lvl w:ilvl="0" w:tentative="0">
      <w:start w:val="1"/>
      <w:numFmt w:val="bullet"/>
      <w:pStyle w:val="7"/>
      <w:lvlText w:val="●"/>
      <w:lvlJc w:val="left"/>
      <w:pPr>
        <w:tabs>
          <w:tab w:val="left" w:pos="567"/>
        </w:tabs>
        <w:ind w:left="567" w:hanging="454"/>
      </w:pPr>
      <w:rPr>
        <w:rFonts w:hint="default" w:ascii="Times New Roman" w:hAnsi="Times New Roman" w:cs="Times New Roman"/>
        <w:color w:val="FF0000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6">
    <w:nsid w:val="7ABC23BD"/>
    <w:multiLevelType w:val="singleLevel"/>
    <w:tmpl w:val="7ABC23B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ZkZTk4NTc0MGIwYjNhNDgzOTE2NzdlMTMzZGYyZGYifQ=="/>
  </w:docVars>
  <w:rsids>
    <w:rsidRoot w:val="2F350F41"/>
    <w:rsid w:val="0000329B"/>
    <w:rsid w:val="00006F48"/>
    <w:rsid w:val="00016730"/>
    <w:rsid w:val="00023D50"/>
    <w:rsid w:val="00034582"/>
    <w:rsid w:val="00052D16"/>
    <w:rsid w:val="00065AF1"/>
    <w:rsid w:val="0008646A"/>
    <w:rsid w:val="00092F74"/>
    <w:rsid w:val="00095FD2"/>
    <w:rsid w:val="00107ED3"/>
    <w:rsid w:val="00120A8E"/>
    <w:rsid w:val="00162A42"/>
    <w:rsid w:val="001676DE"/>
    <w:rsid w:val="00180AFE"/>
    <w:rsid w:val="001814AB"/>
    <w:rsid w:val="00186C82"/>
    <w:rsid w:val="00192ED5"/>
    <w:rsid w:val="001A0B22"/>
    <w:rsid w:val="001B327D"/>
    <w:rsid w:val="001C5F1B"/>
    <w:rsid w:val="001D0C75"/>
    <w:rsid w:val="00210884"/>
    <w:rsid w:val="00215D3C"/>
    <w:rsid w:val="00225871"/>
    <w:rsid w:val="0023112B"/>
    <w:rsid w:val="0024595F"/>
    <w:rsid w:val="002A0856"/>
    <w:rsid w:val="002A3600"/>
    <w:rsid w:val="002C2FBF"/>
    <w:rsid w:val="002C3523"/>
    <w:rsid w:val="002D22D3"/>
    <w:rsid w:val="002D6CCB"/>
    <w:rsid w:val="002E3DFD"/>
    <w:rsid w:val="00302466"/>
    <w:rsid w:val="003158DD"/>
    <w:rsid w:val="00316D0B"/>
    <w:rsid w:val="003531E9"/>
    <w:rsid w:val="003540CB"/>
    <w:rsid w:val="00380F1B"/>
    <w:rsid w:val="00391178"/>
    <w:rsid w:val="00396149"/>
    <w:rsid w:val="003A448F"/>
    <w:rsid w:val="003B4E72"/>
    <w:rsid w:val="003E20A7"/>
    <w:rsid w:val="003F457D"/>
    <w:rsid w:val="00403C84"/>
    <w:rsid w:val="00405A6C"/>
    <w:rsid w:val="00422849"/>
    <w:rsid w:val="004268C7"/>
    <w:rsid w:val="00442A99"/>
    <w:rsid w:val="00444B7F"/>
    <w:rsid w:val="00446784"/>
    <w:rsid w:val="00447753"/>
    <w:rsid w:val="004524FA"/>
    <w:rsid w:val="00465EAF"/>
    <w:rsid w:val="00481812"/>
    <w:rsid w:val="004829F8"/>
    <w:rsid w:val="004B71E7"/>
    <w:rsid w:val="004C029A"/>
    <w:rsid w:val="004D56DB"/>
    <w:rsid w:val="004E47F1"/>
    <w:rsid w:val="004F6DEE"/>
    <w:rsid w:val="004F7FC2"/>
    <w:rsid w:val="005040D9"/>
    <w:rsid w:val="005100B6"/>
    <w:rsid w:val="00537D6A"/>
    <w:rsid w:val="0054656D"/>
    <w:rsid w:val="00592086"/>
    <w:rsid w:val="005A6E56"/>
    <w:rsid w:val="005B2907"/>
    <w:rsid w:val="005B30E6"/>
    <w:rsid w:val="005B5145"/>
    <w:rsid w:val="005B5699"/>
    <w:rsid w:val="005E0E07"/>
    <w:rsid w:val="005F1F16"/>
    <w:rsid w:val="006020DB"/>
    <w:rsid w:val="00602451"/>
    <w:rsid w:val="00607F06"/>
    <w:rsid w:val="00637801"/>
    <w:rsid w:val="00644DB1"/>
    <w:rsid w:val="006524F7"/>
    <w:rsid w:val="0067126F"/>
    <w:rsid w:val="006755A8"/>
    <w:rsid w:val="006A1343"/>
    <w:rsid w:val="006A3DCF"/>
    <w:rsid w:val="006B3855"/>
    <w:rsid w:val="006D2D75"/>
    <w:rsid w:val="00713269"/>
    <w:rsid w:val="00726C49"/>
    <w:rsid w:val="0073213B"/>
    <w:rsid w:val="00745457"/>
    <w:rsid w:val="007466CD"/>
    <w:rsid w:val="00757D5B"/>
    <w:rsid w:val="00762502"/>
    <w:rsid w:val="007847DC"/>
    <w:rsid w:val="00792BFA"/>
    <w:rsid w:val="00793382"/>
    <w:rsid w:val="007960A4"/>
    <w:rsid w:val="007B28DE"/>
    <w:rsid w:val="007D0576"/>
    <w:rsid w:val="00801290"/>
    <w:rsid w:val="008531EC"/>
    <w:rsid w:val="00883CD4"/>
    <w:rsid w:val="008A4892"/>
    <w:rsid w:val="008B33B2"/>
    <w:rsid w:val="008B5332"/>
    <w:rsid w:val="008C41C3"/>
    <w:rsid w:val="008C6F04"/>
    <w:rsid w:val="008D6C26"/>
    <w:rsid w:val="00900CC3"/>
    <w:rsid w:val="009021D9"/>
    <w:rsid w:val="00921DC2"/>
    <w:rsid w:val="009222A5"/>
    <w:rsid w:val="00925AC6"/>
    <w:rsid w:val="00930EE2"/>
    <w:rsid w:val="00981D85"/>
    <w:rsid w:val="0099650C"/>
    <w:rsid w:val="009A2368"/>
    <w:rsid w:val="009C71D2"/>
    <w:rsid w:val="009D01BE"/>
    <w:rsid w:val="009E2A55"/>
    <w:rsid w:val="009E2CC9"/>
    <w:rsid w:val="009E51CD"/>
    <w:rsid w:val="009F57B8"/>
    <w:rsid w:val="00A00725"/>
    <w:rsid w:val="00A141D7"/>
    <w:rsid w:val="00A17C0D"/>
    <w:rsid w:val="00A20547"/>
    <w:rsid w:val="00A3258A"/>
    <w:rsid w:val="00A41B5A"/>
    <w:rsid w:val="00A51481"/>
    <w:rsid w:val="00A52193"/>
    <w:rsid w:val="00A556DF"/>
    <w:rsid w:val="00A57F7B"/>
    <w:rsid w:val="00A669DA"/>
    <w:rsid w:val="00A7780E"/>
    <w:rsid w:val="00A90194"/>
    <w:rsid w:val="00AB0690"/>
    <w:rsid w:val="00AD79EC"/>
    <w:rsid w:val="00AE38B4"/>
    <w:rsid w:val="00B11301"/>
    <w:rsid w:val="00B16850"/>
    <w:rsid w:val="00B259D0"/>
    <w:rsid w:val="00B47180"/>
    <w:rsid w:val="00B47EAF"/>
    <w:rsid w:val="00B5373F"/>
    <w:rsid w:val="00B84302"/>
    <w:rsid w:val="00BA18F7"/>
    <w:rsid w:val="00BA6C9B"/>
    <w:rsid w:val="00BD263F"/>
    <w:rsid w:val="00C07BCC"/>
    <w:rsid w:val="00C10466"/>
    <w:rsid w:val="00C57A28"/>
    <w:rsid w:val="00C7030A"/>
    <w:rsid w:val="00C85784"/>
    <w:rsid w:val="00CB6351"/>
    <w:rsid w:val="00CB7B03"/>
    <w:rsid w:val="00CC76E5"/>
    <w:rsid w:val="00CC78D8"/>
    <w:rsid w:val="00CD7FE1"/>
    <w:rsid w:val="00CE11A4"/>
    <w:rsid w:val="00CF1E74"/>
    <w:rsid w:val="00D14E7E"/>
    <w:rsid w:val="00D26A9C"/>
    <w:rsid w:val="00D43FFF"/>
    <w:rsid w:val="00D47A11"/>
    <w:rsid w:val="00D65D47"/>
    <w:rsid w:val="00D74FC4"/>
    <w:rsid w:val="00D92440"/>
    <w:rsid w:val="00D92811"/>
    <w:rsid w:val="00D96BC5"/>
    <w:rsid w:val="00DA3315"/>
    <w:rsid w:val="00DA5562"/>
    <w:rsid w:val="00DC7BF5"/>
    <w:rsid w:val="00E22C90"/>
    <w:rsid w:val="00E4582D"/>
    <w:rsid w:val="00E76B3E"/>
    <w:rsid w:val="00E917FD"/>
    <w:rsid w:val="00EA6DA4"/>
    <w:rsid w:val="00EB09F9"/>
    <w:rsid w:val="00EB7620"/>
    <w:rsid w:val="00EB7B56"/>
    <w:rsid w:val="00EC3C69"/>
    <w:rsid w:val="00ED03CE"/>
    <w:rsid w:val="00F12516"/>
    <w:rsid w:val="00F24E17"/>
    <w:rsid w:val="00F46F86"/>
    <w:rsid w:val="00F64BBA"/>
    <w:rsid w:val="00F81B53"/>
    <w:rsid w:val="00F85C72"/>
    <w:rsid w:val="00FB4612"/>
    <w:rsid w:val="00FC66A7"/>
    <w:rsid w:val="00FF5B66"/>
    <w:rsid w:val="00FF6508"/>
    <w:rsid w:val="01051131"/>
    <w:rsid w:val="02924A37"/>
    <w:rsid w:val="0548762F"/>
    <w:rsid w:val="062E0F1B"/>
    <w:rsid w:val="0869448C"/>
    <w:rsid w:val="08C276F9"/>
    <w:rsid w:val="0ADD6A6C"/>
    <w:rsid w:val="0B6B22C9"/>
    <w:rsid w:val="0DAE2941"/>
    <w:rsid w:val="0DB717F6"/>
    <w:rsid w:val="0E72571D"/>
    <w:rsid w:val="130C6140"/>
    <w:rsid w:val="192D0BBE"/>
    <w:rsid w:val="19E80F89"/>
    <w:rsid w:val="1A4377A1"/>
    <w:rsid w:val="1B8A22F8"/>
    <w:rsid w:val="1BC7354C"/>
    <w:rsid w:val="1C3D736A"/>
    <w:rsid w:val="1C556DAA"/>
    <w:rsid w:val="1DFE0D7B"/>
    <w:rsid w:val="20AE781D"/>
    <w:rsid w:val="21701F90"/>
    <w:rsid w:val="21D00C81"/>
    <w:rsid w:val="21E14C3C"/>
    <w:rsid w:val="220A5F40"/>
    <w:rsid w:val="223E3E3C"/>
    <w:rsid w:val="24EC2CB3"/>
    <w:rsid w:val="25205589"/>
    <w:rsid w:val="2584600A"/>
    <w:rsid w:val="26C7466D"/>
    <w:rsid w:val="27433CA3"/>
    <w:rsid w:val="281A0EA7"/>
    <w:rsid w:val="28844573"/>
    <w:rsid w:val="2BC37160"/>
    <w:rsid w:val="2CCE400E"/>
    <w:rsid w:val="2F350F41"/>
    <w:rsid w:val="2F442FD5"/>
    <w:rsid w:val="30A9101A"/>
    <w:rsid w:val="322C6AC5"/>
    <w:rsid w:val="32C04CD8"/>
    <w:rsid w:val="352960ED"/>
    <w:rsid w:val="35B2271F"/>
    <w:rsid w:val="39A500B5"/>
    <w:rsid w:val="3A233BEC"/>
    <w:rsid w:val="3AA11B41"/>
    <w:rsid w:val="3C1C6B44"/>
    <w:rsid w:val="40183AC7"/>
    <w:rsid w:val="416964DC"/>
    <w:rsid w:val="41F52311"/>
    <w:rsid w:val="43663090"/>
    <w:rsid w:val="46D70238"/>
    <w:rsid w:val="47B71E17"/>
    <w:rsid w:val="480D7C89"/>
    <w:rsid w:val="49C425C9"/>
    <w:rsid w:val="4C2C4B82"/>
    <w:rsid w:val="4DC96400"/>
    <w:rsid w:val="52A35472"/>
    <w:rsid w:val="548412D3"/>
    <w:rsid w:val="56B61ABA"/>
    <w:rsid w:val="5AF03A6B"/>
    <w:rsid w:val="5CFC234E"/>
    <w:rsid w:val="5E0C4813"/>
    <w:rsid w:val="5E6450F4"/>
    <w:rsid w:val="62975C8D"/>
    <w:rsid w:val="63A63014"/>
    <w:rsid w:val="668A2779"/>
    <w:rsid w:val="6938470E"/>
    <w:rsid w:val="69E55F18"/>
    <w:rsid w:val="6D736E3A"/>
    <w:rsid w:val="6E957F0D"/>
    <w:rsid w:val="6F173018"/>
    <w:rsid w:val="71500A63"/>
    <w:rsid w:val="75E17EDC"/>
    <w:rsid w:val="76960CC6"/>
    <w:rsid w:val="779F17B1"/>
    <w:rsid w:val="78746F41"/>
    <w:rsid w:val="79E24918"/>
    <w:rsid w:val="7D5A0C9F"/>
    <w:rsid w:val="7E5020A2"/>
    <w:rsid w:val="7E5F4093"/>
    <w:rsid w:val="7ECB797B"/>
    <w:rsid w:val="7FF0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widowControl w:val="0"/>
      <w:adjustRightInd w:val="0"/>
      <w:snapToGrid w:val="0"/>
    </w:pPr>
    <w:rPr>
      <w:rFonts w:ascii="Times New Roman" w:hAnsi="Times New Roman" w:eastAsia="DFKai-SB" w:cs="Times New Roman"/>
      <w:kern w:val="2"/>
      <w:sz w:val="24"/>
      <w:lang w:val="en-US" w:eastAsia="zh-TW" w:bidi="ar-SA"/>
    </w:rPr>
  </w:style>
  <w:style w:type="paragraph" w:styleId="3">
    <w:name w:val="heading 1"/>
    <w:basedOn w:val="1"/>
    <w:next w:val="1"/>
    <w:qFormat/>
    <w:uiPriority w:val="0"/>
    <w:pPr>
      <w:keepNext/>
      <w:spacing w:before="240" w:after="240"/>
      <w:outlineLvl w:val="0"/>
    </w:pPr>
    <w:rPr>
      <w:rFonts w:ascii="Lucida Sans Unicode" w:hAnsi="Lucida Sans Unicode"/>
      <w:b/>
      <w:color w:val="0000FF"/>
      <w:kern w:val="52"/>
      <w:sz w:val="32"/>
    </w:rPr>
  </w:style>
  <w:style w:type="paragraph" w:styleId="4">
    <w:name w:val="heading 2"/>
    <w:basedOn w:val="1"/>
    <w:next w:val="5"/>
    <w:qFormat/>
    <w:uiPriority w:val="0"/>
    <w:pPr>
      <w:keepNext/>
      <w:numPr>
        <w:ilvl w:val="1"/>
        <w:numId w:val="1"/>
      </w:numPr>
      <w:tabs>
        <w:tab w:val="clear" w:pos="851"/>
      </w:tabs>
      <w:spacing w:before="240" w:after="120" w:line="240" w:lineRule="atLeast"/>
      <w:ind w:left="1051" w:leftChars="200"/>
      <w:outlineLvl w:val="1"/>
    </w:pPr>
    <w:rPr>
      <w:rFonts w:ascii="Lucida Sans Unicode" w:hAnsi="Lucida Sans Unicode"/>
      <w:smallCaps/>
      <w:color w:val="008000"/>
      <w:sz w:val="32"/>
    </w:rPr>
  </w:style>
  <w:style w:type="paragraph" w:styleId="6">
    <w:name w:val="heading 3"/>
    <w:basedOn w:val="1"/>
    <w:next w:val="5"/>
    <w:qFormat/>
    <w:uiPriority w:val="0"/>
    <w:pPr>
      <w:keepNext/>
      <w:numPr>
        <w:ilvl w:val="2"/>
        <w:numId w:val="1"/>
      </w:numPr>
      <w:spacing w:before="120" w:after="120" w:line="240" w:lineRule="atLeast"/>
      <w:ind w:left="1421" w:leftChars="400"/>
      <w:outlineLvl w:val="2"/>
    </w:pPr>
    <w:rPr>
      <w:rFonts w:ascii="Lucida Sans Unicode" w:hAnsi="Lucida Sans Unicode"/>
      <w:color w:val="000080"/>
      <w:sz w:val="28"/>
    </w:rPr>
  </w:style>
  <w:style w:type="paragraph" w:styleId="7">
    <w:name w:val="heading 4"/>
    <w:basedOn w:val="1"/>
    <w:next w:val="1"/>
    <w:qFormat/>
    <w:uiPriority w:val="0"/>
    <w:pPr>
      <w:keepNext/>
      <w:numPr>
        <w:ilvl w:val="0"/>
        <w:numId w:val="2"/>
      </w:numPr>
      <w:tabs>
        <w:tab w:val="clear" w:pos="567"/>
      </w:tabs>
      <w:spacing w:beforeLines="50" w:line="240" w:lineRule="atLeast"/>
      <w:ind w:left="600" w:leftChars="600" w:firstLine="0"/>
      <w:outlineLvl w:val="3"/>
    </w:pPr>
    <w:rPr>
      <w:rFonts w:ascii="Lucida Sans Unicode" w:hAnsi="Lucida Sans Unicode"/>
      <w:color w:val="000080"/>
      <w:sz w:val="28"/>
      <w:szCs w:val="36"/>
    </w:rPr>
  </w:style>
  <w:style w:type="paragraph" w:styleId="8">
    <w:name w:val="heading 5"/>
    <w:basedOn w:val="1"/>
    <w:next w:val="1"/>
    <w:qFormat/>
    <w:uiPriority w:val="0"/>
    <w:pPr>
      <w:keepNext/>
      <w:numPr>
        <w:ilvl w:val="0"/>
        <w:numId w:val="3"/>
      </w:numPr>
      <w:spacing w:beforeLines="50" w:afterLines="50"/>
      <w:outlineLvl w:val="4"/>
    </w:pPr>
    <w:rPr>
      <w:rFonts w:cs="Arial"/>
      <w:color w:val="008080"/>
    </w:rPr>
  </w:style>
  <w:style w:type="paragraph" w:styleId="9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/>
      <w:b/>
      <w:bCs/>
      <w:szCs w:val="24"/>
    </w:rPr>
  </w:style>
  <w:style w:type="paragraph" w:styleId="10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11">
    <w:name w:val="heading 8"/>
    <w:basedOn w:val="1"/>
    <w:next w:val="1"/>
    <w:link w:val="28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/>
      <w:szCs w:val="24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uiPriority w:val="0"/>
    <w:pPr>
      <w:jc w:val="center"/>
    </w:pPr>
    <w:rPr>
      <w:rFonts w:ascii="Arial" w:hAnsi="Arial" w:cs="Arial"/>
      <w:sz w:val="22"/>
    </w:rPr>
  </w:style>
  <w:style w:type="paragraph" w:styleId="5">
    <w:name w:val="Normal Indent"/>
    <w:basedOn w:val="1"/>
    <w:qFormat/>
    <w:uiPriority w:val="0"/>
    <w:pPr>
      <w:ind w:left="480" w:leftChars="200"/>
    </w:pPr>
  </w:style>
  <w:style w:type="paragraph" w:styleId="12">
    <w:name w:val="List Bullet"/>
    <w:basedOn w:val="1"/>
    <w:qFormat/>
    <w:uiPriority w:val="0"/>
    <w:pPr>
      <w:framePr w:hSpace="180" w:wrap="around" w:vAnchor="text" w:hAnchor="margin" w:y="2110"/>
      <w:ind w:left="454"/>
      <w:jc w:val="both"/>
    </w:pPr>
    <w:rPr>
      <w:rFonts w:ascii="DFKai-SB" w:hAnsi="DFKai-SB"/>
    </w:rPr>
  </w:style>
  <w:style w:type="paragraph" w:styleId="13">
    <w:name w:val="Document Map"/>
    <w:basedOn w:val="1"/>
    <w:link w:val="3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Body Text Indent 2"/>
    <w:basedOn w:val="1"/>
    <w:qFormat/>
    <w:uiPriority w:val="0"/>
    <w:pPr>
      <w:widowControl/>
      <w:tabs>
        <w:tab w:val="left" w:pos="3000"/>
      </w:tabs>
      <w:spacing w:afterLines="50"/>
      <w:ind w:left="1140" w:leftChars="518"/>
      <w:jc w:val="both"/>
    </w:pPr>
    <w:rPr>
      <w:kern w:val="0"/>
      <w:sz w:val="22"/>
    </w:rPr>
  </w:style>
  <w:style w:type="paragraph" w:styleId="15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29"/>
    <w:qFormat/>
    <w:uiPriority w:val="99"/>
    <w:pPr>
      <w:tabs>
        <w:tab w:val="center" w:pos="4153"/>
        <w:tab w:val="right" w:pos="8306"/>
      </w:tabs>
    </w:pPr>
    <w:rPr>
      <w:sz w:val="20"/>
    </w:rPr>
  </w:style>
  <w:style w:type="paragraph" w:styleId="17">
    <w:name w:val="header"/>
    <w:basedOn w:val="1"/>
    <w:link w:val="35"/>
    <w:qFormat/>
    <w:uiPriority w:val="0"/>
    <w:pPr>
      <w:tabs>
        <w:tab w:val="center" w:pos="4153"/>
        <w:tab w:val="right" w:pos="8306"/>
      </w:tabs>
    </w:pPr>
    <w:rPr>
      <w:sz w:val="20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2"/>
    <w:basedOn w:val="1"/>
    <w:next w:val="1"/>
    <w:unhideWhenUsed/>
    <w:qFormat/>
    <w:uiPriority w:val="39"/>
    <w:pPr>
      <w:tabs>
        <w:tab w:val="left" w:pos="1260"/>
        <w:tab w:val="right" w:leader="dot" w:pos="9628"/>
      </w:tabs>
      <w:spacing w:after="100" w:afterAutospacing="1"/>
      <w:ind w:left="480" w:leftChars="200"/>
    </w:p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Cs w:val="24"/>
      <w:lang w:eastAsia="zh-CN"/>
    </w:rPr>
  </w:style>
  <w:style w:type="paragraph" w:styleId="21">
    <w:name w:val="Title"/>
    <w:basedOn w:val="1"/>
    <w:qFormat/>
    <w:uiPriority w:val="0"/>
    <w:pPr>
      <w:pBdr>
        <w:top w:val="threeDEmboss" w:color="00FF00" w:sz="18" w:space="2"/>
        <w:bottom w:val="threeDEmboss" w:color="00FF00" w:sz="18" w:space="2"/>
      </w:pBdr>
      <w:shd w:val="clear" w:color="auto" w:fill="CCFFCC"/>
      <w:spacing w:before="120" w:after="120"/>
      <w:jc w:val="center"/>
      <w:outlineLvl w:val="0"/>
    </w:pPr>
    <w:rPr>
      <w:rFonts w:ascii="Lucida Sans Unicode" w:hAnsi="Lucida Sans Unicode" w:cs="Arial"/>
      <w:b/>
      <w:bCs/>
      <w:color w:val="003300"/>
      <w:sz w:val="44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23">
    <w:name w:val="Table Grid"/>
    <w:basedOn w:val="2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Hyperlink"/>
    <w:unhideWhenUsed/>
    <w:qFormat/>
    <w:uiPriority w:val="99"/>
    <w:rPr>
      <w:color w:val="0000FF"/>
      <w:u w:val="single"/>
    </w:rPr>
  </w:style>
  <w:style w:type="character" w:customStyle="1" w:styleId="26">
    <w:name w:val="Heading 6 Char"/>
    <w:basedOn w:val="24"/>
    <w:link w:val="9"/>
    <w:semiHidden/>
    <w:qFormat/>
    <w:uiPriority w:val="9"/>
    <w:rPr>
      <w:rFonts w:ascii="Cambria" w:hAnsi="Cambria" w:eastAsia="宋体" w:cs="Times New Roman"/>
      <w:b/>
      <w:bCs/>
      <w:kern w:val="2"/>
      <w:sz w:val="24"/>
      <w:szCs w:val="24"/>
      <w:lang w:eastAsia="zh-TW"/>
    </w:rPr>
  </w:style>
  <w:style w:type="character" w:customStyle="1" w:styleId="27">
    <w:name w:val="Heading 7 Char"/>
    <w:basedOn w:val="24"/>
    <w:link w:val="10"/>
    <w:semiHidden/>
    <w:uiPriority w:val="9"/>
    <w:rPr>
      <w:b/>
      <w:bCs/>
      <w:kern w:val="2"/>
      <w:sz w:val="24"/>
      <w:szCs w:val="24"/>
      <w:lang w:eastAsia="zh-TW"/>
    </w:rPr>
  </w:style>
  <w:style w:type="character" w:customStyle="1" w:styleId="28">
    <w:name w:val="Heading 8 Char"/>
    <w:basedOn w:val="24"/>
    <w:link w:val="11"/>
    <w:semiHidden/>
    <w:qFormat/>
    <w:uiPriority w:val="9"/>
    <w:rPr>
      <w:rFonts w:ascii="Cambria" w:hAnsi="Cambria" w:eastAsia="宋体" w:cs="Times New Roman"/>
      <w:kern w:val="2"/>
      <w:sz w:val="24"/>
      <w:szCs w:val="24"/>
      <w:lang w:eastAsia="zh-TW"/>
    </w:rPr>
  </w:style>
  <w:style w:type="character" w:customStyle="1" w:styleId="29">
    <w:name w:val="Footer Char"/>
    <w:basedOn w:val="24"/>
    <w:link w:val="16"/>
    <w:qFormat/>
    <w:uiPriority w:val="99"/>
    <w:rPr>
      <w:kern w:val="2"/>
      <w:lang w:eastAsia="zh-TW"/>
    </w:rPr>
  </w:style>
  <w:style w:type="character" w:customStyle="1" w:styleId="30">
    <w:name w:val="Balloon Text Char"/>
    <w:basedOn w:val="24"/>
    <w:link w:val="15"/>
    <w:semiHidden/>
    <w:uiPriority w:val="99"/>
    <w:rPr>
      <w:kern w:val="2"/>
      <w:sz w:val="18"/>
      <w:szCs w:val="18"/>
      <w:lang w:eastAsia="zh-TW"/>
    </w:rPr>
  </w:style>
  <w:style w:type="paragraph" w:styleId="31">
    <w:name w:val="List Paragraph"/>
    <w:basedOn w:val="1"/>
    <w:qFormat/>
    <w:uiPriority w:val="34"/>
    <w:pPr>
      <w:spacing w:line="0" w:lineRule="atLeast"/>
      <w:ind w:left="1271" w:leftChars="250" w:firstLine="420" w:firstLineChars="200"/>
    </w:pPr>
  </w:style>
  <w:style w:type="character" w:customStyle="1" w:styleId="32">
    <w:name w:val="Document Map Char"/>
    <w:basedOn w:val="24"/>
    <w:link w:val="13"/>
    <w:semiHidden/>
    <w:qFormat/>
    <w:uiPriority w:val="99"/>
    <w:rPr>
      <w:rFonts w:ascii="宋体" w:eastAsia="宋体"/>
      <w:kern w:val="2"/>
      <w:sz w:val="18"/>
      <w:szCs w:val="18"/>
      <w:lang w:eastAsia="zh-TW"/>
    </w:rPr>
  </w:style>
  <w:style w:type="paragraph" w:customStyle="1" w:styleId="33">
    <w:name w:val="TOC Heading"/>
    <w:basedOn w:val="3"/>
    <w:next w:val="1"/>
    <w:semiHidden/>
    <w:unhideWhenUsed/>
    <w:qFormat/>
    <w:uiPriority w:val="39"/>
    <w:pPr>
      <w:keepLines/>
      <w:widowControl/>
      <w:snapToGrid/>
      <w:spacing w:before="480" w:after="0" w:line="276" w:lineRule="auto"/>
      <w:outlineLvl w:val="9"/>
    </w:pPr>
    <w:rPr>
      <w:rFonts w:ascii="Cambria" w:hAnsi="Cambria" w:eastAsia="宋体"/>
      <w:b w:val="0"/>
      <w:bCs/>
      <w:color w:val="365F91"/>
      <w:kern w:val="0"/>
      <w:sz w:val="28"/>
      <w:szCs w:val="28"/>
      <w:lang w:eastAsia="zh-CN"/>
    </w:rPr>
  </w:style>
  <w:style w:type="paragraph" w:customStyle="1" w:styleId="34">
    <w:name w:val="Default"/>
    <w:qFormat/>
    <w:uiPriority w:val="0"/>
    <w:pPr>
      <w:widowControl w:val="0"/>
      <w:autoSpaceDE w:val="0"/>
      <w:autoSpaceDN w:val="0"/>
      <w:adjustRightInd w:val="0"/>
      <w:snapToGrid w:val="0"/>
    </w:pPr>
    <w:rPr>
      <w:rFonts w:ascii="黑体" w:hAnsi="Times New Roman" w:eastAsia="黑体" w:cs="黑体"/>
      <w:color w:val="000000"/>
      <w:sz w:val="24"/>
      <w:szCs w:val="24"/>
      <w:lang w:val="en-US" w:eastAsia="zh-CN" w:bidi="ar-SA"/>
    </w:rPr>
  </w:style>
  <w:style w:type="character" w:customStyle="1" w:styleId="35">
    <w:name w:val="页眉 Char"/>
    <w:link w:val="17"/>
    <w:qFormat/>
    <w:uiPriority w:val="0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lin.DESKTOP-FLITCMF\AppData\Roaming\kingsoft\office6\templates\wps\zh_CN\Model_AP8x00_&#26723;&#26696;&#27169;&#26495;_V3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Model_AP8x00_档案模板_V3.dotx</Template>
  <Pages>11</Pages>
  <Words>2501</Words>
  <Characters>3540</Characters>
  <Lines>4</Lines>
  <Paragraphs>1</Paragraphs>
  <TotalTime>50</TotalTime>
  <ScaleCrop>false</ScaleCrop>
  <LinksUpToDate>false</LinksUpToDate>
  <CharactersWithSpaces>3557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2022-09-05T11:10:00Z</dcterms:created>
  <dc:creator>laney040-林示麟</dc:creator>
  <cp:lastModifiedBy>laney040-林示麟</cp:lastModifiedBy>
  <dcterms:modified xsi:type="dcterms:W3CDTF">2025-06-25T08:10:38Z</dcterms:modified>
  <dc:subject>製造技術文件</dc:subject>
  <dc:title>製造技術文件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-579647811</vt:i4>
  </property>
  <property fmtid="{D5CDD505-2E9C-101B-9397-08002B2CF9AE}" pid="3" name="_EmailSubject">
    <vt:lpwstr>BGA240-K5x-CS-HIC socket board release documents====&gt;RE: SKB ID for BGA240-K5x-OT</vt:lpwstr>
  </property>
  <property fmtid="{D5CDD505-2E9C-101B-9397-08002B2CF9AE}" pid="4" name="_AuthorEmail">
    <vt:lpwstr>Micdesign.Li@sg.com.tw</vt:lpwstr>
  </property>
  <property fmtid="{D5CDD505-2E9C-101B-9397-08002B2CF9AE}" pid="5" name="_AuthorEmailDisplayName">
    <vt:lpwstr>Micdesign Li(李志軍)</vt:lpwstr>
  </property>
  <property fmtid="{D5CDD505-2E9C-101B-9397-08002B2CF9AE}" pid="6" name="_ReviewingToolsShownOnce">
    <vt:lpwstr/>
  </property>
  <property fmtid="{D5CDD505-2E9C-101B-9397-08002B2CF9AE}" pid="7" name="ICV">
    <vt:lpwstr>8837BB018FA04B16875B46C44824AD89_13</vt:lpwstr>
  </property>
  <property fmtid="{D5CDD505-2E9C-101B-9397-08002B2CF9AE}" pid="8" name="KSOProductBuildVer">
    <vt:lpwstr>2052-12.1.0.21541</vt:lpwstr>
  </property>
  <property fmtid="{D5CDD505-2E9C-101B-9397-08002B2CF9AE}" pid="9" name="KSOTemplateDocerSaveRecord">
    <vt:lpwstr>eyJoZGlkIjoiMzZkZTk4NTc0MGIwYjNhNDgzOTE2NzdlMTMzZGYyZGYiLCJ1c2VySWQiOiIxMjAxMzQ0MDU1In0=</vt:lpwstr>
  </property>
</Properties>
</file>