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20"/>
        <w:rPr>
          <w:rFonts w:ascii="Bookman Old Style" w:cs="Bookman Old Style" w:eastAsia="Bookman Old Style" w:hAnsi="Bookman Old Styl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 Work Plan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3" w:line="249" w:lineRule="auto"/>
        <w:ind w:right="12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LINK 001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141288</wp:posOffset>
                </wp:positionH>
                <wp:positionV relativeFrom="paragraph">
                  <wp:posOffset>360998</wp:posOffset>
                </wp:positionV>
                <wp:extent cx="6372225" cy="22225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164650" y="3775238"/>
                          <a:ext cx="6362700" cy="952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141288</wp:posOffset>
                </wp:positionH>
                <wp:positionV relativeFrom="paragraph">
                  <wp:posOffset>360998</wp:posOffset>
                </wp:positionV>
                <wp:extent cx="6372225" cy="22225"/>
                <wp:effectExtent b="0" l="0" r="0" t="0"/>
                <wp:wrapTopAndBottom distB="0" dist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3" w:line="249" w:lineRule="auto"/>
        <w:ind w:right="129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Over-all Status: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163830</wp:posOffset>
                </wp:positionV>
                <wp:extent cx="895350" cy="4000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04675" y="3586325"/>
                          <a:ext cx="882650" cy="387350"/>
                        </a:xfrm>
                        <a:prstGeom prst="rect">
                          <a:avLst/>
                        </a:prstGeom>
                        <a:solidFill>
                          <a:srgbClr val="44BC10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ON TRACK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163830</wp:posOffset>
                </wp:positionV>
                <wp:extent cx="895350" cy="40005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163830</wp:posOffset>
                </wp:positionV>
                <wp:extent cx="895350" cy="40005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904675" y="3586325"/>
                          <a:ext cx="882650" cy="387350"/>
                        </a:xfrm>
                        <a:prstGeom prst="rect">
                          <a:avLst/>
                        </a:prstGeom>
                        <a:solidFill>
                          <a:srgbClr val="CC0000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AT RISK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163830</wp:posOffset>
                </wp:positionV>
                <wp:extent cx="895350" cy="400050"/>
                <wp:effectExtent b="0" l="0" r="0" t="0"/>
                <wp:wrapNone/>
                <wp:docPr id="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400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3460750</wp:posOffset>
                </wp:positionH>
                <wp:positionV relativeFrom="paragraph">
                  <wp:posOffset>157480</wp:posOffset>
                </wp:positionV>
                <wp:extent cx="895350" cy="3810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04675" y="3595850"/>
                          <a:ext cx="882650" cy="3683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ON HOLD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3460750</wp:posOffset>
                </wp:positionH>
                <wp:positionV relativeFrom="paragraph">
                  <wp:posOffset>157480</wp:posOffset>
                </wp:positionV>
                <wp:extent cx="895350" cy="3810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4540250</wp:posOffset>
                </wp:positionH>
                <wp:positionV relativeFrom="paragraph">
                  <wp:posOffset>163830</wp:posOffset>
                </wp:positionV>
                <wp:extent cx="908050" cy="3683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98325" y="3602200"/>
                          <a:ext cx="895350" cy="355600"/>
                        </a:xfrm>
                        <a:prstGeom prst="rect">
                          <a:avLst/>
                        </a:prstGeom>
                        <a:solidFill>
                          <a:srgbClr val="31538F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COMPLETE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4540250</wp:posOffset>
                </wp:positionH>
                <wp:positionV relativeFrom="paragraph">
                  <wp:posOffset>163830</wp:posOffset>
                </wp:positionV>
                <wp:extent cx="908050" cy="368300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805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3686"/>
          <w:tab w:val="left" w:leader="none" w:pos="4290"/>
          <w:tab w:val="left" w:leader="none" w:pos="5835"/>
          <w:tab w:val="left" w:leader="none" w:pos="6345"/>
        </w:tabs>
        <w:spacing w:before="95" w:lineRule="auto"/>
        <w:ind w:left="230" w:firstLine="0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686"/>
          <w:tab w:val="left" w:leader="none" w:pos="4290"/>
          <w:tab w:val="left" w:leader="none" w:pos="5835"/>
          <w:tab w:val="left" w:leader="none" w:pos="6345"/>
        </w:tabs>
        <w:spacing w:before="95" w:lineRule="auto"/>
        <w:ind w:left="23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92" w:lineRule="auto"/>
        <w:ind w:left="2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DELIVERABLES FOR BA</w:t>
      </w:r>
    </w:p>
    <w:tbl>
      <w:tblPr>
        <w:tblStyle w:val="Table1"/>
        <w:tblW w:w="9069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6179"/>
        <w:gridCol w:w="2890"/>
        <w:tblGridChange w:id="0">
          <w:tblGrid>
            <w:gridCol w:w="6179"/>
            <w:gridCol w:w="2890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0 – Initiation (22 Sep – 25 Sep)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Attend project kick-off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22nd September,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Review Project Mandate: aim, objectives, features, scope and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23rd September,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Record and raise BA queries on scope, requirements and dependencies with the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25th September,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4" w:lineRule="auto"/>
        <w:ind w:left="230" w:firstLine="0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4" w:lineRule="auto"/>
        <w:ind w:left="230" w:firstLine="0"/>
        <w:rPr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9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6179"/>
        <w:gridCol w:w="2890"/>
        <w:tblGridChange w:id="0">
          <w:tblGrid>
            <w:gridCol w:w="6179"/>
            <w:gridCol w:w="2890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1 – Planning (28 Sep – 2 Oct)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Conduct Gap Analysis (current vs target patient–hospital interaction)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30th September,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Create / finalise Scope Document covering MVP scope, out-of-scope items, assumptions and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30th September,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Facilitate requirements clarification / workshop with relevant stakeholders and SMEs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1st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Document High-Level and Low-Level Requirements for the agreed MVP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2nd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5: Develop and refine User Stories and Acceptance Criteria in line with the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2nd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6: Provide BA input to the RAID Log (PM 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2nd October,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4" w:lineRule="auto"/>
        <w:ind w:left="230" w:firstLine="0"/>
        <w:rPr>
          <w:rFonts w:ascii="Bookman Old Style" w:cs="Bookman Old Style" w:eastAsia="Bookman Old Style" w:hAnsi="Bookman Old Style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4" w:lineRule="auto"/>
        <w:ind w:left="230" w:firstLine="0"/>
        <w:rPr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65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6210"/>
        <w:gridCol w:w="2955"/>
        <w:tblGridChange w:id="0">
          <w:tblGrid>
            <w:gridCol w:w="6210"/>
            <w:gridCol w:w="2955"/>
          </w:tblGrid>
        </w:tblGridChange>
      </w:tblGrid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2 – Planning (5 Oct – 9 Oct)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Submit BA Work Plan (Deliverable 1.2.10)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Complete SWOT Analysis (Deliverable 1.2.11)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Develop Process Maps for key MVP journeys, including account access and contact enquiry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Review BA requirements and dependencies against the agreed scope and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70c0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9th October,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4" w:lineRule="auto"/>
        <w:ind w:left="23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5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6195"/>
        <w:gridCol w:w="2940"/>
        <w:tblGridChange w:id="0">
          <w:tblGrid>
            <w:gridCol w:w="6195"/>
            <w:gridCol w:w="2940"/>
          </w:tblGrid>
        </w:tblGridChange>
      </w:tblGrid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3 – Design (12 Oct – 16 Oct)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Develop Wireframes for agreed MVP journeys/features (Deliverable 1.3.4)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Develop Business Model Canvas (Deliverable 1.3.5)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Contribute BA requirements and acceptance criteria to the Product Requirements Document (PM/BA)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Submit updated BA Work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5: Review design outputs against requirements, scope and user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16th October,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6210"/>
        <w:gridCol w:w="2925"/>
        <w:tblGridChange w:id="0">
          <w:tblGrid>
            <w:gridCol w:w="6210"/>
            <w:gridCol w:w="2925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4 – Development Grooming &amp; Planning (19 Oct – 23 Oct)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Confirm requirements are reviewed, prioritised and ready for development/sign-off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Align Developer and Tester; hand over approved Requirements, Process Maps and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21st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Provide Acceptance Criteria and BA input to the Test Plan (Tester/Team 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22nd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Provide BA input to the UAT Document and ensure requirements/acceptance criteria are traceable (Tester/Team 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22nd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5: Review Azure Work Items for traceability to approved requirements and user stories (Team/Developer 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23rd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6: Support requirement clarification during development grooming and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23rd October,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34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6258"/>
        <w:gridCol w:w="2876"/>
        <w:tblGridChange w:id="0">
          <w:tblGrid>
            <w:gridCol w:w="6258"/>
            <w:gridCol w:w="2876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5 – Sprint Development (26 Oct – 30 Oct)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Validate requirements with Developer and resolve requirement clarifications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27th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Participate in Sprint 1 Planning and confirm the selected work aligns with prioritised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27th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Support Tester with Sprint 1 test documents by clarifying Acceptance Criteria (Tester 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29th October,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Support the development team with requirement clarification and report material issues to the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30th October,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15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5773"/>
        <w:gridCol w:w="3442"/>
        <w:tblGridChange w:id="0">
          <w:tblGrid>
            <w:gridCol w:w="5773"/>
            <w:gridCol w:w="3442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5F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6 – Sprint Development (2 Nov – 6 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60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Attend and support Sprint 1 Demo; review delivered functionality against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62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Support UAT after Sprint 1 Demo by clarifying requirements and Acceptance Criteria (Tester coordinates)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64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Submit updated BA Work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66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Update BA inputs to RAID / Lessons Learnt Log as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68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6th November,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5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5773"/>
        <w:gridCol w:w="3442"/>
        <w:tblGridChange w:id="0">
          <w:tblGrid>
            <w:gridCol w:w="5773"/>
            <w:gridCol w:w="3442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6C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7 – Sprint Development (9 Nov – 13 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6D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Participate in Sprint 2 Planning and confirm alignment with prioritised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6F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Support Tester with Sprint 2 test documents by clarifying Acceptance Criteria (Tester 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71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Support development team through Sprint 2 with requirement clarification and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73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Review outstanding requirement issues and confirm readiness for Sprint 2 Demo /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75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13th November,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85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5775"/>
        <w:gridCol w:w="3510"/>
        <w:tblGridChange w:id="0">
          <w:tblGrid>
            <w:gridCol w:w="5775"/>
            <w:gridCol w:w="351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79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Week 8 – Closure (16 Nov – 20 Nov)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7A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 &amp; Status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1: Attend and support Sprint 2 Demo; review delivered functionality against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7C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17th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2: Support final UAT by clarifying requirements and Acceptance Criteria (Tester coordinates)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7E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3: Provide BA input to the End of Project Report (PM owns)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80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20th November,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Task 4: Support End of Project Meeting and confirm BA deliverables/requirements records are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b050" w:val="clear"/>
          </w:tcPr>
          <w:p w:rsidR="00000000" w:rsidDel="00000000" w:rsidP="00000000" w:rsidRDefault="00000000" w:rsidRPr="00000000" w14:paraId="00000082">
            <w:pPr>
              <w:spacing w:before="144" w:lineRule="auto"/>
              <w:ind w:left="23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20th November,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323e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before="105" w:lineRule="auto"/>
        <w:ind w:left="2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Team</w:t>
      </w:r>
    </w:p>
    <w:p w:rsidR="00000000" w:rsidDel="00000000" w:rsidP="00000000" w:rsidRDefault="00000000" w:rsidRPr="00000000" w14:paraId="0000008B">
      <w:pPr>
        <w:pStyle w:val="Heading2"/>
        <w:spacing w:before="4" w:lineRule="auto"/>
        <w:ind w:firstLine="21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a21cv4pf279l" w:id="0"/>
      <w:bookmarkEnd w:id="0"/>
      <w:r w:rsidDel="00000000" w:rsidR="00000000" w:rsidRPr="00000000">
        <w:rPr>
          <w:rtl w:val="0"/>
        </w:rPr>
      </w:r>
    </w:p>
    <w:tbl>
      <w:tblPr>
        <w:tblStyle w:val="Table10"/>
        <w:tblW w:w="10020.0" w:type="dxa"/>
        <w:jc w:val="left"/>
        <w:tblInd w:w="237.0" w:type="dxa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400"/>
      </w:tblPr>
      <w:tblGrid>
        <w:gridCol w:w="2160"/>
        <w:gridCol w:w="7860"/>
        <w:tblGridChange w:id="0">
          <w:tblGrid>
            <w:gridCol w:w="2160"/>
            <w:gridCol w:w="7860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Manager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Tolu Dada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Submitted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be confirmed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9" w:lineRule="auto"/>
              <w:ind w:left="1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Approved 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be confirmed</w:t>
            </w:r>
          </w:p>
        </w:tc>
      </w:tr>
    </w:tbl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52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274" w:tblpY="0"/>
        <w:tblW w:w="985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51"/>
        <w:tblGridChange w:id="0">
          <w:tblGrid>
            <w:gridCol w:w="9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 are doing this</w:t>
            </w:r>
            <w:r w:rsidDel="00000000" w:rsidR="00000000" w:rsidRPr="00000000">
              <w:rPr>
                <w:rtl w:val="0"/>
              </w:rPr>
              <w:t xml:space="preserve">? 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To design and deliver a secure, responsive and user-friendly Hospital Digital Platform MVP that improves how patients interact with the hospital. Patients currently travel, queue or return another day for enquiries and information; this MVP provides online access to account management, hospital information, contact channels and health content. / Delivery: 8 weeks (22 Sep – 20 Nov 2026). Budget: £120,000. </w:t>
            </w:r>
          </w:p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-Deliver the assigned MVP components within 8 weeks and within the £120,000 budget.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-Improve communication between patients and the hospital through clear information and accessible support channels. 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Scope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-Customer Account: secure sign-up, sign-in/out, password reset and profile management.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-Contact Us: hospital contact details and location, contact form, callback and support channels.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-Pharmacy / Medical Products: eligible medical product information, ordering, prescription-status checks, payment where applicable, and collection workflow, subject to confirmed scope/dependencies. 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bookmarkStart w:colFirst="0" w:colLast="0" w:name="_heading=h.3wj8o66ub0v2" w:id="1"/>
            <w:bookmarkEnd w:id="1"/>
            <w:r w:rsidDel="00000000" w:rsidR="00000000" w:rsidRPr="00000000">
              <w:rPr>
                <w:rtl w:val="0"/>
              </w:rPr>
              <w:t xml:space="preserve">-About Us: hospital information, mission, vision and services.</w:t>
            </w:r>
          </w:p>
        </w:tc>
      </w:tr>
    </w:tbl>
    <w:p w:rsidR="00000000" w:rsidDel="00000000" w:rsidP="00000000" w:rsidRDefault="00000000" w:rsidRPr="00000000" w14:paraId="000000B4">
      <w:pPr>
        <w:ind w:left="529" w:firstLine="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280" w:top="880" w:left="880" w:right="9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b w:val="1"/>
        <w:bCs w:val="1"/>
        <w:i w:val="1"/>
        <w:iCs w:val="1"/>
        <w:color w:val="000000"/>
        <w:sz w:val="26"/>
        <w:szCs w:val="26"/>
      </w:rPr>
      <w:drawing>
        <wp:inline distB="0" distT="0" distL="0" distR="0">
          <wp:extent cx="1019175" cy="6286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9175" cy="62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1" w:lineRule="auto"/>
      <w:ind w:left="260"/>
    </w:pPr>
    <w:rPr>
      <w:b w:val="1"/>
      <w:bCs w:val="1"/>
      <w:sz w:val="27"/>
      <w:szCs w:val="27"/>
    </w:rPr>
  </w:style>
  <w:style w:type="paragraph" w:styleId="Heading2">
    <w:name w:val="heading 2"/>
    <w:basedOn w:val="Normal"/>
    <w:next w:val="Normal"/>
    <w:pPr>
      <w:ind w:left="21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9" w:lineRule="auto"/>
      <w:ind w:left="110"/>
    </w:pPr>
    <w:rPr>
      <w:b w:val="1"/>
      <w:bCs w:val="1"/>
      <w:sz w:val="39"/>
      <w:szCs w:val="39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c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egtXz2e45F4B24e1CCngY+Y62Q==">CgMxLjAyDmguYTIxY3Y0cGYyNzlsMg5oLjN3ajhvNjZ1YjB2MjgAciExa1UwUlRqZl82LVJhMlZIYXJha0wya2JseXBEZ243VF8=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2026-10-01T20:28:00Z</dcterms:created>
  <dc:creator>Edema Justina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EE5B81B4290E483DB0EDDF70E244B3B9</vt:lpwstr>
  </property>
</Properties>
</file>