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CRM Implementation Audit Report</w:t>
      </w:r>
    </w:p>
    <w:p>
      <w:pPr>
        <w:pStyle w:val="Subtitle"/>
      </w:pPr>
      <w:r>
        <w:t>Read-only implementation review of CRM-001 through CRM-020</w:t>
      </w:r>
    </w:p>
    <w:p>
      <w:pPr>
        <w:spacing w:after="40"/>
      </w:pPr>
      <w:r>
        <w:rPr>
          <w:b/>
        </w:rPr>
        <w:t xml:space="preserve">Workspace: </w:t>
      </w:r>
      <w:r>
        <w:t>D:\github\legal-crm-Trial</w:t>
      </w:r>
    </w:p>
    <w:p>
      <w:pPr>
        <w:spacing w:after="40"/>
      </w:pPr>
      <w:r>
        <w:rPr>
          <w:b/>
        </w:rPr>
        <w:t xml:space="preserve">Branch: </w:t>
      </w:r>
      <w:r>
        <w:t>claude/alghazzawi-clients-module</w:t>
      </w:r>
    </w:p>
    <w:p>
      <w:pPr>
        <w:spacing w:after="40"/>
      </w:pPr>
      <w:r>
        <w:rPr>
          <w:b/>
        </w:rPr>
        <w:t xml:space="preserve">Audit date: </w:t>
      </w:r>
      <w:r>
        <w:t>20 June 2026</w:t>
      </w:r>
    </w:p>
    <w:p>
      <w:pPr>
        <w:spacing w:after="40"/>
      </w:pPr>
      <w:r>
        <w:rPr>
          <w:b/>
        </w:rPr>
        <w:t xml:space="preserve">Scope: </w:t>
      </w:r>
      <w:r>
        <w:t>Frontend, tRPC API, Drizzle schema, migrations, validation, roles, dashboards, clients, matters, finance, tasks, and navigation</w:t>
      </w:r>
    </w:p>
    <w:p/>
    <w:p>
      <w:pPr>
        <w:pStyle w:val="Heading1"/>
      </w:pPr>
      <w:r>
        <w:t>Executive Summary</w:t>
      </w:r>
    </w:p>
    <w:p>
      <w:r>
        <w:t>Twenty CRM items were reviewed. Static evidence supports 11 as Implemented, 3 as Partially Implemented, 5 as Implemented but Needs Fix, and 1 as Cannot Verify. No item is wholly Not Implemented, but several high-risk items are superficially complete because intake remains split across two data models.</w:t>
      </w:r>
    </w:p>
    <w:p>
      <w:pPr>
        <w:pStyle w:val="ListBullet"/>
        <w:spacing w:after="80"/>
        <w:ind w:left="720" w:hanging="360"/>
      </w:pPr>
      <w:r>
        <w:t>Implemented: 11</w:t>
      </w:r>
    </w:p>
    <w:p>
      <w:pPr>
        <w:pStyle w:val="ListBullet"/>
        <w:spacing w:after="80"/>
        <w:ind w:left="720" w:hanging="360"/>
      </w:pPr>
      <w:r>
        <w:t>Partially Implemented: 3</w:t>
      </w:r>
    </w:p>
    <w:p>
      <w:pPr>
        <w:pStyle w:val="ListBullet"/>
        <w:spacing w:after="80"/>
        <w:ind w:left="720" w:hanging="360"/>
      </w:pPr>
      <w:r>
        <w:t>Not Implemented: 0</w:t>
      </w:r>
    </w:p>
    <w:p>
      <w:pPr>
        <w:pStyle w:val="ListBullet"/>
        <w:spacing w:after="80"/>
        <w:ind w:left="720" w:hanging="360"/>
      </w:pPr>
      <w:r>
        <w:t>Implemented but Needs Fix: 5</w:t>
      </w:r>
    </w:p>
    <w:p>
      <w:pPr>
        <w:pStyle w:val="ListBullet"/>
        <w:spacing w:after="80"/>
        <w:ind w:left="720" w:hanging="360"/>
      </w:pPr>
      <w:r>
        <w:t>Cannot Verify: 1</w:t>
      </w:r>
    </w:p>
    <w:p>
      <w:r>
        <w:rPr>
          <w:b/>
        </w:rPr>
        <w:t xml:space="preserve">Overall conclusion: </w:t>
      </w:r>
      <w:r>
        <w:t>Partially ready. Not ready for delivery until intake unification, credential rotation, serial integrity, financial semantics, and database-backed regression testing are completed.</w:t>
      </w:r>
    </w:p>
    <w:p>
      <w:pPr>
        <w:pStyle w:val="Heading2"/>
      </w:pPr>
      <w:r>
        <w:t>Source and Verification Limitations</w:t>
      </w:r>
    </w:p>
    <w:p>
      <w:pPr>
        <w:pStyle w:val="ListBullet"/>
        <w:spacing w:after="80"/>
        <w:ind w:left="720" w:hanging="360"/>
      </w:pPr>
      <w:r>
        <w:t>The two uploaded DOCX files are byte-for-byte identical and contain only titles plus placeholder text; no detailed prompts or acceptance criteria are embedded.</w:t>
      </w:r>
    </w:p>
    <w:p>
      <w:pPr>
        <w:pStyle w:val="ListBullet"/>
        <w:spacing w:after="80"/>
        <w:ind w:left="720" w:hanging="360"/>
      </w:pPr>
      <w:r>
        <w:t>Expected behavior is derived conservatively from each title and corroborated by code comments/tests.</w:t>
      </w:r>
    </w:p>
    <w:p>
      <w:pPr>
        <w:pStyle w:val="ListBullet"/>
        <w:spacing w:after="80"/>
        <w:ind w:left="720" w:hanging="360"/>
      </w:pPr>
      <w:r>
        <w:t>pnpm check passed. pnpm test lacked DATABASE_URL; stale enquiries.* calls and outdated timezone fixtures also failed.</w:t>
      </w:r>
    </w:p>
    <w:p>
      <w:pPr>
        <w:pStyle w:val="ListBullet"/>
        <w:spacing w:after="80"/>
        <w:ind w:left="720" w:hanging="360"/>
      </w:pPr>
      <w:r>
        <w:t>No code, migration, database, dependency, commit, branch, or remote state was modified. Only report artifacts were created.</w:t>
      </w:r>
    </w:p>
    <w:p>
      <w:pPr>
        <w:pStyle w:val="Heading1"/>
      </w:pPr>
      <w:r>
        <w:t>Implementation Status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450"/>
        <w:gridCol w:w="1220"/>
        <w:gridCol w:w="2470"/>
        <w:gridCol w:w="2880"/>
        <w:gridCol w:w="620"/>
      </w:tblGrid>
      <w:tr>
        <w:trPr>
          <w:tblHeader w:val="true"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CRM ID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2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Evidence / Code Location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Dashboard Leads Metrics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9B1C1C"/>
                <w:sz w:val="14"/>
              </w:rPr>
              <w:t>Implemented but Needs Fix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Frontend: Dashboard.tsx:50-74, 130-138, 193-231. Backend: routers.ts:816-822; db.ts:1479-1497, 2594-2600. DB: clients/client_lead_details plus legacy leads. Permissions: dashboard:view and clients:view.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The top Total Leads includes rejected clients. New Lead/Enquiry writes legacy leads while these cards read clients; dashboard.stats also retains legacy lead and revenue KPIs.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Active Matters Counter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Dashboard.tsx:139-146; routers.ts:913-915; db.ts:662-670, 1588-1627; activeMatters.test.ts. DB: client_matters.matter_status. Permissions: dashboard:view/clients:view.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Runtime results require a migrated test database; free-text status still permits invalid values.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Conversion Rate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Dashboard.tsx:72-74,155-189; routers.ts:820-822; db.ts:1500-1574; migration 0007; conversionRate.test.ts. Permission: dashboard:view.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It is only complete if enquiries are copied into clients; current EnquiryForm writes legacy leads.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Conflict Check Dashboard + Matters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Dashboard.tsx:76-100,510; ConflictCheckDialog.tsx; MatterNew.tsx:35-85,188-193; routers.ts:875-877,902-972; db.ts:1243-1354; migration 0008; conflictCheck.test.ts.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Matching is substring-only and lacks aliases/bilingual normalization; runtime behavior is unverified.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Back Button Navigation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7A5A00"/>
                <w:sz w:val="14"/>
              </w:rPr>
              <w:t>Partially 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useGoBack.ts; ClientDetail.tsx:50,137. Fixed links remain in ClientForm.tsx:78, TaskForm.tsx:50-51, EnquiryForm.tsx:173-174, MatterNew.tsx:94.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The hook is not applied consistently; fixed destinations lose origin context, and history.length may include an external page.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Low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Move Client Type to Matter Type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9B1C1C"/>
                <w:sz w:val="14"/>
              </w:rPr>
              <w:t>Implemented but Needs Fix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schema.ts: clients.matterType:453, client_matters.matterType:469, leads.clientType:133; routers.ts:766,789,802,926,980; ClientForm.tsx:33; EnquiryForm.tsx:276-287; MatterNew.tsx:128.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clients.matter_type and legacy leads.client_type remain editable, allowing conflicts for multi-matter clients.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Original Serial Fix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9B1C1C"/>
                <w:sz w:val="14"/>
              </w:rPr>
              <w:t>Implemented but Needs Fix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db.ts:1636-1707,1729-1737; schema.ts:467; migration 0009; MatterNew.tsx:126; originalSerial.test.ts.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Migration 0009 creates a non-unique index. max+1 and pre-insert checks race; the declared format regex is not enforced.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Hourly Rate Lawyer + Co-Lawyers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schema.ts:498-516; migrations 0005/0010; LawyerRatesDialog.tsx; routers.ts:510-518,1023-1077; db.ts:1760-1955; matterLawyerRates.test.ts.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user_id remains nullable for legacy rows and duplicate prevention lacks an evident database composite unique constraint.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Rejected Client Lock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ClientDetail.tsx:80-81,227-332; routers.ts:354-357,954-1016,1044-1075,1115-1151,1202-1220; db.ts:1379-1471; rejectedClientLock.test.ts.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Live enforcement was not executable; deletion/retention policy is not covered by this lock.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Financial Records Client Link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schema.ts:563-566; FinancialRecords.tsx:331-342,625-632,762-766,987-992; FinancialDialog.tsx; routers.ts:1082-1118; db.ts:2157-2182.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client_matter_id is nullable and no clear server check guarantees the matter belongs to that client; inner-join reports can omit client-level rows.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Skip For Now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7A5A00"/>
                <w:sz w:val="14"/>
              </w:rPr>
              <w:t>Cannot Verify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Both uploaded DOCX files contain the same placeholder sentence and no detailed CRM-011 prompt.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There is no acceptance criterion, module, data, UI, API, or permission scope.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Low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Remove Billed Amount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7A5A00"/>
                <w:sz w:val="14"/>
              </w:rPr>
              <w:t>Partially 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routers.ts:1095-1138; FinancialDialog.tsx; FinancialRecords.tsx; schema.ts:573-574; db.ts:166-176; migration 0011; financialRevenue.test.ts.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The column and frontend aggregation references remain. Mirroring billed=revenue makes remainingAdvanced always zero and changes prior accounting meaning.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New Lead Real-Time Update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9B1C1C"/>
                <w:sz w:val="14"/>
              </w:rPr>
              <w:t>Implemented but Needs Fix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ClientForm.tsx:37-48 invalidates canonical client queries; db.ts:1172-1191; newLeadVisibility.test.ts. EnquiryForm.tsx:82-97 invalidates only leads.list.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The dashboard New Lead opens EnquiryForm, which writes legacy leads. There is no cross-user subscription/polling; this is same-session cache refresh only.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Recent Leads Last 30 Days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Dashboard.tsx:60-65,393-435; routers.ts:824-831; db.ts:1194-1215; recentLeads.test.ts.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Runtime boundary behavior and the split intake source remain unverified.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Merge Enquiry Log + Leads Pipeline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9B1C1C"/>
                <w:sz w:val="14"/>
              </w:rPr>
              <w:t>Implemented but Needs Fix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App.tsx:54-92 redirects list URLs; ClientsLeads.tsx reads clients.list; EnquiriesLog.tsx reads leads.list; EnquiryForm.tsx writes leads; schema retains both models; enquiries.test.ts targets removed enquiries router.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The data is not merged. New enquiries can disappear from the visible pipeline and metrics; /enquiries/:id/edit is missing and tests target a removed router.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Critical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Enquiry Timezone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schema.ts:117-123; migration 0013; EnquiryForm.tsx:27-28,142-149; db.ts:85-90,647-654; EnquiriesLog.tsx:133; enquiryDatetime.test.ts.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Two tests now fail validation because fixtures omit required channelType; legacy date/time columns can diverge outside the sanitized API.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Communication Channel Hierarchy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shared/const.ts:76-100; schema.ts:124-128,527-529; migration 0014; EnquiryForm.tsx:207-250; EnquiriesLog.tsx:27-95; routers.ts:189,243,854; db.ts:31-44,413-448,1148-1152.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Hierarchy is duplicated across models and varchar values allow direct-write/import drift.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Suggested Lead Lawyer Dropdown + Notifications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7A5A00"/>
                <w:sz w:val="14"/>
              </w:rPr>
              <w:t>Partially 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EnquiryForm.tsx:79-80,430-449; routers.ts:516-518,744-758; schema.ts:154-157,359-376,533-535; migrations 0012/0015; db.ts:462-488,536-560,588-618; NotificationBell.tsx.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Email only logs and returns success; client pipeline has a separate assignedLawyerId, so assignment is not unified.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CRM-019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Tasks Inside Client Page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ClientDetail.tsx:247-248,317-325; ClientTasks.tsx:33-299; routers.ts:324-385; schema.ts:239-255; migration 0004; db.ts:849-903; clientTasks.test.ts.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Some task FK fields are plain integers in Drizzle although migration 0004 adds SQL FKs; parity requires checking.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CRM-020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Task Role-Based Visibility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1F5E3B"/>
                <w:sz w:val="14"/>
              </w:rPr>
              <w:t>Implemented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shared/const.ts:23-74; schema.ts:80-82; migration 0016; UserManagement.tsx:402-421; routers.ts:324-385; db.ts:801-893; taskVisibility.test.ts.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Finance has no task permission and staff/lawyer default to own; detailed role expectations are absent. reportsToId FK is in migration but not Drizzle references.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Detailed Findings</w:t>
      </w:r>
    </w:p>
    <w:p>
      <w:pPr>
        <w:pStyle w:val="Heading2"/>
      </w:pPr>
      <w:r>
        <w:t>CRM-001 - Dashboard Leads Metrics</w:t>
      </w:r>
    </w:p>
    <w:p>
      <w:r>
        <w:rPr>
          <w:b/>
        </w:rPr>
        <w:t xml:space="preserve">Status: </w:t>
      </w:r>
      <w:r>
        <w:t>Implemented but Needs Fix</w:t>
      </w:r>
    </w:p>
    <w:p>
      <w:r>
        <w:rPr>
          <w:b/>
        </w:rPr>
        <w:t xml:space="preserve">Requirement Summary: </w:t>
      </w:r>
      <w:r>
        <w:t>Show consistent, current lead totals and status metrics from the authoritative intake source.</w:t>
      </w:r>
    </w:p>
    <w:p>
      <w:r>
        <w:rPr>
          <w:b/>
        </w:rPr>
        <w:t xml:space="preserve">Impact Map: </w:t>
      </w:r>
      <w:r>
        <w:t>Frontend: Dashboard.tsx:50-74, 130-138, 193-231. Backend: routers.ts:816-822; db.ts:1479-1497, 2594-2600. DB: clients/client_lead_details plus legacy leads. Permissions: dashboard:view and clients:view.</w:t>
      </w:r>
    </w:p>
    <w:p>
      <w:r>
        <w:rPr>
          <w:b/>
        </w:rPr>
        <w:t xml:space="preserve">Code Evidence Found: </w:t>
      </w:r>
      <w:r>
        <w:t>Frontend: Dashboard.tsx:50-74, 130-138, 193-231. Backend: routers.ts:816-822; db.ts:1479-1497, 2594-2600. DB: clients/client_lead_details plus legacy leads. Permissions: dashboard:view and clients:view.</w:t>
      </w:r>
    </w:p>
    <w:p>
      <w:r>
        <w:rPr>
          <w:b/>
        </w:rPr>
        <w:t xml:space="preserve">What Is Working: </w:t>
      </w:r>
      <w:r>
        <w:t>Client Registry cards distinguish existing, Leads, rejected, total, and non-active.</w:t>
      </w:r>
    </w:p>
    <w:p>
      <w:r>
        <w:rPr>
          <w:b/>
        </w:rPr>
        <w:t xml:space="preserve">Gaps / Issues: </w:t>
      </w:r>
      <w:r>
        <w:t>The top Total Leads includes rejected clients. New Lead/Enquiry writes legacy leads while these cards read clients; dashboard.stats also retains legacy lead and revenue KPIs.</w:t>
      </w:r>
    </w:p>
    <w:p>
      <w:r>
        <w:rPr>
          <w:b/>
        </w:rPr>
        <w:t xml:space="preserve">Recommended Action: </w:t>
      </w:r>
      <w:r>
        <w:t>Choose one authoritative intake model, make all New Lead paths write it atomically, retire legacy KPI definitions, and approve whether rejected belongs in Total Leads.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CRM-002 - Active Matters Counter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Count only Active client matters and link to the same filtered list.</w:t>
      </w:r>
    </w:p>
    <w:p>
      <w:r>
        <w:rPr>
          <w:b/>
        </w:rPr>
        <w:t xml:space="preserve">Impact Map: </w:t>
      </w:r>
      <w:r>
        <w:t>Dashboard.tsx:139-146; routers.ts:913-915; db.ts:662-670, 1588-1627; activeMatters.test.ts. DB: client_matters.matter_status. Permissions: dashboard:view/clients:view.</w:t>
      </w:r>
    </w:p>
    <w:p>
      <w:r>
        <w:rPr>
          <w:b/>
        </w:rPr>
        <w:t xml:space="preserve">Code Evidence Found: </w:t>
      </w:r>
      <w:r>
        <w:t>Dashboard.tsx:139-146; routers.ts:913-915; db.ts:662-670, 1588-1627; activeMatters.test.ts. DB: client_matters.matter_status. Permissions: dashboard:view/clients:view.</w:t>
      </w:r>
    </w:p>
    <w:p>
      <w:r>
        <w:rPr>
          <w:b/>
        </w:rPr>
        <w:t xml:space="preserve">What Is Working: </w:t>
      </w:r>
      <w:r>
        <w:t>The count reads client_matters, normalizes case/whitespace, excludes Closed/On Hold, and uses the same backend predicate as /matters?status=Active.</w:t>
      </w:r>
    </w:p>
    <w:p>
      <w:r>
        <w:rPr>
          <w:b/>
        </w:rPr>
        <w:t xml:space="preserve">Gaps / Issues: </w:t>
      </w:r>
      <w:r>
        <w:t>Runtime results require a migrated test database; free-text status still permits invalid values.</w:t>
      </w:r>
    </w:p>
    <w:p>
      <w:r>
        <w:rPr>
          <w:b/>
        </w:rPr>
        <w:t xml:space="preserve">Recommended Action: </w:t>
      </w:r>
      <w:r>
        <w:t>Run regression tests against disposable PostgreSQL and later constrain matter status.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CRM-003 - Conversion Rate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Calculate converted Lead/Enquiry intake divided by total intake; exclude Direct; support month/quarter/all.</w:t>
      </w:r>
    </w:p>
    <w:p>
      <w:r>
        <w:rPr>
          <w:b/>
        </w:rPr>
        <w:t xml:space="preserve">Impact Map: </w:t>
      </w:r>
      <w:r>
        <w:t>Dashboard.tsx:72-74,155-189; routers.ts:820-822; db.ts:1500-1574; migration 0007; conversionRate.test.ts. Permission: dashboard:view.</w:t>
      </w:r>
    </w:p>
    <w:p>
      <w:r>
        <w:rPr>
          <w:b/>
        </w:rPr>
        <w:t xml:space="preserve">Code Evidence Found: </w:t>
      </w:r>
      <w:r>
        <w:t>Dashboard.tsx:72-74,155-189; routers.ts:820-822; db.ts:1500-1574; migration 0007; conversionRate.test.ts. Permission: dashboard:view.</w:t>
      </w:r>
    </w:p>
    <w:p>
      <w:r>
        <w:rPr>
          <w:b/>
        </w:rPr>
        <w:t xml:space="preserve">What Is Working: </w:t>
      </w:r>
      <w:r>
        <w:t>Formula is bounded, rounded to one decimal, range-filtered, and based on clients.converted_from/client_status.</w:t>
      </w:r>
    </w:p>
    <w:p>
      <w:r>
        <w:rPr>
          <w:b/>
        </w:rPr>
        <w:t xml:space="preserve">Gaps / Issues: </w:t>
      </w:r>
      <w:r>
        <w:t>It is only complete if enquiries are copied into clients; current EnquiryForm writes legacy leads.</w:t>
      </w:r>
    </w:p>
    <w:p>
      <w:r>
        <w:rPr>
          <w:b/>
        </w:rPr>
        <w:t xml:space="preserve">Recommended Action: </w:t>
      </w:r>
      <w:r>
        <w:t>Fix CRM-015, backfill converted_from, and validate ranges with known fixtures.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CRM-004 - Conflict Check Dashboard + Matters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Offer dashboard conflict search and enforce a matter check with acknowledgement before creation.</w:t>
      </w:r>
    </w:p>
    <w:p>
      <w:r>
        <w:rPr>
          <w:b/>
        </w:rPr>
        <w:t xml:space="preserve">Impact Map: </w:t>
      </w:r>
      <w:r>
        <w:t>Dashboard.tsx:76-100,510; ConflictCheckDialog.tsx; MatterNew.tsx:35-85,188-193; routers.ts:875-877,902-972; db.ts:1243-1354; migration 0008; conflictCheck.test.ts.</w:t>
      </w:r>
    </w:p>
    <w:p>
      <w:r>
        <w:rPr>
          <w:b/>
        </w:rPr>
        <w:t xml:space="preserve">Code Evidence Found: </w:t>
      </w:r>
      <w:r>
        <w:t>Dashboard.tsx:76-100,510; ConflictCheckDialog.tsx; MatterNew.tsx:35-85,188-193; routers.ts:875-877,902-972; db.ts:1243-1354; migration 0008; conflictCheck.test.ts.</w:t>
      </w:r>
    </w:p>
    <w:p>
      <w:r>
        <w:rPr>
          <w:b/>
        </w:rPr>
        <w:t xml:space="preserve">What Is Working: </w:t>
      </w:r>
      <w:r>
        <w:t>Search covers clients, matter fields, and opposing party; matter creation re-checks server-side and audits acknowledged matches.</w:t>
      </w:r>
    </w:p>
    <w:p>
      <w:r>
        <w:rPr>
          <w:b/>
        </w:rPr>
        <w:t xml:space="preserve">Gaps / Issues: </w:t>
      </w:r>
      <w:r>
        <w:t>Matching is substring-only and lacks aliases/bilingual normalization; runtime behavior is unverified.</w:t>
      </w:r>
    </w:p>
    <w:p>
      <w:r>
        <w:rPr>
          <w:b/>
        </w:rPr>
        <w:t xml:space="preserve">Recommended Action: </w:t>
      </w:r>
      <w:r>
        <w:t>Run legal conflict fixtures and define normalization, false-positive, and retention rules.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CRM-005 - Back Button Navigation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Requirement Summary: </w:t>
      </w:r>
      <w:r>
        <w:t>Return to the prior filtered/list state, with a safe deep-link fallback.</w:t>
      </w:r>
    </w:p>
    <w:p>
      <w:r>
        <w:rPr>
          <w:b/>
        </w:rPr>
        <w:t xml:space="preserve">Impact Map: </w:t>
      </w:r>
      <w:r>
        <w:t>useGoBack.ts; ClientDetail.tsx:50,137. Fixed links remain in ClientForm.tsx:78, TaskForm.tsx:50-51, EnquiryForm.tsx:173-174, MatterNew.tsx:94.</w:t>
      </w:r>
    </w:p>
    <w:p>
      <w:r>
        <w:rPr>
          <w:b/>
        </w:rPr>
        <w:t xml:space="preserve">Code Evidence Found: </w:t>
      </w:r>
      <w:r>
        <w:t>useGoBack.ts; ClientDetail.tsx:50,137. Fixed links remain in ClientForm.tsx:78, TaskForm.tsx:50-51, EnquiryForm.tsx:173-174, MatterNew.tsx:94.</w:t>
      </w:r>
    </w:p>
    <w:p>
      <w:r>
        <w:rPr>
          <w:b/>
        </w:rPr>
        <w:t xml:space="preserve">What Is Working: </w:t>
      </w:r>
      <w:r>
        <w:t>Client detail uses browser history with /clients fallback and can preserve filter URL/scroll.</w:t>
      </w:r>
    </w:p>
    <w:p>
      <w:r>
        <w:rPr>
          <w:b/>
        </w:rPr>
        <w:t xml:space="preserve">Gaps / Issues: </w:t>
      </w:r>
      <w:r>
        <w:t>The hook is not applied consistently; fixed destinations lose origin context, and history.length may include an external page.</w:t>
      </w:r>
    </w:p>
    <w:p>
      <w:r>
        <w:rPr>
          <w:b/>
        </w:rPr>
        <w:t xml:space="preserve">Recommended Action: </w:t>
      </w:r>
      <w:r>
        <w:t>Use an explicit in-app return URL/state and adopt it consistently.</w:t>
      </w:r>
    </w:p>
    <w:p>
      <w:r>
        <w:rPr>
          <w:b/>
        </w:rPr>
        <w:t xml:space="preserve">Priority: </w:t>
      </w:r>
      <w:r>
        <w:t>Low</w:t>
      </w:r>
    </w:p>
    <w:p>
      <w:pPr>
        <w:pStyle w:val="Heading2"/>
      </w:pPr>
      <w:r>
        <w:t>CRM-006 - Move Client Type to Matter Type</w:t>
      </w:r>
    </w:p>
    <w:p>
      <w:r>
        <w:rPr>
          <w:b/>
        </w:rPr>
        <w:t xml:space="preserve">Status: </w:t>
      </w:r>
      <w:r>
        <w:t>Implemented but Needs Fix</w:t>
      </w:r>
    </w:p>
    <w:p>
      <w:r>
        <w:rPr>
          <w:b/>
        </w:rPr>
        <w:t xml:space="preserve">Requirement Summary: </w:t>
      </w:r>
      <w:r>
        <w:t>Store matter classification on each matter, not on the master client/intake.</w:t>
      </w:r>
    </w:p>
    <w:p>
      <w:r>
        <w:rPr>
          <w:b/>
        </w:rPr>
        <w:t xml:space="preserve">Impact Map: </w:t>
      </w:r>
      <w:r>
        <w:t>schema.ts: clients.matterType:453, client_matters.matterType:469, leads.clientType:133; routers.ts:766,789,802,926,980; ClientForm.tsx:33; EnquiryForm.tsx:276-287; MatterNew.tsx:128.</w:t>
      </w:r>
    </w:p>
    <w:p>
      <w:r>
        <w:rPr>
          <w:b/>
        </w:rPr>
        <w:t xml:space="preserve">Code Evidence Found: </w:t>
      </w:r>
      <w:r>
        <w:t>schema.ts: clients.matterType:453, client_matters.matterType:469, leads.clientType:133; routers.ts:766,789,802,926,980; ClientForm.tsx:33; EnquiryForm.tsx:276-287; MatterNew.tsx:128.</w:t>
      </w:r>
    </w:p>
    <w:p>
      <w:r>
        <w:rPr>
          <w:b/>
        </w:rPr>
        <w:t xml:space="preserve">What Is Working: </w:t>
      </w:r>
      <w:r>
        <w:t>Matter records and matter forms have matterType.</w:t>
      </w:r>
    </w:p>
    <w:p>
      <w:r>
        <w:rPr>
          <w:b/>
        </w:rPr>
        <w:t xml:space="preserve">Gaps / Issues: </w:t>
      </w:r>
      <w:r>
        <w:t>clients.matter_type and legacy leads.client_type remain editable, allowing conflicts for multi-matter clients.</w:t>
      </w:r>
    </w:p>
    <w:p>
      <w:r>
        <w:rPr>
          <w:b/>
        </w:rPr>
        <w:t xml:space="preserve">Recommended Action: </w:t>
      </w:r>
      <w:r>
        <w:t>Make client_matters authoritative; remove client-level matter type after safe backfill and clarify whether intake client type is a separate concept.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CRM-007 - Original Serial Fix</w:t>
      </w:r>
    </w:p>
    <w:p>
      <w:r>
        <w:rPr>
          <w:b/>
        </w:rPr>
        <w:t xml:space="preserve">Status: </w:t>
      </w:r>
      <w:r>
        <w:t>Implemented but Needs Fix</w:t>
      </w:r>
    </w:p>
    <w:p>
      <w:r>
        <w:rPr>
          <w:b/>
        </w:rPr>
        <w:t xml:space="preserve">Requirement Summary: </w:t>
      </w:r>
      <w:r>
        <w:t>Generate matter serials independently and guarantee uniqueness under concurrency.</w:t>
      </w:r>
    </w:p>
    <w:p>
      <w:r>
        <w:rPr>
          <w:b/>
        </w:rPr>
        <w:t xml:space="preserve">Impact Map: </w:t>
      </w:r>
      <w:r>
        <w:t>db.ts:1636-1707,1729-1737; schema.ts:467; migration 0009; MatterNew.tsx:126; originalSerial.test.ts.</w:t>
      </w:r>
    </w:p>
    <w:p>
      <w:r>
        <w:rPr>
          <w:b/>
        </w:rPr>
        <w:t xml:space="preserve">Code Evidence Found: </w:t>
      </w:r>
      <w:r>
        <w:t>db.ts:1636-1707,1729-1737; schema.ts:467; migration 0009; MatterNew.tsx:126; originalSerial.test.ts.</w:t>
      </w:r>
    </w:p>
    <w:p>
      <w:r>
        <w:rPr>
          <w:b/>
        </w:rPr>
        <w:t xml:space="preserve">What Is Working: </w:t>
      </w:r>
      <w:r>
        <w:t>Blank values generate MAT-#### and supplied values receive application duplicate checks.</w:t>
      </w:r>
    </w:p>
    <w:p>
      <w:r>
        <w:rPr>
          <w:b/>
        </w:rPr>
        <w:t xml:space="preserve">Gaps / Issues: </w:t>
      </w:r>
      <w:r>
        <w:t>Migration 0009 creates a non-unique index. max+1 and pre-insert checks race; the declared format regex is not enforced.</w:t>
      </w:r>
    </w:p>
    <w:p>
      <w:r>
        <w:rPr>
          <w:b/>
        </w:rPr>
        <w:t xml:space="preserve">Recommended Action: </w:t>
      </w:r>
      <w:r>
        <w:t>Clean duplicates, add a UNIQUE constraint, use a sequence/transactional allocator, and enforce the accepted format.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CRM-008 - Hourly Rate Lawyer + Co-Lawyers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Store per-matter rates for linked active lawyers/co-lawyers and restrict reassignment.</w:t>
      </w:r>
    </w:p>
    <w:p>
      <w:r>
        <w:rPr>
          <w:b/>
        </w:rPr>
        <w:t xml:space="preserve">Impact Map: </w:t>
      </w:r>
      <w:r>
        <w:t>schema.ts:498-516; migrations 0005/0010; LawyerRatesDialog.tsx; routers.ts:510-518,1023-1077; db.ts:1760-1955; matterLawyerRates.test.ts.</w:t>
      </w:r>
    </w:p>
    <w:p>
      <w:r>
        <w:rPr>
          <w:b/>
        </w:rPr>
        <w:t xml:space="preserve">Code Evidence Found: </w:t>
      </w:r>
      <w:r>
        <w:t>schema.ts:498-516; migrations 0005/0010; LawyerRatesDialog.tsx; routers.ts:510-518,1023-1077; db.ts:1760-1955; matterLawyerRates.test.ts.</w:t>
      </w:r>
    </w:p>
    <w:p>
      <w:r>
        <w:rPr>
          <w:b/>
        </w:rPr>
        <w:t xml:space="preserve">What Is Working: </w:t>
      </w:r>
      <w:r>
        <w:t>Rates link to users; names are server-derived; role/status/rate validation and billable lawyer resolution exist.</w:t>
      </w:r>
    </w:p>
    <w:p>
      <w:r>
        <w:rPr>
          <w:b/>
        </w:rPr>
        <w:t xml:space="preserve">Gaps / Issues: </w:t>
      </w:r>
      <w:r>
        <w:t>user_id remains nullable for legacy rows and duplicate prevention lacks an evident database composite unique constraint.</w:t>
      </w:r>
    </w:p>
    <w:p>
      <w:r>
        <w:rPr>
          <w:b/>
        </w:rPr>
        <w:t xml:space="preserve">Recommended Action: </w:t>
      </w:r>
      <w:r>
        <w:t>Audit legacy rows, add a composite unique constraint, and run billing regression tests.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CRM-009 - Rejected Client Lock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Keep rejected clients viewable but block related writes while allowing controlled reactivation.</w:t>
      </w:r>
    </w:p>
    <w:p>
      <w:r>
        <w:rPr>
          <w:b/>
        </w:rPr>
        <w:t xml:space="preserve">Impact Map: </w:t>
      </w:r>
      <w:r>
        <w:t>ClientDetail.tsx:80-81,227-332; routers.ts:354-357,954-1016,1044-1075,1115-1151,1202-1220; db.ts:1379-1471; rejectedClientLock.test.ts.</w:t>
      </w:r>
    </w:p>
    <w:p>
      <w:r>
        <w:rPr>
          <w:b/>
        </w:rPr>
        <w:t xml:space="preserve">Code Evidence Found: </w:t>
      </w:r>
      <w:r>
        <w:t>ClientDetail.tsx:80-81,227-332; routers.ts:354-357,954-1016,1044-1075,1115-1151,1202-1220; db.ts:1379-1471; rejectedClientLock.test.ts.</w:t>
      </w:r>
    </w:p>
    <w:p>
      <w:r>
        <w:rPr>
          <w:b/>
        </w:rPr>
        <w:t xml:space="preserve">What Is Working: </w:t>
      </w:r>
      <w:r>
        <w:t>UI disables management and backend enforces locks for matters, finance, actions, tasks, and rates; reactivation and audit logging exist.</w:t>
      </w:r>
    </w:p>
    <w:p>
      <w:r>
        <w:rPr>
          <w:b/>
        </w:rPr>
        <w:t xml:space="preserve">Gaps / Issues: </w:t>
      </w:r>
      <w:r>
        <w:t>Live enforcement was not executable; deletion/retention policy is not covered by this lock.</w:t>
      </w:r>
    </w:p>
    <w:p>
      <w:r>
        <w:rPr>
          <w:b/>
        </w:rPr>
        <w:t xml:space="preserve">Recommended Action: </w:t>
      </w:r>
      <w:r>
        <w:t>Run the suite with role fixtures and confirm rejected-client deletion policy.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CRM-010 - Financial Records Client Link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Require a client and provide navigation to the client, with optional matter context.</w:t>
      </w:r>
    </w:p>
    <w:p>
      <w:r>
        <w:rPr>
          <w:b/>
        </w:rPr>
        <w:t xml:space="preserve">Impact Map: </w:t>
      </w:r>
      <w:r>
        <w:t>schema.ts:563-566; FinancialRecords.tsx:331-342,625-632,762-766,987-992; FinancialDialog.tsx; routers.ts:1082-1118; db.ts:2157-2182.</w:t>
      </w:r>
    </w:p>
    <w:p>
      <w:r>
        <w:rPr>
          <w:b/>
        </w:rPr>
        <w:t xml:space="preserve">Code Evidence Found: </w:t>
      </w:r>
      <w:r>
        <w:t>schema.ts:563-566; FinancialRecords.tsx:331-342,625-632,762-766,987-992; FinancialDialog.tsx; routers.ts:1082-1118; db.ts:2157-2182.</w:t>
      </w:r>
    </w:p>
    <w:p>
      <w:r>
        <w:rPr>
          <w:b/>
        </w:rPr>
        <w:t xml:space="preserve">What Is Working: </w:t>
      </w:r>
      <w:r>
        <w:t>client_id is non-null with FK; global rows link to /clients/:id and show matter reference when linked.</w:t>
      </w:r>
    </w:p>
    <w:p>
      <w:r>
        <w:rPr>
          <w:b/>
        </w:rPr>
        <w:t xml:space="preserve">Gaps / Issues: </w:t>
      </w:r>
      <w:r>
        <w:t>client_matter_id is nullable and no clear server check guarantees the matter belongs to that client; inner-join reports can omit client-level rows.</w:t>
      </w:r>
    </w:p>
    <w:p>
      <w:r>
        <w:rPr>
          <w:b/>
        </w:rPr>
        <w:t xml:space="preserve">Recommended Action: </w:t>
      </w:r>
      <w:r>
        <w:t>Validate ownership and decide whether client-level financial records are allowed.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CRM-011 - Skip For Now</w:t>
      </w:r>
    </w:p>
    <w:p>
      <w:r>
        <w:rPr>
          <w:b/>
        </w:rPr>
        <w:t xml:space="preserve">Status: </w:t>
      </w:r>
      <w:r>
        <w:t>Cannot Verify</w:t>
      </w:r>
    </w:p>
    <w:p>
      <w:r>
        <w:rPr>
          <w:b/>
        </w:rPr>
        <w:t xml:space="preserve">Requirement Summary: </w:t>
      </w:r>
      <w:r>
        <w:t>No behavior can be derived beyond the title Skip For Now.</w:t>
      </w:r>
    </w:p>
    <w:p>
      <w:r>
        <w:rPr>
          <w:b/>
        </w:rPr>
        <w:t xml:space="preserve">Impact Map: </w:t>
      </w:r>
      <w:r>
        <w:t>Both uploaded DOCX files contain the same placeholder sentence and no detailed CRM-011 prompt.</w:t>
      </w:r>
    </w:p>
    <w:p>
      <w:r>
        <w:rPr>
          <w:b/>
        </w:rPr>
        <w:t xml:space="preserve">Code Evidence Found: </w:t>
      </w:r>
      <w:r>
        <w:t>Both uploaded DOCX files contain the same placeholder sentence and no detailed CRM-011 prompt.</w:t>
      </w:r>
    </w:p>
    <w:p>
      <w:r>
        <w:rPr>
          <w:b/>
        </w:rPr>
        <w:t xml:space="preserve">What Is Working: </w:t>
      </w:r>
      <w:r>
        <w:t>No implementation is expected if skip is the complete instruction.</w:t>
      </w:r>
    </w:p>
    <w:p>
      <w:r>
        <w:rPr>
          <w:b/>
        </w:rPr>
        <w:t xml:space="preserve">Gaps / Issues: </w:t>
      </w:r>
      <w:r>
        <w:t>There is no acceptance criterion, module, data, UI, API, or permission scope.</w:t>
      </w:r>
    </w:p>
    <w:p>
      <w:r>
        <w:rPr>
          <w:b/>
        </w:rPr>
        <w:t xml:space="preserve">Recommended Action: </w:t>
      </w:r>
      <w:r>
        <w:t>Confirm CRM-011 is intentionally out of scope in the backlog.</w:t>
      </w:r>
    </w:p>
    <w:p>
      <w:r>
        <w:rPr>
          <w:b/>
        </w:rPr>
        <w:t xml:space="preserve">Priority: </w:t>
      </w:r>
      <w:r>
        <w:t>Low</w:t>
      </w:r>
    </w:p>
    <w:p>
      <w:pPr>
        <w:pStyle w:val="Heading2"/>
      </w:pPr>
      <w:r>
        <w:t>CRM-012 - Remove Billed Amount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Requirement Summary: </w:t>
      </w:r>
      <w:r>
        <w:t>Remove Billed Amount from user/API use and use Revenue consistently without damaging history.</w:t>
      </w:r>
    </w:p>
    <w:p>
      <w:r>
        <w:rPr>
          <w:b/>
        </w:rPr>
        <w:t xml:space="preserve">Impact Map: </w:t>
      </w:r>
      <w:r>
        <w:t>routers.ts:1095-1138; FinancialDialog.tsx; FinancialRecords.tsx; schema.ts:573-574; db.ts:166-176; migration 0011; financialRevenue.test.ts.</w:t>
      </w:r>
    </w:p>
    <w:p>
      <w:r>
        <w:rPr>
          <w:b/>
        </w:rPr>
        <w:t xml:space="preserve">Code Evidence Found: </w:t>
      </w:r>
      <w:r>
        <w:t>routers.ts:1095-1138; FinancialDialog.tsx; FinancialRecords.tsx; schema.ts:573-574; db.ts:166-176; migration 0011; financialRevenue.test.ts.</w:t>
      </w:r>
    </w:p>
    <w:p>
      <w:r>
        <w:rPr>
          <w:b/>
        </w:rPr>
        <w:t xml:space="preserve">What Is Working: </w:t>
      </w:r>
      <w:r>
        <w:t>UI/API no longer accept Billed Amount; reports use Revenue; a discrepancy view preserves historical review.</w:t>
      </w:r>
    </w:p>
    <w:p>
      <w:r>
        <w:rPr>
          <w:b/>
        </w:rPr>
        <w:t xml:space="preserve">Gaps / Issues: </w:t>
      </w:r>
      <w:r>
        <w:t>The column and frontend aggregation references remain. Mirroring billed=revenue makes remainingAdvanced always zero and changes prior accounting meaning.</w:t>
      </w:r>
    </w:p>
    <w:p>
      <w:r>
        <w:rPr>
          <w:b/>
        </w:rPr>
        <w:t xml:space="preserve">Recommended Action: </w:t>
      </w:r>
      <w:r>
        <w:t>Obtain finance sign-off, reconcile discrepancies, remove residual application references, then plan legacy-column retirement.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CRM-013 - New Lead Real-Time Update</w:t>
      </w:r>
    </w:p>
    <w:p>
      <w:r>
        <w:rPr>
          <w:b/>
        </w:rPr>
        <w:t xml:space="preserve">Status: </w:t>
      </w:r>
      <w:r>
        <w:t>Implemented but Needs Fix</w:t>
      </w:r>
    </w:p>
    <w:p>
      <w:r>
        <w:rPr>
          <w:b/>
        </w:rPr>
        <w:t xml:space="preserve">Requirement Summary: </w:t>
      </w:r>
      <w:r>
        <w:t>Show a new lead immediately and once in pipeline, counts, and recent leads without manual refresh.</w:t>
      </w:r>
    </w:p>
    <w:p>
      <w:r>
        <w:rPr>
          <w:b/>
        </w:rPr>
        <w:t xml:space="preserve">Impact Map: </w:t>
      </w:r>
      <w:r>
        <w:t>ClientForm.tsx:37-48 invalidates canonical client queries; db.ts:1172-1191; newLeadVisibility.test.ts. EnquiryForm.tsx:82-97 invalidates only leads.list.</w:t>
      </w:r>
    </w:p>
    <w:p>
      <w:r>
        <w:rPr>
          <w:b/>
        </w:rPr>
        <w:t xml:space="preserve">Code Evidence Found: </w:t>
      </w:r>
      <w:r>
        <w:t>ClientForm.tsx:37-48 invalidates canonical client queries; db.ts:1172-1191; newLeadVisibility.test.ts. EnquiryForm.tsx:82-97 invalidates only leads.list.</w:t>
      </w:r>
    </w:p>
    <w:p>
      <w:r>
        <w:rPr>
          <w:b/>
        </w:rPr>
        <w:t xml:space="preserve">What Is Working: </w:t>
      </w:r>
      <w:r>
        <w:t>Creating a Leads-status client through ClientForm refreshes relevant caches and newest-first ordering.</w:t>
      </w:r>
    </w:p>
    <w:p>
      <w:r>
        <w:rPr>
          <w:b/>
        </w:rPr>
        <w:t xml:space="preserve">Gaps / Issues: </w:t>
      </w:r>
      <w:r>
        <w:t>The dashboard New Lead opens EnquiryForm, which writes legacy leads. There is no cross-user subscription/polling; this is same-session cache refresh only.</w:t>
      </w:r>
    </w:p>
    <w:p>
      <w:r>
        <w:rPr>
          <w:b/>
        </w:rPr>
        <w:t xml:space="preserve">Recommended Action: </w:t>
      </w:r>
      <w:r>
        <w:t>Unify the write path, invalidate canonical queries after all intake mutations, and add live transport only if cross-user updates are required.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CRM-014 - Recent Leads Last 30 Days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Show only Leads-status clients from the last 30 days, newest first, with a short limit.</w:t>
      </w:r>
    </w:p>
    <w:p>
      <w:r>
        <w:rPr>
          <w:b/>
        </w:rPr>
        <w:t xml:space="preserve">Impact Map: </w:t>
      </w:r>
      <w:r>
        <w:t>Dashboard.tsx:60-65,393-435; routers.ts:824-831; db.ts:1194-1215; recentLeads.test.ts.</w:t>
      </w:r>
    </w:p>
    <w:p>
      <w:r>
        <w:rPr>
          <w:b/>
        </w:rPr>
        <w:t xml:space="preserve">Code Evidence Found: </w:t>
      </w:r>
      <w:r>
        <w:t>Dashboard.tsx:60-65,393-435; routers.ts:824-831; db.ts:1194-1215; recentLeads.test.ts.</w:t>
      </w:r>
    </w:p>
    <w:p>
      <w:r>
        <w:rPr>
          <w:b/>
        </w:rPr>
        <w:t xml:space="preserve">What Is Working: </w:t>
      </w:r>
      <w:r>
        <w:t>Backend uses DB NOW(), status filter, descending order and limit; widget links to full pipeline.</w:t>
      </w:r>
    </w:p>
    <w:p>
      <w:r>
        <w:rPr>
          <w:b/>
        </w:rPr>
        <w:t xml:space="preserve">Gaps / Issues: </w:t>
      </w:r>
      <w:r>
        <w:t>Runtime boundary behavior and the split intake source remain unverified.</w:t>
      </w:r>
    </w:p>
    <w:p>
      <w:r>
        <w:rPr>
          <w:b/>
        </w:rPr>
        <w:t xml:space="preserve">Recommended Action: </w:t>
      </w:r>
      <w:r>
        <w:t>Test exact 30-day boundaries after intake unification.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CRM-015 - Merge Enquiry Log + Leads Pipeline</w:t>
      </w:r>
    </w:p>
    <w:p>
      <w:r>
        <w:rPr>
          <w:b/>
        </w:rPr>
        <w:t xml:space="preserve">Status: </w:t>
      </w:r>
      <w:r>
        <w:t>Implemented but Needs Fix</w:t>
      </w:r>
    </w:p>
    <w:p>
      <w:r>
        <w:rPr>
          <w:b/>
        </w:rPr>
        <w:t xml:space="preserve">Requirement Summary: </w:t>
      </w:r>
      <w:r>
        <w:t>Use one canonical intake lifecycle while preserving reporting and safe legacy URLs.</w:t>
      </w:r>
    </w:p>
    <w:p>
      <w:r>
        <w:rPr>
          <w:b/>
        </w:rPr>
        <w:t xml:space="preserve">Impact Map: </w:t>
      </w:r>
      <w:r>
        <w:t>App.tsx:54-92 redirects list URLs; ClientsLeads.tsx reads clients.list; EnquiriesLog.tsx reads leads.list; EnquiryForm.tsx writes leads; schema retains both models; enquiries.test.ts targets removed enquiries router.</w:t>
      </w:r>
    </w:p>
    <w:p>
      <w:r>
        <w:rPr>
          <w:b/>
        </w:rPr>
        <w:t xml:space="preserve">Code Evidence Found: </w:t>
      </w:r>
      <w:r>
        <w:t>App.tsx:54-92 redirects list URLs; ClientsLeads.tsx reads clients.list; EnquiriesLog.tsx reads leads.list; EnquiryForm.tsx writes leads; schema retains both models; enquiries.test.ts targets removed enquiries router.</w:t>
      </w:r>
    </w:p>
    <w:p>
      <w:r>
        <w:rPr>
          <w:b/>
        </w:rPr>
        <w:t xml:space="preserve">What Is Working: </w:t>
      </w:r>
      <w:r>
        <w:t>Navigation is consolidated visually and a filterable Enquiries Log remains.</w:t>
      </w:r>
    </w:p>
    <w:p>
      <w:r>
        <w:rPr>
          <w:b/>
        </w:rPr>
        <w:t xml:space="preserve">Gaps / Issues: </w:t>
      </w:r>
      <w:r>
        <w:t>The data is not merged. New enquiries can disappear from the visible pipeline and metrics; /enquiries/:id/edit is missing and tests target a removed router.</w:t>
      </w:r>
    </w:p>
    <w:p>
      <w:r>
        <w:rPr>
          <w:b/>
        </w:rPr>
        <w:t xml:space="preserve">Recommended Action: </w:t>
      </w:r>
      <w:r>
        <w:t>Define one intake entity, migrate/backfill, rewrite forms/logs/KPIs, preserve needed aliases, then retire stale contracts.</w:t>
      </w:r>
    </w:p>
    <w:p>
      <w:r>
        <w:rPr>
          <w:b/>
        </w:rPr>
        <w:t xml:space="preserve">Priority: </w:t>
      </w:r>
      <w:r>
        <w:t>Critical</w:t>
      </w:r>
    </w:p>
    <w:p>
      <w:pPr>
        <w:pStyle w:val="Heading2"/>
      </w:pPr>
      <w:r>
        <w:t>CRM-016 - Enquiry Timezone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Capture local input as an exact UTC instant with timezone/audit context.</w:t>
      </w:r>
    </w:p>
    <w:p>
      <w:r>
        <w:rPr>
          <w:b/>
        </w:rPr>
        <w:t xml:space="preserve">Impact Map: </w:t>
      </w:r>
      <w:r>
        <w:t>schema.ts:117-123; migration 0013; EnquiryForm.tsx:27-28,142-149; db.ts:85-90,647-654; EnquiriesLog.tsx:133; enquiryDatetime.test.ts.</w:t>
      </w:r>
    </w:p>
    <w:p>
      <w:r>
        <w:rPr>
          <w:b/>
        </w:rPr>
        <w:t xml:space="preserve">Code Evidence Found: </w:t>
      </w:r>
      <w:r>
        <w:t>schema.ts:117-123; migration 0013; EnquiryForm.tsx:27-28,142-149; db.ts:85-90,647-654; EnquiriesLog.tsx:133; enquiryDatetime.test.ts.</w:t>
      </w:r>
    </w:p>
    <w:p>
      <w:r>
        <w:rPr>
          <w:b/>
        </w:rPr>
        <w:t xml:space="preserve">What Is Working: </w:t>
      </w:r>
      <w:r>
        <w:t>timestamptz, browser timezone, ISO conversion, manual override, and DB-clock monthly logic exist.</w:t>
      </w:r>
    </w:p>
    <w:p>
      <w:r>
        <w:rPr>
          <w:b/>
        </w:rPr>
        <w:t xml:space="preserve">Gaps / Issues: </w:t>
      </w:r>
      <w:r>
        <w:t>Two tests now fail validation because fixtures omit required channelType; legacy date/time columns can diverge outside the sanitized API.</w:t>
      </w:r>
    </w:p>
    <w:p>
      <w:r>
        <w:rPr>
          <w:b/>
        </w:rPr>
        <w:t xml:space="preserve">Recommended Action: </w:t>
      </w:r>
      <w:r>
        <w:t>Update fixtures and test DST/manual override cases through one write path.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CRM-017 - Communication Channel Hierarchy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Store/validate channel type plus conditional medium/referral/event name and support filters.</w:t>
      </w:r>
    </w:p>
    <w:p>
      <w:r>
        <w:rPr>
          <w:b/>
        </w:rPr>
        <w:t xml:space="preserve">Impact Map: </w:t>
      </w:r>
      <w:r>
        <w:t>shared/const.ts:76-100; schema.ts:124-128,527-529; migration 0014; EnquiryForm.tsx:207-250; EnquiriesLog.tsx:27-95; routers.ts:189,243,854; db.ts:31-44,413-448,1148-1152.</w:t>
      </w:r>
    </w:p>
    <w:p>
      <w:r>
        <w:rPr>
          <w:b/>
        </w:rPr>
        <w:t xml:space="preserve">Code Evidence Found: </w:t>
      </w:r>
      <w:r>
        <w:t>shared/const.ts:76-100; schema.ts:124-128,527-529; migration 0014; EnquiryForm.tsx:207-250; EnquiriesLog.tsx:27-95; routers.ts:189,243,854; db.ts:31-44,413-448,1148-1152.</w:t>
      </w:r>
    </w:p>
    <w:p>
      <w:r>
        <w:rPr>
          <w:b/>
        </w:rPr>
        <w:t xml:space="preserve">What Is Working: </w:t>
      </w:r>
      <w:r>
        <w:t>Both models have type/medium; UI/backend required-medium rules and filters exist.</w:t>
      </w:r>
    </w:p>
    <w:p>
      <w:r>
        <w:rPr>
          <w:b/>
        </w:rPr>
        <w:t xml:space="preserve">Gaps / Issues: </w:t>
      </w:r>
      <w:r>
        <w:t>Hierarchy is duplicated across models and varchar values allow direct-write/import drift.</w:t>
      </w:r>
    </w:p>
    <w:p>
      <w:r>
        <w:rPr>
          <w:b/>
        </w:rPr>
        <w:t xml:space="preserve">Recommended Action: </w:t>
      </w:r>
      <w:r>
        <w:t>After CRM-015, retain one source and consider constrained lookups.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CRM-018 - Suggested Lead Lawyer Dropdown + Notifications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Requirement Summary: </w:t>
      </w:r>
      <w:r>
        <w:t>Use active lawyer/partner dropdown, persist FK, filter assignee, and notify the lawyer.</w:t>
      </w:r>
    </w:p>
    <w:p>
      <w:r>
        <w:rPr>
          <w:b/>
        </w:rPr>
        <w:t xml:space="preserve">Impact Map: </w:t>
      </w:r>
      <w:r>
        <w:t>EnquiryForm.tsx:79-80,430-449; routers.ts:516-518,744-758; schema.ts:154-157,359-376,533-535; migrations 0012/0015; db.ts:462-488,536-560,588-618; NotificationBell.tsx.</w:t>
      </w:r>
    </w:p>
    <w:p>
      <w:r>
        <w:rPr>
          <w:b/>
        </w:rPr>
        <w:t xml:space="preserve">Code Evidence Found: </w:t>
      </w:r>
      <w:r>
        <w:t>EnquiryForm.tsx:79-80,430-449; routers.ts:516-518,744-758; schema.ts:154-157,359-376,533-535; migrations 0012/0015; db.ts:462-488,536-560,588-618; NotificationBell.tsx.</w:t>
      </w:r>
    </w:p>
    <w:p>
      <w:r>
        <w:rPr>
          <w:b/>
        </w:rPr>
        <w:t xml:space="preserve">What Is Working: </w:t>
      </w:r>
      <w:r>
        <w:t>Eligibility, FK/name handling, in-app notifications, unread counts, and filtering exist for legacy enquiries.</w:t>
      </w:r>
    </w:p>
    <w:p>
      <w:r>
        <w:rPr>
          <w:b/>
        </w:rPr>
        <w:t xml:space="preserve">Gaps / Issues: </w:t>
      </w:r>
      <w:r>
        <w:t>Email only logs and returns success; client pipeline has a separate assignedLawyerId, so assignment is not unified.</w:t>
      </w:r>
    </w:p>
    <w:p>
      <w:r>
        <w:rPr>
          <w:b/>
        </w:rPr>
        <w:t xml:space="preserve">Recommended Action: </w:t>
      </w:r>
      <w:r>
        <w:t>Define notification scope, implement a real provider if needed, stop false-success behavior, and consolidate assignment.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CRM-019 - Tasks Inside Client Page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Provide a client Tasks tab with client/matter scope, filters, creation, assignment, status, and related tasks.</w:t>
      </w:r>
    </w:p>
    <w:p>
      <w:r>
        <w:rPr>
          <w:b/>
        </w:rPr>
        <w:t xml:space="preserve">Impact Map: </w:t>
      </w:r>
      <w:r>
        <w:t>ClientDetail.tsx:247-248,317-325; ClientTasks.tsx:33-299; routers.ts:324-385; schema.ts:239-255; migration 0004; db.ts:849-903; clientTasks.test.ts.</w:t>
      </w:r>
    </w:p>
    <w:p>
      <w:r>
        <w:rPr>
          <w:b/>
        </w:rPr>
        <w:t xml:space="preserve">Code Evidence Found: </w:t>
      </w:r>
      <w:r>
        <w:t>ClientDetail.tsx:247-248,317-325; ClientTasks.tsx:33-299; routers.ts:324-385; schema.ts:239-255; migration 0004; db.ts:849-903; clientTasks.test.ts.</w:t>
      </w:r>
    </w:p>
    <w:p>
      <w:r>
        <w:rPr>
          <w:b/>
        </w:rPr>
        <w:t xml:space="preserve">What Is Working: </w:t>
      </w:r>
      <w:r>
        <w:t>Client-fixed creation, optional matter/assignee, filters, related tasks, and rejected lock are present.</w:t>
      </w:r>
    </w:p>
    <w:p>
      <w:r>
        <w:rPr>
          <w:b/>
        </w:rPr>
        <w:t xml:space="preserve">Gaps / Issues: </w:t>
      </w:r>
      <w:r>
        <w:t>Some task FK fields are plain integers in Drizzle although migration 0004 adds SQL FKs; parity requires checking.</w:t>
      </w:r>
    </w:p>
    <w:p>
      <w:r>
        <w:rPr>
          <w:b/>
        </w:rPr>
        <w:t xml:space="preserve">Recommended Action: </w:t>
      </w:r>
      <w:r>
        <w:t>Align Drizzle relations with constraints and run lifecycle tests on the migrated schema.</w:t>
      </w:r>
    </w:p>
    <w:p>
      <w:r>
        <w:rPr>
          <w:b/>
        </w:rPr>
        <w:t xml:space="preserve">Priority: </w:t>
      </w:r>
      <w:r>
        <w:t>Medium</w:t>
      </w:r>
    </w:p>
    <w:p>
      <w:pPr>
        <w:pStyle w:val="Heading2"/>
      </w:pPr>
      <w:r>
        <w:t>CRM-020 - Task Role-Based Visibility</w:t>
      </w:r>
    </w:p>
    <w:p>
      <w:r>
        <w:rPr>
          <w:b/>
        </w:rPr>
        <w:t xml:space="preserve">Status: </w:t>
      </w:r>
      <w:r>
        <w:t>Implemented</w:t>
      </w:r>
    </w:p>
    <w:p>
      <w:r>
        <w:rPr>
          <w:b/>
        </w:rPr>
        <w:t xml:space="preserve">Requirement Summary: </w:t>
      </w:r>
      <w:r>
        <w:t>Enforce admin/manager all, partner own/team, and other roles own assigned/created tasks across CRUD and KPIs.</w:t>
      </w:r>
    </w:p>
    <w:p>
      <w:r>
        <w:rPr>
          <w:b/>
        </w:rPr>
        <w:t xml:space="preserve">Impact Map: </w:t>
      </w:r>
      <w:r>
        <w:t>shared/const.ts:23-74; schema.ts:80-82; migration 0016; UserManagement.tsx:402-421; routers.ts:324-385; db.ts:801-893; taskVisibility.test.ts.</w:t>
      </w:r>
    </w:p>
    <w:p>
      <w:r>
        <w:rPr>
          <w:b/>
        </w:rPr>
        <w:t xml:space="preserve">Code Evidence Found: </w:t>
      </w:r>
      <w:r>
        <w:t>shared/const.ts:23-74; schema.ts:80-82; migration 0016; UserManagement.tsx:402-421; routers.ts:324-385; db.ts:801-893; taskVisibility.test.ts.</w:t>
      </w:r>
    </w:p>
    <w:p>
      <w:r>
        <w:rPr>
          <w:b/>
        </w:rPr>
        <w:t xml:space="preserve">What Is Working: </w:t>
      </w:r>
      <w:r>
        <w:t>Visibility applies server-side to list/get/update/delete and pending KPI; partner hierarchy uses reports_to_id.</w:t>
      </w:r>
    </w:p>
    <w:p>
      <w:r>
        <w:rPr>
          <w:b/>
        </w:rPr>
        <w:t xml:space="preserve">Gaps / Issues: </w:t>
      </w:r>
      <w:r>
        <w:t>Finance has no task permission and staff/lawyer default to own; detailed role expectations are absent. reportsToId FK is in migration but not Drizzle references.</w:t>
      </w:r>
    </w:p>
    <w:p>
      <w:r>
        <w:rPr>
          <w:b/>
        </w:rPr>
        <w:t xml:space="preserve">Recommended Action: </w:t>
      </w:r>
      <w:r>
        <w:t>Obtain role-matrix sign-off, add finance/staff cases, align schema FK, and run authorization tests.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1"/>
      </w:pPr>
      <w:r>
        <w:t>Cross-Module Risks</w:t>
      </w:r>
    </w:p>
    <w:p>
      <w:r>
        <w:rPr>
          <w:b/>
        </w:rPr>
        <w:t xml:space="preserve">Critical - Embedded credentials: </w:t>
      </w:r>
      <w:r>
        <w:t>Dockerfile contains a live-looking DATABASE_URL and JWT_SECRET. Rotate both, remove them from source/image layers, and inspect history.</w:t>
      </w:r>
    </w:p>
    <w:p>
      <w:r>
        <w:rPr>
          <w:b/>
        </w:rPr>
        <w:t xml:space="preserve">Critical - Split intake sources: </w:t>
      </w:r>
      <w:r>
        <w:t>clients/client_lead_details drive the pipeline while EnquiryForm/EnquiriesLog use legacy leads, distorting visibility and reporting.</w:t>
      </w:r>
    </w:p>
    <w:p>
      <w:r>
        <w:rPr>
          <w:b/>
        </w:rPr>
        <w:t xml:space="preserve">High - Identifier race: </w:t>
      </w:r>
      <w:r>
        <w:t>Original Serial has no database uniqueness and uses a race-prone max+1 allocator.</w:t>
      </w:r>
    </w:p>
    <w:p>
      <w:r>
        <w:rPr>
          <w:b/>
        </w:rPr>
        <w:t xml:space="preserve">High - Financial semantics: </w:t>
      </w:r>
      <w:r>
        <w:t>Billed is hidden but mirrored to Revenue, forcing Remaining Advanced to zero; finance approval is required.</w:t>
      </w:r>
    </w:p>
    <w:p>
      <w:r>
        <w:rPr>
          <w:b/>
        </w:rPr>
        <w:t xml:space="preserve">High - Relationship integrity: </w:t>
      </w:r>
      <w:r>
        <w:t>Financial clientMatter is optional and ownership validation is not evident.</w:t>
      </w:r>
    </w:p>
    <w:p>
      <w:r>
        <w:rPr>
          <w:b/>
        </w:rPr>
        <w:t xml:space="preserve">High - Runtime assurance: </w:t>
      </w:r>
      <w:r>
        <w:t>Integration tests require PostgreSQL; stale API contracts also reduce reliability.</w:t>
      </w:r>
    </w:p>
    <w:p>
      <w:r>
        <w:rPr>
          <w:b/>
        </w:rPr>
        <w:t xml:space="preserve">Medium - Schema/migration drift: </w:t>
      </w:r>
      <w:r>
        <w:t>Several SQL FKs are not represented by Drizzle references.</w:t>
      </w:r>
    </w:p>
    <w:p>
      <w:r>
        <w:rPr>
          <w:b/>
        </w:rPr>
        <w:t xml:space="preserve">Medium - Free-text governance: </w:t>
      </w:r>
      <w:r>
        <w:t>Matter/action/legacy lawyer fields permit inconsistent values.</w:t>
      </w:r>
    </w:p>
    <w:p>
      <w:r>
        <w:rPr>
          <w:b/>
        </w:rPr>
        <w:t xml:space="preserve">Medium - Notification false success: </w:t>
      </w:r>
      <w:r>
        <w:t>Email logs and returns success without delivery.</w:t>
      </w:r>
    </w:p>
    <w:p>
      <w:r>
        <w:rPr>
          <w:b/>
        </w:rPr>
        <w:t xml:space="preserve">Medium - Duplicate metric definitions: </w:t>
      </w:r>
      <w:r>
        <w:t>Legacy lead KPIs and client KPIs coexist with different sources.</w:t>
      </w:r>
    </w:p>
    <w:p>
      <w:pPr>
        <w:pStyle w:val="Heading1"/>
      </w:pPr>
      <w:r>
        <w:t>QA Checklist</w:t>
      </w:r>
    </w:p>
    <w:p>
      <w:pPr>
        <w:pStyle w:val="Heading2"/>
      </w:pPr>
      <w:r>
        <w:t>Dashboard</w:t>
      </w:r>
    </w:p>
    <w:p>
      <w:pPr>
        <w:pStyle w:val="ListBullet"/>
        <w:spacing w:after="80"/>
        <w:ind w:left="720" w:hanging="360"/>
      </w:pPr>
      <w:r>
        <w:t>Confirm approved definitions for Lead, Active, Rejected, and conversion cards.</w:t>
      </w:r>
    </w:p>
    <w:p>
      <w:pPr>
        <w:pStyle w:val="ListBullet"/>
        <w:spacing w:after="80"/>
        <w:ind w:left="720" w:hanging="360"/>
      </w:pPr>
      <w:r>
        <w:t>Match Active Matters card to filtered matter list.</w:t>
      </w:r>
    </w:p>
    <w:p>
      <w:pPr>
        <w:pStyle w:val="ListBullet"/>
        <w:spacing w:after="80"/>
        <w:ind w:left="720" w:hanging="360"/>
      </w:pPr>
      <w:r>
        <w:t>Validate range metrics, recent 30-day boundary, and conflict navigation.</w:t>
      </w:r>
    </w:p>
    <w:p>
      <w:pPr>
        <w:pStyle w:val="Heading2"/>
      </w:pPr>
      <w:r>
        <w:t>Clients</w:t>
      </w:r>
    </w:p>
    <w:p>
      <w:pPr>
        <w:pStyle w:val="ListBullet"/>
        <w:spacing w:after="80"/>
        <w:ind w:left="720" w:hanging="360"/>
      </w:pPr>
      <w:r>
        <w:t>Create through every entry point and confirm one canonical record.</w:t>
      </w:r>
    </w:p>
    <w:p>
      <w:pPr>
        <w:pStyle w:val="ListBullet"/>
        <w:spacing w:after="80"/>
        <w:ind w:left="720" w:hanging="360"/>
      </w:pPr>
      <w:r>
        <w:t>Convert Lead to Existing Client and preserve intake metadata.</w:t>
      </w:r>
    </w:p>
    <w:p>
      <w:pPr>
        <w:pStyle w:val="ListBullet"/>
        <w:spacing w:after="80"/>
        <w:ind w:left="720" w:hanging="360"/>
      </w:pPr>
      <w:r>
        <w:t>Reject/reactivate and verify read-only behavior.</w:t>
      </w:r>
    </w:p>
    <w:p>
      <w:pPr>
        <w:pStyle w:val="Heading2"/>
      </w:pPr>
      <w:r>
        <w:t>Matters</w:t>
      </w:r>
    </w:p>
    <w:p>
      <w:pPr>
        <w:pStyle w:val="ListBullet"/>
        <w:spacing w:after="80"/>
        <w:ind w:left="720" w:hanging="360"/>
      </w:pPr>
      <w:r>
        <w:t>Create multiple matter types per client.</w:t>
      </w:r>
    </w:p>
    <w:p>
      <w:pPr>
        <w:pStyle w:val="ListBullet"/>
        <w:spacing w:after="80"/>
        <w:ind w:left="720" w:hanging="360"/>
      </w:pPr>
      <w:r>
        <w:t>Attempt duplicate/concurrent serial creation.</w:t>
      </w:r>
    </w:p>
    <w:p>
      <w:pPr>
        <w:pStyle w:val="ListBullet"/>
        <w:spacing w:after="80"/>
        <w:ind w:left="720" w:hanging="360"/>
      </w:pPr>
      <w:r>
        <w:t>Test conflict acknowledgement and lawyer-rate rules.</w:t>
      </w:r>
    </w:p>
    <w:p>
      <w:pPr>
        <w:pStyle w:val="Heading2"/>
      </w:pPr>
      <w:r>
        <w:t>Financial Records</w:t>
      </w:r>
    </w:p>
    <w:p>
      <w:pPr>
        <w:pStyle w:val="ListBullet"/>
        <w:spacing w:after="80"/>
        <w:ind w:left="720" w:hanging="360"/>
      </w:pPr>
      <w:r>
        <w:t>Validate client/matter ownership.</w:t>
      </w:r>
    </w:p>
    <w:p>
      <w:pPr>
        <w:pStyle w:val="ListBullet"/>
        <w:spacing w:after="80"/>
        <w:ind w:left="720" w:hanging="360"/>
      </w:pPr>
      <w:r>
        <w:t>Reconcile finance-approved formulas and discrepancy view.</w:t>
      </w:r>
    </w:p>
    <w:p>
      <w:pPr>
        <w:pStyle w:val="ListBullet"/>
        <w:spacing w:after="80"/>
        <w:ind w:left="720" w:hanging="360"/>
      </w:pPr>
      <w:r>
        <w:t>Confirm whether client-level rows are permitted.</w:t>
      </w:r>
    </w:p>
    <w:p>
      <w:pPr>
        <w:pStyle w:val="Heading2"/>
      </w:pPr>
      <w:r>
        <w:t>Tasks</w:t>
      </w:r>
    </w:p>
    <w:p>
      <w:pPr>
        <w:pStyle w:val="ListBullet"/>
        <w:spacing w:after="80"/>
        <w:ind w:left="720" w:hanging="360"/>
      </w:pPr>
      <w:r>
        <w:t>Create with/without matter and filter.</w:t>
      </w:r>
    </w:p>
    <w:p>
      <w:pPr>
        <w:pStyle w:val="ListBullet"/>
        <w:spacing w:after="80"/>
        <w:ind w:left="720" w:hanging="360"/>
      </w:pPr>
      <w:r>
        <w:t>Verify action-nextStep task synchronization.</w:t>
      </w:r>
    </w:p>
    <w:p>
      <w:pPr>
        <w:pStyle w:val="ListBullet"/>
        <w:spacing w:after="80"/>
        <w:ind w:left="720" w:hanging="360"/>
      </w:pPr>
      <w:r>
        <w:t>Confirm rejected lock.</w:t>
      </w:r>
    </w:p>
    <w:p>
      <w:pPr>
        <w:pStyle w:val="Heading2"/>
      </w:pPr>
      <w:r>
        <w:t>Permissions</w:t>
      </w:r>
    </w:p>
    <w:p>
      <w:pPr>
        <w:pStyle w:val="ListBullet"/>
        <w:spacing w:after="80"/>
        <w:ind w:left="720" w:hanging="360"/>
      </w:pPr>
      <w:r>
        <w:t>Test every task visibility role and direct CRUD bypass.</w:t>
      </w:r>
    </w:p>
    <w:p>
      <w:pPr>
        <w:pStyle w:val="ListBullet"/>
        <w:spacing w:after="80"/>
        <w:ind w:left="720" w:hanging="360"/>
      </w:pPr>
      <w:r>
        <w:t>Confirm finance/viewer policy.</w:t>
      </w:r>
    </w:p>
    <w:p>
      <w:pPr>
        <w:pStyle w:val="Heading2"/>
      </w:pPr>
      <w:r>
        <w:t>Navigation</w:t>
      </w:r>
    </w:p>
    <w:p>
      <w:pPr>
        <w:pStyle w:val="ListBullet"/>
        <w:spacing w:after="80"/>
        <w:ind w:left="720" w:hanging="360"/>
      </w:pPr>
      <w:r>
        <w:t>Test Back from filtered lists and deep links.</w:t>
      </w:r>
    </w:p>
    <w:p>
      <w:pPr>
        <w:pStyle w:val="ListBullet"/>
        <w:spacing w:after="80"/>
        <w:ind w:left="720" w:hanging="360"/>
      </w:pPr>
      <w:r>
        <w:t>Test legacy routes and dashboard links.</w:t>
      </w:r>
    </w:p>
    <w:p>
      <w:pPr>
        <w:pStyle w:val="Heading2"/>
      </w:pPr>
      <w:r>
        <w:t>Data integrity</w:t>
      </w:r>
    </w:p>
    <w:p>
      <w:pPr>
        <w:pStyle w:val="ListBullet"/>
        <w:spacing w:after="80"/>
        <w:ind w:left="720" w:hanging="360"/>
      </w:pPr>
      <w:r>
        <w:t>Apply migrations to clean PostgreSQL and compare schema.</w:t>
      </w:r>
    </w:p>
    <w:p>
      <w:pPr>
        <w:pStyle w:val="ListBullet"/>
        <w:spacing w:after="80"/>
        <w:ind w:left="720" w:hanging="360"/>
      </w:pPr>
      <w:r>
        <w:t>Backfill legacy intake before retirement.</w:t>
      </w:r>
    </w:p>
    <w:p>
      <w:pPr>
        <w:pStyle w:val="ListBullet"/>
        <w:spacing w:after="80"/>
        <w:ind w:left="720" w:hanging="360"/>
      </w:pPr>
      <w:r>
        <w:t>Rotate secrets and scan history.</w:t>
      </w:r>
    </w:p>
    <w:p>
      <w:pPr>
        <w:pStyle w:val="Heading1"/>
      </w:pPr>
      <w:r>
        <w:t>Recommended Fix Order</w:t>
      </w:r>
    </w:p>
    <w:p>
      <w:pPr>
        <w:pStyle w:val="ListNumber"/>
        <w:spacing w:after="80"/>
        <w:ind w:left="720" w:hanging="360"/>
      </w:pPr>
      <w:r>
        <w:t>Rotate/remove Dockerfile credentials and add secret management.</w:t>
      </w:r>
    </w:p>
    <w:p>
      <w:pPr>
        <w:pStyle w:val="ListNumber"/>
        <w:spacing w:after="80"/>
        <w:ind w:left="720" w:hanging="360"/>
      </w:pPr>
      <w:r>
        <w:t>Unify Enquiry/Lead creation, pipeline, assignment, channel, conversion, and reporting.</w:t>
      </w:r>
    </w:p>
    <w:p>
      <w:pPr>
        <w:pStyle w:val="ListNumber"/>
        <w:spacing w:after="80"/>
        <w:ind w:left="720" w:hanging="360"/>
      </w:pPr>
      <w:r>
        <w:t>Enforce serial uniqueness with a concurrency-safe allocator.</w:t>
      </w:r>
    </w:p>
    <w:p>
      <w:pPr>
        <w:pStyle w:val="ListNumber"/>
        <w:spacing w:after="80"/>
        <w:ind w:left="720" w:hanging="360"/>
      </w:pPr>
      <w:r>
        <w:t>Approve and reconcile financial semantics and matter-link rules.</w:t>
      </w:r>
    </w:p>
    <w:p>
      <w:pPr>
        <w:pStyle w:val="ListNumber"/>
        <w:spacing w:after="80"/>
        <w:ind w:left="720" w:hanging="360"/>
      </w:pPr>
      <w:r>
        <w:t>Confirm role/notification requirements.</w:t>
      </w:r>
    </w:p>
    <w:p>
      <w:pPr>
        <w:pStyle w:val="ListNumber"/>
        <w:spacing w:after="80"/>
        <w:ind w:left="720" w:hanging="360"/>
      </w:pPr>
      <w:r>
        <w:t>Create a disposable PostgreSQL test environment, update stale tests, and run all regressions.</w:t>
      </w:r>
    </w:p>
    <w:p>
      <w:pPr>
        <w:pStyle w:val="ListNumber"/>
        <w:spacing w:after="80"/>
        <w:ind w:left="720" w:hanging="360"/>
      </w:pPr>
      <w:r>
        <w:t>Normalize navigation, lookups, and schema/migration FK parity.</w:t>
      </w:r>
    </w:p>
    <w:p>
      <w:pPr>
        <w:pStyle w:val="Heading1"/>
      </w:pPr>
      <w:r>
        <w:t>Final Conclusion</w:t>
      </w:r>
    </w:p>
    <w:p>
      <w:r>
        <w:t>The CRM is partially ready. Major surfaces exist and several are enforced well server-side, but it is not ready for delivery or production sign-off. Intake is not merged at the data level, serials lack database uniqueness, finance semantics need approval, email is not live, credentials are embedded in Dockerfile, and database-backed verification was unavailable.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Confidential | Read-only audit | 20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LEGAL CRM IMPLEMENTATION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