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CRM Audit - Management Summary</w:t>
      </w:r>
    </w:p>
    <w:p>
      <w:pPr>
        <w:pStyle w:val="Subtitle"/>
      </w:pPr>
      <w:r>
        <w:t>Plain-language summary of CRM-001 through CRM-020</w:t>
      </w:r>
    </w:p>
    <w:p>
      <w:pPr>
        <w:spacing w:after="40"/>
      </w:pPr>
      <w:r>
        <w:rPr>
          <w:b/>
        </w:rPr>
        <w:t xml:space="preserve">Prepared for: </w:t>
      </w:r>
      <w:r>
        <w:t>Management and delivery stakeholders</w:t>
      </w:r>
    </w:p>
    <w:p>
      <w:pPr>
        <w:spacing w:after="40"/>
      </w:pPr>
      <w:r>
        <w:rPr>
          <w:b/>
        </w:rPr>
        <w:t xml:space="preserve">Audit date: </w:t>
      </w:r>
      <w:r>
        <w:t>20 June 2026</w:t>
      </w:r>
    </w:p>
    <w:p>
      <w:pPr>
        <w:spacing w:after="40"/>
      </w:pPr>
      <w:r>
        <w:rPr>
          <w:b/>
        </w:rPr>
        <w:t xml:space="preserve">Assessment: </w:t>
      </w:r>
      <w:r>
        <w:t>Partially ready; not ready for final delivery</w:t>
      </w:r>
    </w:p>
    <w:p/>
    <w:p>
      <w:pPr>
        <w:pStyle w:val="Heading1"/>
      </w:pPr>
      <w:r>
        <w:t>Overall Result</w:t>
      </w:r>
    </w:p>
    <w:p>
      <w:r>
        <w:t>The CRM has a strong working foundation. Most requested screens and controls are present, but important data, security, finance, and verification issues remain before acceptance or production use.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Needs Fix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Cannot Verify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t>What Is Working Well</w:t>
      </w:r>
    </w:p>
    <w:p>
      <w:pPr>
        <w:pStyle w:val="ListBullet"/>
        <w:spacing w:after="80"/>
        <w:ind w:left="720" w:hanging="360"/>
      </w:pPr>
      <w:r>
        <w:t>Active matters use the correct matter records.</w:t>
      </w:r>
    </w:p>
    <w:p>
      <w:pPr>
        <w:pStyle w:val="ListBullet"/>
        <w:spacing w:after="80"/>
        <w:ind w:left="720" w:hanging="360"/>
      </w:pPr>
      <w:r>
        <w:t>Conversion, recent leads, timezone, and channel hierarchy exist in code.</w:t>
      </w:r>
    </w:p>
    <w:p>
      <w:pPr>
        <w:pStyle w:val="ListBullet"/>
        <w:spacing w:after="80"/>
        <w:ind w:left="720" w:hanging="360"/>
      </w:pPr>
      <w:r>
        <w:t>Conflict checks run from the dashboard and during matter creation.</w:t>
      </w:r>
    </w:p>
    <w:p>
      <w:pPr>
        <w:pStyle w:val="ListBullet"/>
        <w:spacing w:after="80"/>
        <w:ind w:left="720" w:hanging="360"/>
      </w:pPr>
      <w:r>
        <w:t>Rejected clients are protected in both screen and backend.</w:t>
      </w:r>
    </w:p>
    <w:p>
      <w:pPr>
        <w:pStyle w:val="ListBullet"/>
        <w:spacing w:after="80"/>
        <w:ind w:left="720" w:hanging="360"/>
      </w:pPr>
      <w:r>
        <w:t>Lawyer rates and client-page task management are present.</w:t>
      </w:r>
    </w:p>
    <w:p>
      <w:pPr>
        <w:pStyle w:val="ListBullet"/>
        <w:spacing w:after="80"/>
        <w:ind w:left="720" w:hanging="360"/>
      </w:pPr>
      <w:r>
        <w:t>Task visibility is enforced by role on the server.</w:t>
      </w:r>
    </w:p>
    <w:p>
      <w:pPr>
        <w:pStyle w:val="Heading1"/>
      </w:pPr>
      <w:r>
        <w:t>Main Concerns</w:t>
      </w:r>
    </w:p>
    <w:p>
      <w:r>
        <w:rPr>
          <w:b/>
        </w:rPr>
        <w:t xml:space="preserve">Lead and enquiry data are not truly merged: </w:t>
      </w:r>
      <w:r>
        <w:t>The Leads Pipeline and New Lead/Enquiry form use different record sets; new enquiries may not appear in pipeline or figures.</w:t>
      </w:r>
    </w:p>
    <w:p>
      <w:r>
        <w:rPr>
          <w:b/>
        </w:rPr>
        <w:t xml:space="preserve">Security credentials are in Dockerfile: </w:t>
      </w:r>
      <w:r>
        <w:t>Database and login-signing secrets should be rotated and removed immediately.</w:t>
      </w:r>
    </w:p>
    <w:p>
      <w:r>
        <w:rPr>
          <w:b/>
        </w:rPr>
        <w:t xml:space="preserve">Matter serials are not database-guaranteed unique: </w:t>
      </w:r>
      <w:r>
        <w:t>Simultaneous saves could duplicate a serial.</w:t>
      </w:r>
    </w:p>
    <w:p>
      <w:r>
        <w:rPr>
          <w:b/>
        </w:rPr>
        <w:t xml:space="preserve">Financial terminology needs approval: </w:t>
      </w:r>
      <w:r>
        <w:t>Billed is hidden but its old field is copied from Revenue; finance should confirm the accounting meaning.</w:t>
      </w:r>
    </w:p>
    <w:p>
      <w:r>
        <w:rPr>
          <w:b/>
        </w:rPr>
        <w:t xml:space="preserve">Email notifications are not live: </w:t>
      </w:r>
      <w:r>
        <w:t>In-app alerts work, but email only logs a message.</w:t>
      </w:r>
    </w:p>
    <w:p>
      <w:r>
        <w:rPr>
          <w:b/>
        </w:rPr>
        <w:t xml:space="preserve">Full testing was unavailable: </w:t>
      </w:r>
      <w:r>
        <w:t>Code compiles, but there was no test database and some tests no longer match the current API.</w:t>
      </w:r>
    </w:p>
    <w:p>
      <w:pPr>
        <w:pStyle w:val="Heading1"/>
      </w:pPr>
      <w:r>
        <w:t>Recommended Decision</w:t>
      </w:r>
    </w:p>
    <w:p>
      <w:r>
        <w:t>Treat the CRM as ready for a focused remediation and verification sprint, not final delivery. Do not enter production legal or financial data until credentials are rotated and intake is unified.</w:t>
      </w:r>
    </w:p>
    <w:p>
      <w:pPr>
        <w:pStyle w:val="Heading1"/>
      </w:pPr>
      <w:r>
        <w:t>Recommended Fix Order</w:t>
      </w:r>
    </w:p>
    <w:p>
      <w:pPr>
        <w:pStyle w:val="ListNumber"/>
        <w:spacing w:after="80"/>
        <w:ind w:left="720" w:hanging="360"/>
      </w:pPr>
      <w:r>
        <w:t>Remove and rotate exposed credentials.</w:t>
      </w:r>
    </w:p>
    <w:p>
      <w:pPr>
        <w:pStyle w:val="ListNumber"/>
        <w:spacing w:after="80"/>
        <w:ind w:left="720" w:hanging="360"/>
      </w:pPr>
      <w:r>
        <w:t>Unify New Lead, Enquiry Log, Leads Pipeline, dashboard, and conversion reporting.</w:t>
      </w:r>
    </w:p>
    <w:p>
      <w:pPr>
        <w:pStyle w:val="ListNumber"/>
        <w:spacing w:after="80"/>
        <w:ind w:left="720" w:hanging="360"/>
      </w:pPr>
      <w:r>
        <w:t>Guarantee unique matter serials in the database.</w:t>
      </w:r>
    </w:p>
    <w:p>
      <w:pPr>
        <w:pStyle w:val="ListNumber"/>
        <w:spacing w:after="80"/>
        <w:ind w:left="720" w:hanging="360"/>
      </w:pPr>
      <w:r>
        <w:t>Confirm and test financial calculations with finance.</w:t>
      </w:r>
    </w:p>
    <w:p>
      <w:pPr>
        <w:pStyle w:val="ListNumber"/>
        <w:spacing w:after="80"/>
        <w:ind w:left="720" w:hanging="360"/>
      </w:pPr>
      <w:r>
        <w:t>Confirm role visibility and notification expectations.</w:t>
      </w:r>
    </w:p>
    <w:p>
      <w:pPr>
        <w:pStyle w:val="ListNumber"/>
        <w:spacing w:after="80"/>
        <w:ind w:left="720" w:hanging="360"/>
      </w:pPr>
      <w:r>
        <w:t>Run the complete suite on clean PostgreSQL and complete manual QA.</w:t>
      </w:r>
    </w:p>
    <w:p>
      <w:pPr>
        <w:pStyle w:val="Heading1"/>
      </w:pPr>
      <w:r>
        <w:t>Management Conclusion</w:t>
      </w:r>
    </w:p>
    <w:p>
      <w:r>
        <w:t>The product is meaningfully developed, but not delivery-ready. Remaining work is concentrated in data consistency, security, financial clarity, and verification rather than basic screen construction.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Confidential | Read-only audit | 20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LEGAL CRM IMPLEMENTATION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