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42"/>
          <w:sz-cs w:val="42"/>
          <w:b/>
          <w:spacing w:val="0"/>
          <w:color w:val="17211B"/>
        </w:rPr>
        <w:t xml:space="preserve">Kim Kickoff Meeting</w:t>
      </w:r>
    </w:p>
    <w:p>
      <w:pPr>
        <w:spacing w:after="480"/>
      </w:pPr>
      <w:r>
        <w:rPr>
          <w:rFonts w:ascii="Arial" w:hAnsi="Arial" w:cs="Arial"/>
          <w:sz w:val="26"/>
          <w:sz-cs w:val="26"/>
          <w:spacing w:val="0"/>
          <w:color w:val="535353"/>
        </w:rPr>
        <w:t xml:space="preserve">30 minutes — Garen + Ana + Kim — Week of Feb 17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7211B"/>
        </w:rPr>
        <w:t xml:space="preserve">Meeting Purpose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7211B"/>
        </w:rPr>
        <w:t xml:space="preserve">Get Kim oriented and aligned on her first project. She should leave this call knowing exactly what to do, who to ask, and what "done" looks like.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7211B"/>
        </w:rPr>
        <w:t xml:space="preserve">Agenda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Time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Topic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0:00–5:00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Intros and context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How Kim got connected to OEFF. What excites her about this. Quick round of who does what.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5:00–15:00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OEFF in plain language (Ana leads)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6"/>
          <w:sz-cs w:val="26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What the festival is: community venues screening environmental films across Chicagoland</w:t>
      </w:r>
    </w:p>
    <w:p>
      <w:pPr>
        <w:ind w:left="720" w:first-line="-720"/>
        <w:spacing w:after="120"/>
      </w:pPr>
      <w:r>
        <w:rPr>
          <w:rFonts w:ascii="Arial" w:hAnsi="Arial" w:cs="Arial"/>
          <w:sz w:val="26"/>
          <w:sz-cs w:val="26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What this year looks like: ~15+ venues, April 22–28, distributed model with contractors</w:t>
      </w:r>
    </w:p>
    <w:p>
      <w:pPr>
        <w:ind w:left="720" w:first-line="-720"/>
        <w:spacing w:after="120"/>
      </w:pPr>
      <w:r>
        <w:rPr>
          <w:rFonts w:ascii="Arial" w:hAnsi="Arial" w:cs="Arial"/>
          <w:sz w:val="26"/>
          <w:sz-cs w:val="26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Where communication breaks down: multiple channels, unclear routing, everything funneling through 2–3 people</w:t>
      </w:r>
    </w:p>
    <w:p>
      <w:pPr>
        <w:ind w:left="720" w:first-line="-720"/>
        <w:spacing w:after="120"/>
      </w:pPr>
      <w:r>
        <w:rPr>
          <w:rFonts w:ascii="Arial" w:hAnsi="Arial" w:cs="Arial"/>
          <w:sz w:val="26"/>
          <w:sz-cs w:val="26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What we're hoping Kim can help with: fresh perspective on whether our docs and processes make sense to someone who doesn't already know everything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15:00–22:00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The starter project (Garen walks through)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6"/>
          <w:sz-cs w:val="26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What she's reviewing: host guide, team docs site, host communication templates</w:t>
      </w:r>
    </w:p>
    <w:p>
      <w:pPr>
        <w:ind w:left="720" w:first-line="-720"/>
        <w:spacing w:after="120"/>
      </w:pPr>
      <w:r>
        <w:rPr>
          <w:rFonts w:ascii="Arial" w:hAnsi="Arial" w:cs="Arial"/>
          <w:sz w:val="26"/>
          <w:sz-cs w:val="26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The three anchor questions: What's unclear? What's missing? What could be systematized?</w:t>
      </w:r>
    </w:p>
    <w:p>
      <w:pPr>
        <w:ind w:left="720" w:first-line="-720"/>
        <w:spacing w:after="120"/>
      </w:pPr>
      <w:r>
        <w:rPr>
          <w:rFonts w:ascii="Arial" w:hAnsi="Arial" w:cs="Arial"/>
          <w:sz w:val="26"/>
          <w:sz-cs w:val="26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Where the materials live: Google Drive folder + NotebookLM workspace</w:t>
      </w:r>
    </w:p>
    <w:p>
      <w:pPr>
        <w:ind w:left="720" w:first-line="-720"/>
        <w:spacing w:after="120"/>
      </w:pPr>
      <w:r>
        <w:rPr>
          <w:rFonts w:ascii="Arial" w:hAnsi="Arial" w:cs="Arial"/>
          <w:sz w:val="26"/>
          <w:sz-cs w:val="26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Timeline: ~6–8 hours over 10 days, deliverable is an audit summary in whatever format feels natural</w:t>
      </w:r>
    </w:p>
    <w:p>
      <w:pPr>
        <w:ind w:left="720" w:first-line="-720"/>
        <w:spacing w:after="120"/>
      </w:pPr>
      <w:r>
        <w:rPr>
          <w:rFonts w:ascii="Arial" w:hAnsi="Arial" w:cs="Arial"/>
          <w:sz w:val="26"/>
          <w:sz-cs w:val="26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Compensation: $40/hr, drawn from collaborator pool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22:00–27:00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Logistics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6"/>
          <w:sz-cs w:val="26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Primary contact: Garen for day-to-day questions</w:t>
      </w:r>
    </w:p>
    <w:p>
      <w:pPr>
        <w:ind w:left="720" w:first-line="-720"/>
        <w:spacing w:after="120"/>
      </w:pPr>
      <w:r>
        <w:rPr>
          <w:rFonts w:ascii="Arial" w:hAnsi="Arial" w:cs="Arial"/>
          <w:sz w:val="26"/>
          <w:sz-cs w:val="26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Check-in: quick sync after ~1 week</w:t>
      </w:r>
    </w:p>
    <w:p>
      <w:pPr>
        <w:ind w:left="720" w:first-line="-720"/>
        <w:spacing w:after="120"/>
      </w:pPr>
      <w:r>
        <w:rPr>
          <w:rFonts w:ascii="Arial" w:hAnsi="Arial" w:cs="Arial"/>
          <w:sz w:val="26"/>
          <w:sz-cs w:val="26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Communication: email or text, whatever Kim prefers</w:t>
      </w:r>
    </w:p>
    <w:p>
      <w:pPr>
        <w:ind w:left="720" w:first-line="-720"/>
        <w:spacing w:after="120"/>
      </w:pPr>
      <w:r>
        <w:rPr>
          <w:rFonts w:ascii="Arial" w:hAnsi="Arial" w:cs="Arial"/>
          <w:sz w:val="26"/>
          <w:sz-cs w:val="26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Confirm access: Google Drive shared, NotebookLM set up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27:00–30:00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Questions and close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7211B"/>
        </w:rPr>
        <w:t xml:space="preserve">Open floor. Anything unclear? Anything she wants to know about the team or the org before diving in?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7211B"/>
        </w:rPr>
        <w:t xml:space="preserve">Before the Meeting (Garen's Prep)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7211B"/>
        </w:rPr>
        <w:t xml:space="preserve">Create Google Drive folder "OEFF — Kim Onboarding" with curated 12-doc reading list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7211B"/>
        </w:rPr>
        <w:t xml:space="preserve">Set up NotebookLM notebook with the same docs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7211B"/>
        </w:rPr>
        <w:t xml:space="preserve">Send Kim the proposal (.docx) and starter project brief before the call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7211B"/>
        </w:rPr>
        <w:t xml:space="preserve">Confirm calendar invite with Ana and Kim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7211B"/>
        </w:rPr>
        <w:t xml:space="preserve">After the Meeting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7211B"/>
        </w:rPr>
        <w:t xml:space="preserve">Kim starts independent review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7211B"/>
        </w:rPr>
        <w:t xml:space="preserve">Garen checks in at ~1 week mark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7211B"/>
        </w:rPr>
        <w:t xml:space="preserve">Kim delivers audit summary at ~10 days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7211B"/>
        </w:rPr>
        <w:t xml:space="preserve">30-min debrief call: Garen + Kim (Ana optional)</w:t>
      </w:r>
    </w:p>
    <w:p>
      <w:pPr>
        <w:ind w:left="720" w:first-line="-720"/>
        <w:spacing w:after="120"/>
      </w:pPr>
      <w:r>
        <w:rPr>
          <w:rFonts w:ascii="Arial" w:hAnsi="Arial" w:cs="Arial"/>
          <w:sz w:val="29"/>
          <w:sz-cs w:val="29"/>
          <w:color w:val="1721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7211B"/>
        </w:rPr>
        <w:t xml:space="preserve">Decide together whether to move to Phase 2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211B"/>
        </w:rPr>
        <w:t xml:space="preserve">What success looks like: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 Kim understands the org well enough to spot structural issues, not just surface ones. We get honest signal about whether her process background translates. Low onboarding cost — the review </w:t>
      </w:r>
      <w:r>
        <w:rPr>
          <w:rFonts w:ascii="Arial" w:hAnsi="Arial" w:cs="Arial"/>
          <w:sz w:val="26"/>
          <w:sz-cs w:val="26"/>
          <w:i/>
          <w:spacing w:val="0"/>
          <w:color w:val="17211B"/>
        </w:rPr>
        <w:t xml:space="preserve">is</w:t>
      </w:r>
      <w:r>
        <w:rPr>
          <w:rFonts w:ascii="Arial" w:hAnsi="Arial" w:cs="Arial"/>
          <w:sz w:val="26"/>
          <w:sz-cs w:val="26"/>
          <w:spacing w:val="0"/>
          <w:color w:val="17211B"/>
        </w:rPr>
        <w:t xml:space="preserve"> the onboarding.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