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C0A97" w14:textId="77777777" w:rsidR="001C4D9D" w:rsidRDefault="00AB2F33" w:rsidP="008F3834">
      <w:pPr>
        <w:jc w:val="both"/>
      </w:pPr>
      <w:r>
        <w:t>SCREENCAST OUTLINE</w:t>
      </w:r>
    </w:p>
    <w:p w14:paraId="18BF30C7" w14:textId="77777777" w:rsidR="00A74B86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2</w:t>
      </w:r>
      <w:r w:rsidR="00AB2F33">
        <w:rPr>
          <w:rFonts w:ascii="CMR10" w:hAnsi="CMR10"/>
        </w:rPr>
        <w:t xml:space="preserve">) In Boston, thousands of requests are made each week to </w:t>
      </w:r>
      <w:r>
        <w:rPr>
          <w:rFonts w:ascii="CMR10" w:hAnsi="CMR10"/>
        </w:rPr>
        <w:t xml:space="preserve">Boston 311 to report non-emergency issues </w:t>
      </w:r>
      <w:r w:rsidR="00AB2F33">
        <w:rPr>
          <w:rFonts w:ascii="CMR10" w:hAnsi="CMR10"/>
        </w:rPr>
        <w:t xml:space="preserve">such as graffiti, potholes, and broken traffic signals. </w:t>
      </w:r>
    </w:p>
    <w:p w14:paraId="79BF07C0" w14:textId="77777777" w:rsidR="00AB2F33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3</w:t>
      </w:r>
      <w:r w:rsidR="00AB2F33">
        <w:rPr>
          <w:rFonts w:ascii="CMR10" w:hAnsi="CMR10"/>
        </w:rPr>
        <w:t xml:space="preserve">) Traditionally, </w:t>
      </w:r>
      <w:r>
        <w:rPr>
          <w:rFonts w:ascii="CMR10" w:hAnsi="CMR10"/>
        </w:rPr>
        <w:t>these requests have been made through phone calls, but because</w:t>
      </w:r>
      <w:r w:rsidR="00F93018">
        <w:rPr>
          <w:rFonts w:ascii="CMR10" w:hAnsi="CMR10"/>
        </w:rPr>
        <w:t xml:space="preserve"> smart</w:t>
      </w:r>
      <w:r w:rsidR="00AB2F33">
        <w:rPr>
          <w:rFonts w:ascii="CMR10" w:hAnsi="CMR10"/>
        </w:rPr>
        <w:t>phone technology became increasingly common, the</w:t>
      </w:r>
      <w:r>
        <w:rPr>
          <w:rFonts w:ascii="CMR10" w:hAnsi="CMR10"/>
        </w:rPr>
        <w:t xml:space="preserve"> city of Boston developed the</w:t>
      </w:r>
      <w:r w:rsidR="00AB2F33">
        <w:rPr>
          <w:rFonts w:ascii="CMR10" w:hAnsi="CMR10"/>
        </w:rPr>
        <w:t xml:space="preserve"> Citizens Connect app </w:t>
      </w:r>
      <w:r>
        <w:rPr>
          <w:rFonts w:ascii="CMR10" w:hAnsi="CMR10"/>
        </w:rPr>
        <w:t xml:space="preserve">as another way of reporting problems to 311. </w:t>
      </w:r>
    </w:p>
    <w:p w14:paraId="30993934" w14:textId="13E050FB" w:rsidR="00AB2F33" w:rsidRDefault="00F05664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 xml:space="preserve">4) Does this app facilitate more efficient responses to different parts of the city compared to requests made by calling? We </w:t>
      </w:r>
      <w:r w:rsidR="00AB2F33">
        <w:rPr>
          <w:rFonts w:ascii="CMR10" w:hAnsi="CMR10"/>
        </w:rPr>
        <w:t>model</w:t>
      </w:r>
      <w:r>
        <w:rPr>
          <w:rFonts w:ascii="CMR10" w:hAnsi="CMR10"/>
        </w:rPr>
        <w:t>ed</w:t>
      </w:r>
      <w:r w:rsidR="00AB2F33">
        <w:rPr>
          <w:rFonts w:ascii="CMR10" w:hAnsi="CMR10"/>
        </w:rPr>
        <w:t xml:space="preserve"> and compare</w:t>
      </w:r>
      <w:r>
        <w:rPr>
          <w:rFonts w:ascii="CMR10" w:hAnsi="CMR10"/>
        </w:rPr>
        <w:t>d</w:t>
      </w:r>
      <w:r w:rsidR="00AB2F33">
        <w:rPr>
          <w:rFonts w:ascii="CMR10" w:hAnsi="CMR10"/>
        </w:rPr>
        <w:t xml:space="preserve"> the joint distribution of response times and locations for 311 requests made via </w:t>
      </w:r>
      <w:r w:rsidR="004D74FD">
        <w:rPr>
          <w:rFonts w:ascii="CMR10" w:hAnsi="CMR10"/>
        </w:rPr>
        <w:t>phone</w:t>
      </w:r>
      <w:r w:rsidR="00AB2F33">
        <w:rPr>
          <w:rFonts w:ascii="CMR10" w:hAnsi="CMR10"/>
        </w:rPr>
        <w:t xml:space="preserve"> calls and those made via the </w:t>
      </w:r>
      <w:r>
        <w:rPr>
          <w:rFonts w:ascii="CMR10" w:hAnsi="CMR10"/>
        </w:rPr>
        <w:t>smart</w:t>
      </w:r>
      <w:r w:rsidR="00AB2F33">
        <w:rPr>
          <w:rFonts w:ascii="CMR10" w:hAnsi="CMR10"/>
        </w:rPr>
        <w:t xml:space="preserve">phone app. </w:t>
      </w:r>
    </w:p>
    <w:p w14:paraId="01343B76" w14:textId="77777777" w:rsidR="00F05664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4</w:t>
      </w:r>
      <w:r w:rsidR="00AB2F33">
        <w:rPr>
          <w:rFonts w:ascii="CMR10" w:hAnsi="CMR10"/>
        </w:rPr>
        <w:t xml:space="preserve">) We </w:t>
      </w:r>
      <w:r w:rsidR="00F05664">
        <w:rPr>
          <w:rFonts w:ascii="CMR10" w:hAnsi="CMR10"/>
        </w:rPr>
        <w:t xml:space="preserve">obtained data on longitude, latitude, and </w:t>
      </w:r>
      <w:r w:rsidR="00F05664">
        <w:rPr>
          <w:rFonts w:ascii="CMR10" w:hAnsi="CMR10" w:hint="eastAsia"/>
        </w:rPr>
        <w:t>length</w:t>
      </w:r>
      <w:r w:rsidR="00F05664">
        <w:rPr>
          <w:rFonts w:ascii="CMR10" w:hAnsi="CMR10"/>
        </w:rPr>
        <w:t xml:space="preserve"> of time to close a 311 request in 2015 from the city of Boston website</w:t>
      </w:r>
    </w:p>
    <w:p w14:paraId="4BD9E0DA" w14:textId="77777777" w:rsidR="00AB2F33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5</w:t>
      </w:r>
      <w:r w:rsidR="00AB2F33">
        <w:rPr>
          <w:rFonts w:ascii="CMR10" w:hAnsi="CMR10"/>
        </w:rPr>
        <w:t xml:space="preserve">) </w:t>
      </w:r>
      <w:r w:rsidR="00F05664">
        <w:rPr>
          <w:rFonts w:ascii="CMR10" w:hAnsi="CMR10"/>
        </w:rPr>
        <w:t>The distribution of requests from calls contrasts with the Citizens Connect App,</w:t>
      </w:r>
      <w:r w:rsidR="00D953ED">
        <w:rPr>
          <w:rFonts w:ascii="CMR10" w:hAnsi="CMR10"/>
        </w:rPr>
        <w:t xml:space="preserve"> </w:t>
      </w:r>
      <w:r w:rsidR="00D953ED">
        <w:rPr>
          <w:rFonts w:ascii="CMR10" w:hAnsi="CMR10" w:hint="eastAsia"/>
        </w:rPr>
        <w:t>with</w:t>
      </w:r>
      <w:r w:rsidR="00D953ED">
        <w:rPr>
          <w:rFonts w:ascii="CMR10" w:hAnsi="CMR10"/>
        </w:rPr>
        <w:t xml:space="preserve"> the latter being more highly concentrated around the Downtown and Back Bay areas. </w:t>
      </w:r>
    </w:p>
    <w:p w14:paraId="0093F3E0" w14:textId="77777777" w:rsidR="008F3834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6</w:t>
      </w:r>
      <w:r w:rsidR="00AB2F33">
        <w:rPr>
          <w:rFonts w:ascii="CMR10" w:hAnsi="CMR10"/>
        </w:rPr>
        <w:t xml:space="preserve">) </w:t>
      </w:r>
      <w:r w:rsidR="00D953ED">
        <w:rPr>
          <w:rFonts w:ascii="CMR10" w:hAnsi="CMR10"/>
        </w:rPr>
        <w:t xml:space="preserve">We therefore chose to model the 311 data with Gaussian mixture models, where we approximate our data with multiple Gaussian components. </w:t>
      </w:r>
      <w:r w:rsidR="00F93018">
        <w:rPr>
          <w:rFonts w:ascii="CMR10" w:hAnsi="CMR10"/>
        </w:rPr>
        <w:t xml:space="preserve">Each </w:t>
      </w:r>
      <w:proofErr w:type="gramStart"/>
      <w:r w:rsidR="00F93018">
        <w:rPr>
          <w:rFonts w:ascii="CMR10" w:hAnsi="CMR10"/>
        </w:rPr>
        <w:t>311</w:t>
      </w:r>
      <w:r w:rsidR="00D953ED">
        <w:rPr>
          <w:rFonts w:ascii="CMR10" w:hAnsi="CMR10"/>
        </w:rPr>
        <w:t xml:space="preserve"> req</w:t>
      </w:r>
      <w:bookmarkStart w:id="0" w:name="_GoBack"/>
      <w:bookmarkEnd w:id="0"/>
      <w:r w:rsidR="00D953ED">
        <w:rPr>
          <w:rFonts w:ascii="CMR10" w:hAnsi="CMR10"/>
        </w:rPr>
        <w:t>uest</w:t>
      </w:r>
      <w:proofErr w:type="gramEnd"/>
      <w:r w:rsidR="00D953ED">
        <w:rPr>
          <w:rFonts w:ascii="CMR10" w:hAnsi="CMR10"/>
        </w:rPr>
        <w:t xml:space="preserve"> </w:t>
      </w:r>
      <w:proofErr w:type="spellStart"/>
      <w:r w:rsidR="00D953ED">
        <w:rPr>
          <w:rFonts w:ascii="CMR10" w:hAnsi="CMR10"/>
        </w:rPr>
        <w:t>datapoint</w:t>
      </w:r>
      <w:proofErr w:type="spellEnd"/>
      <w:r w:rsidR="00D953ED">
        <w:rPr>
          <w:rFonts w:ascii="CMR10" w:hAnsi="CMR10"/>
        </w:rPr>
        <w:t xml:space="preserve"> </w:t>
      </w:r>
      <w:r w:rsidR="00F93018">
        <w:rPr>
          <w:rFonts w:ascii="CMR10" w:hAnsi="CMR10"/>
        </w:rPr>
        <w:t xml:space="preserve">is </w:t>
      </w:r>
      <w:r w:rsidR="00D953ED">
        <w:rPr>
          <w:rFonts w:ascii="CMR10" w:hAnsi="CMR10"/>
        </w:rPr>
        <w:t xml:space="preserve">a 3D vector described by </w:t>
      </w:r>
      <w:r w:rsidR="00F93018">
        <w:rPr>
          <w:rFonts w:ascii="CMR10" w:hAnsi="CMR10"/>
        </w:rPr>
        <w:t xml:space="preserve">response time, longitude and latitude. </w:t>
      </w:r>
      <w:r w:rsidR="00D953ED">
        <w:rPr>
          <w:rFonts w:ascii="CMR10" w:hAnsi="CMR10"/>
        </w:rPr>
        <w:t xml:space="preserve">We seek to find the mixture coefficients, the component means and covariance matrices, and which component each point belongs to. </w:t>
      </w:r>
    </w:p>
    <w:p w14:paraId="46FF8DCC" w14:textId="77777777" w:rsidR="000803BE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7</w:t>
      </w:r>
      <w:r w:rsidR="00F93018">
        <w:rPr>
          <w:rFonts w:ascii="CMR10" w:hAnsi="CMR10"/>
        </w:rPr>
        <w:t>) Our first challenge wa</w:t>
      </w:r>
      <w:r w:rsidR="00D953ED">
        <w:rPr>
          <w:rFonts w:ascii="CMR10" w:hAnsi="CMR10"/>
        </w:rPr>
        <w:t>s to determine how many components should be used to</w:t>
      </w:r>
      <w:r w:rsidR="00F93018">
        <w:rPr>
          <w:rFonts w:ascii="CMR10" w:hAnsi="CMR10"/>
        </w:rPr>
        <w:t xml:space="preserve"> describe our data. </w:t>
      </w:r>
      <w:r w:rsidR="00D953ED">
        <w:rPr>
          <w:rFonts w:ascii="CMR10" w:hAnsi="CMR10"/>
        </w:rPr>
        <w:t xml:space="preserve">We used expectation </w:t>
      </w:r>
      <w:r w:rsidR="00D953ED">
        <w:rPr>
          <w:rFonts w:ascii="CMR10" w:hAnsi="CMR10" w:hint="eastAsia"/>
        </w:rPr>
        <w:t xml:space="preserve">maximization to </w:t>
      </w:r>
      <w:r w:rsidR="00D953ED">
        <w:rPr>
          <w:rFonts w:ascii="CMR10" w:hAnsi="CMR10"/>
        </w:rPr>
        <w:t>calculate the maximum likelihood and maximum a poster</w:t>
      </w:r>
      <w:r w:rsidR="000803BE">
        <w:rPr>
          <w:rFonts w:ascii="CMR10" w:hAnsi="CMR10"/>
        </w:rPr>
        <w:t>iori estimates for models ranging from two to six components. We then calculated the Bayes Information Criterion and found that a 3-component model was optimal based on the maximum a posteriori estimates</w:t>
      </w:r>
      <w:r w:rsidR="00D953ED">
        <w:rPr>
          <w:rFonts w:ascii="CMR10" w:hAnsi="CMR10"/>
        </w:rPr>
        <w:t>.</w:t>
      </w:r>
      <w:r w:rsidR="000803BE">
        <w:rPr>
          <w:rFonts w:ascii="CMR10" w:hAnsi="CMR10"/>
        </w:rPr>
        <w:t xml:space="preserve"> On the other hand, maximum likelihood tends to </w:t>
      </w:r>
      <w:proofErr w:type="spellStart"/>
      <w:r w:rsidR="000803BE">
        <w:rPr>
          <w:rFonts w:ascii="CMR10" w:hAnsi="CMR10"/>
        </w:rPr>
        <w:t>overfit</w:t>
      </w:r>
      <w:proofErr w:type="spellEnd"/>
      <w:r w:rsidR="000803BE">
        <w:rPr>
          <w:rFonts w:ascii="CMR10" w:hAnsi="CMR10"/>
        </w:rPr>
        <w:t xml:space="preserve"> data. </w:t>
      </w:r>
    </w:p>
    <w:p w14:paraId="54EFB881" w14:textId="2B83556B" w:rsidR="000803BE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>8</w:t>
      </w:r>
      <w:r w:rsidR="00A40CEC">
        <w:rPr>
          <w:rFonts w:ascii="CMR10" w:hAnsi="CMR10"/>
        </w:rPr>
        <w:t xml:space="preserve">) </w:t>
      </w:r>
      <w:r w:rsidR="000803BE">
        <w:rPr>
          <w:rFonts w:ascii="CMR10" w:hAnsi="CMR10"/>
        </w:rPr>
        <w:t>T</w:t>
      </w:r>
      <w:r w:rsidR="000803BE">
        <w:rPr>
          <w:rFonts w:ascii="CMR10" w:hAnsi="CMR10" w:hint="eastAsia"/>
        </w:rPr>
        <w:t>h</w:t>
      </w:r>
      <w:r w:rsidR="000803BE">
        <w:rPr>
          <w:rFonts w:ascii="CMR10" w:hAnsi="CMR10"/>
        </w:rPr>
        <w:t xml:space="preserve">e </w:t>
      </w:r>
      <w:r w:rsidR="004D74FD">
        <w:rPr>
          <w:rFonts w:ascii="CMR10" w:hAnsi="CMR10"/>
        </w:rPr>
        <w:t>MLE</w:t>
      </w:r>
      <w:r w:rsidR="000803BE">
        <w:rPr>
          <w:rFonts w:ascii="CMR10" w:hAnsi="CMR10"/>
        </w:rPr>
        <w:t xml:space="preserve"> obtained through </w:t>
      </w:r>
      <w:r w:rsidR="000C20C0">
        <w:rPr>
          <w:rFonts w:ascii="CMR10" w:hAnsi="CMR10"/>
        </w:rPr>
        <w:t>EM</w:t>
      </w:r>
      <w:r w:rsidR="000803BE">
        <w:rPr>
          <w:rFonts w:ascii="CMR10" w:hAnsi="CMR10"/>
        </w:rPr>
        <w:t xml:space="preserve"> was used to initialize the maximum a </w:t>
      </w:r>
      <w:r w:rsidR="000803BE">
        <w:rPr>
          <w:rFonts w:ascii="CMR10" w:hAnsi="CMR10" w:hint="eastAsia"/>
        </w:rPr>
        <w:t>posterior</w:t>
      </w:r>
      <w:r w:rsidR="000803BE">
        <w:rPr>
          <w:rFonts w:ascii="CMR10" w:hAnsi="CMR10"/>
        </w:rPr>
        <w:t xml:space="preserve">i estimates, also performed through </w:t>
      </w:r>
      <w:r w:rsidR="004D74FD">
        <w:rPr>
          <w:rFonts w:ascii="CMR10" w:hAnsi="CMR10"/>
        </w:rPr>
        <w:t>EM</w:t>
      </w:r>
      <w:r w:rsidR="000803BE">
        <w:rPr>
          <w:rFonts w:ascii="CMR10" w:hAnsi="CMR10"/>
        </w:rPr>
        <w:t xml:space="preserve">. The component assignments obtained through the maximum a posteriori estimate </w:t>
      </w:r>
      <w:r w:rsidR="00ED430D">
        <w:rPr>
          <w:rFonts w:ascii="CMR10" w:hAnsi="CMR10"/>
        </w:rPr>
        <w:t xml:space="preserve">are shown below, both in all three dimensions and projected onto the longitude-latitude plane. The dark green cluster shows that the largest </w:t>
      </w:r>
      <w:proofErr w:type="gramStart"/>
      <w:r w:rsidR="00ED430D">
        <w:rPr>
          <w:rFonts w:ascii="CMR10" w:hAnsi="CMR10"/>
        </w:rPr>
        <w:t>population of requests are</w:t>
      </w:r>
      <w:proofErr w:type="gramEnd"/>
      <w:r w:rsidR="00ED430D">
        <w:rPr>
          <w:rFonts w:ascii="CMR10" w:hAnsi="CMR10"/>
        </w:rPr>
        <w:t xml:space="preserve"> resolved in a matter of days. The smallest cluster, in orange, shows that a group of requests take much longer to resolve, on the order of months. The app and </w:t>
      </w:r>
      <w:r w:rsidR="004D74FD">
        <w:rPr>
          <w:rFonts w:ascii="CMR10" w:hAnsi="CMR10"/>
        </w:rPr>
        <w:t>phone</w:t>
      </w:r>
      <w:r w:rsidR="00ED430D">
        <w:rPr>
          <w:rFonts w:ascii="CMR10" w:hAnsi="CMR10"/>
        </w:rPr>
        <w:t xml:space="preserve"> call data components show a similar separation in response times. However, while the slow requests seem to be distributed throughout Boston for </w:t>
      </w:r>
      <w:r w:rsidR="004D74FD">
        <w:rPr>
          <w:rFonts w:ascii="CMR10" w:hAnsi="CMR10"/>
        </w:rPr>
        <w:t>phone</w:t>
      </w:r>
      <w:r w:rsidR="00ED430D">
        <w:rPr>
          <w:rFonts w:ascii="CMR10" w:hAnsi="CMR10"/>
        </w:rPr>
        <w:t xml:space="preserve"> calls, the slow requests are concentrated in the downtown area for the App. </w:t>
      </w:r>
    </w:p>
    <w:p w14:paraId="0B8619AA" w14:textId="2360223A" w:rsidR="00E51C6C" w:rsidRDefault="00A74B86" w:rsidP="008F3834">
      <w:pPr>
        <w:pStyle w:val="NormalWeb"/>
        <w:jc w:val="both"/>
        <w:rPr>
          <w:rFonts w:ascii="CMR10" w:hAnsi="CMR10"/>
        </w:rPr>
      </w:pPr>
      <w:r>
        <w:rPr>
          <w:rFonts w:ascii="CMR10" w:hAnsi="CMR10"/>
        </w:rPr>
        <w:t xml:space="preserve">9) </w:t>
      </w:r>
      <w:r w:rsidR="00ED430D">
        <w:rPr>
          <w:rFonts w:ascii="CMR10" w:hAnsi="CMR10"/>
        </w:rPr>
        <w:t xml:space="preserve">We then used simulated annealing to estimate our model parameters and compared to the </w:t>
      </w:r>
      <w:r w:rsidR="004D74FD">
        <w:rPr>
          <w:rFonts w:ascii="CMR10" w:hAnsi="CMR10"/>
        </w:rPr>
        <w:t>EM</w:t>
      </w:r>
      <w:r w:rsidR="00ED430D">
        <w:rPr>
          <w:rFonts w:ascii="CMR10" w:hAnsi="CMR10"/>
        </w:rPr>
        <w:t xml:space="preserve"> results. Qualitatively, the results are similar, but simulated annealing takes much longer to converge even when running on a smaller random sub-sample of </w:t>
      </w:r>
      <w:proofErr w:type="spellStart"/>
      <w:r w:rsidR="00ED430D">
        <w:rPr>
          <w:rFonts w:ascii="CMR10" w:hAnsi="CMR10"/>
        </w:rPr>
        <w:t>datapoints</w:t>
      </w:r>
      <w:proofErr w:type="spellEnd"/>
      <w:r w:rsidR="00ED430D">
        <w:rPr>
          <w:rFonts w:ascii="CMR10" w:hAnsi="CMR10"/>
        </w:rPr>
        <w:t xml:space="preserve">. </w:t>
      </w:r>
    </w:p>
    <w:p w14:paraId="32933858" w14:textId="77777777" w:rsidR="00E51C6C" w:rsidRDefault="00A74B86" w:rsidP="008F3834">
      <w:pPr>
        <w:widowControl w:val="0"/>
        <w:autoSpaceDE w:val="0"/>
        <w:autoSpaceDN w:val="0"/>
        <w:adjustRightInd w:val="0"/>
        <w:spacing w:after="240"/>
        <w:jc w:val="both"/>
        <w:rPr>
          <w:rFonts w:ascii="CMR10" w:hAnsi="CMR10" w:cs="Times New Roman"/>
          <w:sz w:val="20"/>
          <w:szCs w:val="20"/>
          <w:lang w:val="en-US"/>
        </w:rPr>
      </w:pPr>
      <w:r>
        <w:rPr>
          <w:rFonts w:ascii="CMR10" w:hAnsi="CMR10" w:cs="Times New Roman"/>
          <w:sz w:val="20"/>
          <w:szCs w:val="20"/>
          <w:lang w:val="en-US"/>
        </w:rPr>
        <w:t>10</w:t>
      </w:r>
      <w:r w:rsidR="00A40CEC" w:rsidRPr="00A40CEC">
        <w:rPr>
          <w:rFonts w:ascii="CMR10" w:hAnsi="CMR10" w:cs="Times New Roman"/>
          <w:sz w:val="20"/>
          <w:szCs w:val="20"/>
          <w:lang w:val="en-US"/>
        </w:rPr>
        <w:t xml:space="preserve">) </w:t>
      </w:r>
      <w:r w:rsidR="00ED430D">
        <w:rPr>
          <w:rFonts w:ascii="CMR10" w:hAnsi="CMR10" w:cs="Times New Roman"/>
          <w:sz w:val="20"/>
          <w:szCs w:val="20"/>
          <w:lang w:val="en-US"/>
        </w:rPr>
        <w:t xml:space="preserve">To generate the posterior distributions, we used Gibbs sampling. Our priors were selected so that the conditionals had closed </w:t>
      </w:r>
      <w:proofErr w:type="gramStart"/>
      <w:r w:rsidR="00ED430D">
        <w:rPr>
          <w:rFonts w:ascii="CMR10" w:hAnsi="CMR10" w:cs="Times New Roman"/>
          <w:sz w:val="20"/>
          <w:szCs w:val="20"/>
          <w:lang w:val="en-US"/>
        </w:rPr>
        <w:t>forms</w:t>
      </w:r>
      <w:r w:rsidR="00E04BE6">
        <w:rPr>
          <w:rFonts w:ascii="CMR10" w:hAnsi="CMR10" w:cs="Times New Roman"/>
          <w:sz w:val="20"/>
          <w:szCs w:val="20"/>
          <w:lang w:val="en-US"/>
        </w:rPr>
        <w:t xml:space="preserve">, 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which </w:t>
      </w:r>
      <w:r w:rsidR="00F77436">
        <w:rPr>
          <w:rFonts w:ascii="CMR10" w:hAnsi="CMR10" w:cs="Times New Roman"/>
          <w:sz w:val="20"/>
          <w:szCs w:val="20"/>
          <w:lang w:val="en-US"/>
        </w:rPr>
        <w:t>makes</w:t>
      </w:r>
      <w:proofErr w:type="gramEnd"/>
      <w:r w:rsidR="00F77436">
        <w:rPr>
          <w:rFonts w:ascii="CMR10" w:hAnsi="CMR10" w:cs="Times New Roman"/>
          <w:sz w:val="20"/>
          <w:szCs w:val="20"/>
          <w:lang w:val="en-US"/>
        </w:rPr>
        <w:t xml:space="preserve"> Gibbs sampling more efficient than standard Metropolis-Hastings</w:t>
      </w:r>
      <w:r w:rsidR="00ED430D">
        <w:rPr>
          <w:rFonts w:ascii="CMR10" w:hAnsi="CMR10" w:cs="Times New Roman"/>
          <w:sz w:val="20"/>
          <w:szCs w:val="20"/>
          <w:lang w:val="en-US"/>
        </w:rPr>
        <w:t xml:space="preserve">. Examining the traces suggested that the sampler converged within about 150 iterations. </w:t>
      </w:r>
    </w:p>
    <w:p w14:paraId="54E55A8A" w14:textId="469E4AFB" w:rsidR="00E04BE6" w:rsidRDefault="00F77436" w:rsidP="008F3834">
      <w:pPr>
        <w:widowControl w:val="0"/>
        <w:autoSpaceDE w:val="0"/>
        <w:autoSpaceDN w:val="0"/>
        <w:adjustRightInd w:val="0"/>
        <w:spacing w:after="240"/>
        <w:jc w:val="both"/>
        <w:rPr>
          <w:rFonts w:ascii="CMR10" w:hAnsi="CMR10" w:cs="Times New Roman"/>
          <w:sz w:val="20"/>
          <w:szCs w:val="20"/>
          <w:lang w:val="en-US"/>
        </w:rPr>
      </w:pPr>
      <w:r>
        <w:rPr>
          <w:rFonts w:ascii="CMR10" w:hAnsi="CMR10" w:cs="Times New Roman"/>
          <w:sz w:val="20"/>
          <w:szCs w:val="20"/>
          <w:lang w:val="en-US"/>
        </w:rPr>
        <w:t xml:space="preserve">12) Compared to </w:t>
      </w:r>
      <w:r w:rsidR="00E04BE6">
        <w:rPr>
          <w:rFonts w:ascii="CMR10" w:hAnsi="CMR10" w:cs="Times New Roman" w:hint="eastAsia"/>
          <w:sz w:val="20"/>
          <w:szCs w:val="20"/>
          <w:lang w:val="en-US"/>
        </w:rPr>
        <w:t xml:space="preserve">the </w:t>
      </w:r>
      <w:r w:rsidR="004D74FD">
        <w:rPr>
          <w:rFonts w:ascii="CMR10" w:hAnsi="CMR10" w:cs="Times New Roman"/>
          <w:sz w:val="20"/>
          <w:szCs w:val="20"/>
          <w:lang w:val="en-US"/>
        </w:rPr>
        <w:t>EM</w:t>
      </w:r>
      <w:r w:rsidR="00E04BE6">
        <w:rPr>
          <w:rFonts w:ascii="CMR10" w:hAnsi="CMR10" w:cs="Times New Roman" w:hint="eastAsia"/>
          <w:sz w:val="20"/>
          <w:szCs w:val="20"/>
          <w:lang w:val="en-US"/>
        </w:rPr>
        <w:t xml:space="preserve"> results shown previous, the Gibbs sampler identifies a larger cluster of the slowest response times. </w:t>
      </w:r>
      <w:r w:rsidR="00E04BE6">
        <w:rPr>
          <w:rFonts w:ascii="CMR10" w:hAnsi="CMR10" w:cs="Times New Roman"/>
          <w:sz w:val="20"/>
          <w:szCs w:val="20"/>
          <w:lang w:val="en-US"/>
        </w:rPr>
        <w:t xml:space="preserve">However, we still find that the app and </w:t>
      </w:r>
      <w:r w:rsidR="004D74FD">
        <w:rPr>
          <w:rFonts w:ascii="CMR10" w:hAnsi="CMR10" w:cs="Times New Roman"/>
          <w:sz w:val="20"/>
          <w:szCs w:val="20"/>
          <w:lang w:val="en-US"/>
        </w:rPr>
        <w:t>phone</w:t>
      </w:r>
      <w:r w:rsidR="00E04BE6">
        <w:rPr>
          <w:rFonts w:ascii="CMR10" w:hAnsi="CMR10" w:cs="Times New Roman"/>
          <w:sz w:val="20"/>
          <w:szCs w:val="20"/>
          <w:lang w:val="en-US"/>
        </w:rPr>
        <w:t xml:space="preserve"> calls have similarly efficient response times based on the distribution of these components along the response time axis, and that the slower responses for </w:t>
      </w:r>
      <w:r w:rsidR="004D74FD">
        <w:rPr>
          <w:rFonts w:ascii="CMR10" w:hAnsi="CMR10" w:cs="Times New Roman"/>
          <w:sz w:val="20"/>
          <w:szCs w:val="20"/>
          <w:lang w:val="en-US"/>
        </w:rPr>
        <w:t>the app</w:t>
      </w:r>
      <w:r w:rsidR="00E04BE6">
        <w:rPr>
          <w:rFonts w:ascii="CMR10" w:hAnsi="CMR10" w:cs="Times New Roman"/>
          <w:sz w:val="20"/>
          <w:szCs w:val="20"/>
          <w:lang w:val="en-US"/>
        </w:rPr>
        <w:t xml:space="preserve"> are shifted more toward the northeast of Boston. 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The posterior predictive distribution suggests that the model captures some of the geographic differences between the two types of requests and the spread in response times, although a better model is needed to fit for the very longest response times. </w:t>
      </w:r>
    </w:p>
    <w:p w14:paraId="7DCF406A" w14:textId="54B7CA7C" w:rsidR="00E04BE6" w:rsidRPr="00A40CEC" w:rsidRDefault="00E04BE6" w:rsidP="008F3834">
      <w:pPr>
        <w:widowControl w:val="0"/>
        <w:autoSpaceDE w:val="0"/>
        <w:autoSpaceDN w:val="0"/>
        <w:adjustRightInd w:val="0"/>
        <w:spacing w:after="240"/>
        <w:jc w:val="both"/>
        <w:rPr>
          <w:rFonts w:ascii="CMR10" w:hAnsi="CMR10" w:cs="Times New Roman"/>
          <w:sz w:val="20"/>
          <w:szCs w:val="20"/>
          <w:lang w:val="en-US"/>
        </w:rPr>
      </w:pPr>
      <w:r>
        <w:rPr>
          <w:rFonts w:ascii="CMR10" w:hAnsi="CMR10" w:cs="Times New Roman"/>
          <w:sz w:val="20"/>
          <w:szCs w:val="20"/>
          <w:lang w:val="en-US"/>
        </w:rPr>
        <w:lastRenderedPageBreak/>
        <w:t xml:space="preserve">13. To understand what characteristics distinguish these clusters of requests, we retrieved the distribution of requests by department in each cluster. </w:t>
      </w:r>
      <w:r w:rsidR="00D63968">
        <w:rPr>
          <w:rFonts w:ascii="CMR10" w:hAnsi="CMR10" w:cs="Times New Roman"/>
          <w:sz w:val="20"/>
          <w:szCs w:val="20"/>
          <w:lang w:val="en-US"/>
        </w:rPr>
        <w:t xml:space="preserve">The department volume profiles indicate that different departments dominate the clusters for </w:t>
      </w:r>
      <w:r w:rsidR="004D74FD">
        <w:rPr>
          <w:rFonts w:ascii="CMR10" w:hAnsi="CMR10" w:cs="Times New Roman"/>
          <w:sz w:val="20"/>
          <w:szCs w:val="20"/>
          <w:lang w:val="en-US"/>
        </w:rPr>
        <w:t xml:space="preserve">the app </w:t>
      </w:r>
      <w:r w:rsidR="00D63968">
        <w:rPr>
          <w:rFonts w:ascii="CMR10" w:hAnsi="CMR10" w:cs="Times New Roman"/>
          <w:sz w:val="20"/>
          <w:szCs w:val="20"/>
          <w:lang w:val="en-US"/>
        </w:rPr>
        <w:t xml:space="preserve">and </w:t>
      </w:r>
      <w:r w:rsidR="004D74FD">
        <w:rPr>
          <w:rFonts w:ascii="CMR10" w:hAnsi="CMR10" w:cs="Times New Roman"/>
          <w:sz w:val="20"/>
          <w:szCs w:val="20"/>
          <w:lang w:val="en-US"/>
        </w:rPr>
        <w:t>phone</w:t>
      </w:r>
      <w:r w:rsidR="00D63968">
        <w:rPr>
          <w:rFonts w:ascii="CMR10" w:hAnsi="CMR10" w:cs="Times New Roman"/>
          <w:sz w:val="20"/>
          <w:szCs w:val="20"/>
          <w:lang w:val="en-US"/>
        </w:rPr>
        <w:t xml:space="preserve"> calls, even though the clusters have similar response times. 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Overall, our results suggest that while </w:t>
      </w:r>
      <w:r w:rsidR="004D74FD">
        <w:rPr>
          <w:rFonts w:ascii="CMR10" w:hAnsi="CMR10" w:cs="Times New Roman"/>
          <w:sz w:val="20"/>
          <w:szCs w:val="20"/>
          <w:lang w:val="en-US"/>
        </w:rPr>
        <w:t>the app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 and </w:t>
      </w:r>
      <w:r w:rsidR="004D74FD">
        <w:rPr>
          <w:rFonts w:ascii="CMR10" w:hAnsi="CMR10" w:cs="Times New Roman"/>
          <w:sz w:val="20"/>
          <w:szCs w:val="20"/>
          <w:lang w:val="en-US"/>
        </w:rPr>
        <w:t>phone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 calls have </w:t>
      </w:r>
      <w:r w:rsidR="00BA1EEF">
        <w:rPr>
          <w:rFonts w:ascii="CMR10" w:hAnsi="CMR10" w:cs="Times New Roman"/>
          <w:sz w:val="20"/>
          <w:szCs w:val="20"/>
          <w:lang w:val="en-US"/>
        </w:rPr>
        <w:t>somewhat different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 service needs and </w:t>
      </w:r>
      <w:r w:rsidR="00BA1EEF">
        <w:rPr>
          <w:rFonts w:ascii="CMR10" w:hAnsi="CMR10" w:cs="Times New Roman"/>
          <w:sz w:val="20"/>
          <w:szCs w:val="20"/>
          <w:lang w:val="en-US"/>
        </w:rPr>
        <w:t xml:space="preserve">geographical origins, </w:t>
      </w:r>
      <w:r w:rsidR="001D6564">
        <w:rPr>
          <w:rFonts w:ascii="CMR10" w:hAnsi="CMR10" w:cs="Times New Roman"/>
          <w:sz w:val="20"/>
          <w:szCs w:val="20"/>
          <w:lang w:val="en-US"/>
        </w:rPr>
        <w:t xml:space="preserve">they are </w:t>
      </w:r>
      <w:r w:rsidR="000C20C0">
        <w:rPr>
          <w:rFonts w:ascii="CMR10" w:hAnsi="CMR10" w:cs="Times New Roman"/>
          <w:sz w:val="20"/>
          <w:szCs w:val="20"/>
          <w:lang w:val="en-US"/>
        </w:rPr>
        <w:t xml:space="preserve">served with a similar degree of efficiency. </w:t>
      </w:r>
    </w:p>
    <w:p w14:paraId="12E70C03" w14:textId="77777777" w:rsidR="00F93018" w:rsidRPr="00A40CEC" w:rsidRDefault="00F93018" w:rsidP="008F3834">
      <w:pPr>
        <w:pStyle w:val="NormalWeb"/>
        <w:jc w:val="both"/>
        <w:rPr>
          <w:rFonts w:ascii="CMR10" w:hAnsi="CMR10"/>
        </w:rPr>
      </w:pPr>
    </w:p>
    <w:p w14:paraId="44C478FA" w14:textId="77777777" w:rsidR="00AB2F33" w:rsidRPr="00A40CEC" w:rsidRDefault="00AB2F33" w:rsidP="008F3834">
      <w:pPr>
        <w:pStyle w:val="NormalWeb"/>
        <w:jc w:val="both"/>
        <w:rPr>
          <w:rFonts w:ascii="CMR10" w:hAnsi="CMR10"/>
        </w:rPr>
      </w:pPr>
    </w:p>
    <w:p w14:paraId="4061D6E7" w14:textId="77777777" w:rsidR="00AB2F33" w:rsidRDefault="00AB2F33" w:rsidP="008F3834">
      <w:pPr>
        <w:pStyle w:val="NormalWeb"/>
        <w:jc w:val="both"/>
        <w:rPr>
          <w:rFonts w:ascii="CMR10" w:hAnsi="CMR10"/>
        </w:rPr>
      </w:pPr>
    </w:p>
    <w:p w14:paraId="047E2BB8" w14:textId="77777777" w:rsidR="00AB2F33" w:rsidRDefault="00AB2F33" w:rsidP="008F3834">
      <w:pPr>
        <w:pStyle w:val="NormalWeb"/>
        <w:jc w:val="both"/>
        <w:rPr>
          <w:rFonts w:ascii="CMR10" w:hAnsi="CMR10"/>
        </w:rPr>
      </w:pPr>
    </w:p>
    <w:p w14:paraId="775FF67A" w14:textId="77777777" w:rsidR="00AB2F33" w:rsidRPr="00AB2F33" w:rsidRDefault="00AB2F33" w:rsidP="008F3834">
      <w:pPr>
        <w:pStyle w:val="NormalWeb"/>
        <w:jc w:val="both"/>
        <w:rPr>
          <w:rFonts w:ascii="CMR10" w:hAnsi="CMR10"/>
        </w:rPr>
      </w:pPr>
    </w:p>
    <w:p w14:paraId="377F8ED9" w14:textId="77777777" w:rsidR="00AB2F33" w:rsidRPr="00A40CEC" w:rsidRDefault="00AB2F33" w:rsidP="008F3834">
      <w:pPr>
        <w:jc w:val="both"/>
        <w:rPr>
          <w:rFonts w:ascii="CMR10" w:hAnsi="CMR10" w:cs="Times New Roman"/>
          <w:sz w:val="20"/>
          <w:szCs w:val="20"/>
          <w:lang w:val="en-US"/>
        </w:rPr>
      </w:pPr>
    </w:p>
    <w:sectPr w:rsidR="00AB2F33" w:rsidRPr="00A40CEC" w:rsidSect="00D406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33"/>
    <w:rsid w:val="000803BE"/>
    <w:rsid w:val="000C20C0"/>
    <w:rsid w:val="001C4D9D"/>
    <w:rsid w:val="001D6564"/>
    <w:rsid w:val="004D74FD"/>
    <w:rsid w:val="008F3834"/>
    <w:rsid w:val="00A00CA9"/>
    <w:rsid w:val="00A40CEC"/>
    <w:rsid w:val="00A74B86"/>
    <w:rsid w:val="00AB2F33"/>
    <w:rsid w:val="00B750DA"/>
    <w:rsid w:val="00BA1EEF"/>
    <w:rsid w:val="00D40634"/>
    <w:rsid w:val="00D63968"/>
    <w:rsid w:val="00D953ED"/>
    <w:rsid w:val="00E04BE6"/>
    <w:rsid w:val="00E51C6C"/>
    <w:rsid w:val="00EA1821"/>
    <w:rsid w:val="00ED430D"/>
    <w:rsid w:val="00F05664"/>
    <w:rsid w:val="00F77436"/>
    <w:rsid w:val="00F9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16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F3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F3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636</Words>
  <Characters>3629</Characters>
  <Application>Microsoft Macintosh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Nun</dc:creator>
  <cp:keywords/>
  <dc:description/>
  <cp:lastModifiedBy>Isadora Nun</cp:lastModifiedBy>
  <cp:revision>3</cp:revision>
  <dcterms:created xsi:type="dcterms:W3CDTF">2016-05-04T23:40:00Z</dcterms:created>
  <dcterms:modified xsi:type="dcterms:W3CDTF">2016-05-05T03:17:00Z</dcterms:modified>
</cp:coreProperties>
</file>