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2DC1" w:rsidRDefault="00C43205" w:rsidP="00083319">
      <w:pPr>
        <w:jc w:val="center"/>
        <w:rPr>
          <w:sz w:val="36"/>
          <w:lang w:val="pt-BR"/>
        </w:rPr>
      </w:pPr>
      <w:r w:rsidRPr="00083319">
        <w:rPr>
          <w:sz w:val="36"/>
          <w:lang w:val="pt-BR"/>
        </w:rPr>
        <w:t>Melhorias Onegreen versão 1605.1</w:t>
      </w:r>
    </w:p>
    <w:p w:rsidR="00563EF6" w:rsidRDefault="00563EF6" w:rsidP="00563EF6">
      <w:pPr>
        <w:rPr>
          <w:lang w:val="pt-BR"/>
        </w:rPr>
      </w:pPr>
      <w:r>
        <w:rPr>
          <w:lang w:val="pt-BR"/>
        </w:rPr>
        <w:t>- Possibilidade de escolha da Tela Inicial por Usuário (Tela “Manutenção do Usuário” ou “Edição do Perfil”)</w:t>
      </w:r>
    </w:p>
    <w:p w:rsidR="00083319" w:rsidRPr="00563EF6" w:rsidRDefault="00563EF6" w:rsidP="00563EF6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27B123BD" wp14:editId="51B4CD8B">
            <wp:extent cx="5137150" cy="3286427"/>
            <wp:effectExtent l="0" t="0" r="635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38498" cy="328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205" w:rsidRDefault="00C43205">
      <w:pPr>
        <w:rPr>
          <w:lang w:val="pt-BR"/>
        </w:rPr>
      </w:pPr>
      <w:r>
        <w:rPr>
          <w:lang w:val="pt-BR"/>
        </w:rPr>
        <w:t xml:space="preserve">- Melhoria na performance das telas “Meu Painel” e “Painel Resumo”, que agora abrem conforme </w:t>
      </w:r>
      <w:r w:rsidR="009D0FD4">
        <w:rPr>
          <w:lang w:val="pt-BR"/>
        </w:rPr>
        <w:t>necessidade</w:t>
      </w:r>
      <w:r w:rsidR="0003067F">
        <w:rPr>
          <w:lang w:val="pt-BR"/>
        </w:rPr>
        <w:t xml:space="preserve"> do Usuário</w:t>
      </w:r>
      <w:r w:rsidR="009D0FD4">
        <w:rPr>
          <w:lang w:val="pt-BR"/>
        </w:rPr>
        <w:t>, e também permite</w:t>
      </w:r>
      <w:r>
        <w:rPr>
          <w:lang w:val="pt-BR"/>
        </w:rPr>
        <w:t xml:space="preserve"> abrir todas as informações de uma só vez através da opção “Expandir Todos”</w:t>
      </w:r>
      <w:r w:rsidR="00C828C6">
        <w:rPr>
          <w:lang w:val="pt-BR"/>
        </w:rPr>
        <w:t>;</w:t>
      </w:r>
    </w:p>
    <w:p w:rsidR="00C43205" w:rsidRDefault="00C43205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187C05B8" wp14:editId="108A3696">
            <wp:extent cx="5144494" cy="3176454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1217" cy="318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D20">
        <w:rPr>
          <w:lang w:val="pt-BR"/>
        </w:rPr>
        <w:br/>
      </w:r>
    </w:p>
    <w:p w:rsidR="00C43205" w:rsidRDefault="00C43205">
      <w:pPr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5B858A0B" wp14:editId="699D7EE6">
            <wp:extent cx="5184251" cy="32080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7642" cy="321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205" w:rsidRDefault="00C37FEC">
      <w:pPr>
        <w:rPr>
          <w:lang w:val="pt-BR"/>
        </w:rPr>
      </w:pPr>
      <w:r>
        <w:rPr>
          <w:lang w:val="pt-BR"/>
        </w:rPr>
        <w:t>-</w:t>
      </w:r>
      <w:r w:rsidR="00C43205">
        <w:rPr>
          <w:lang w:val="pt-BR"/>
        </w:rPr>
        <w:t xml:space="preserve"> Nova tela de “Resumo das Tarefas”, que permite fitros e agrupamento por Unidade ou Usuário</w:t>
      </w:r>
      <w:r w:rsidR="0003067F">
        <w:rPr>
          <w:lang w:val="pt-BR"/>
        </w:rPr>
        <w:t>, na qual lista todas as “T</w:t>
      </w:r>
      <w:r w:rsidR="00E55080">
        <w:rPr>
          <w:lang w:val="pt-BR"/>
        </w:rPr>
        <w:t>arefas</w:t>
      </w:r>
      <w:r w:rsidR="0003067F">
        <w:rPr>
          <w:lang w:val="pt-BR"/>
        </w:rPr>
        <w:t>”, “C</w:t>
      </w:r>
      <w:r w:rsidR="00E55080">
        <w:rPr>
          <w:lang w:val="pt-BR"/>
        </w:rPr>
        <w:t>ondicionantes</w:t>
      </w:r>
      <w:r w:rsidR="0003067F">
        <w:rPr>
          <w:lang w:val="pt-BR"/>
        </w:rPr>
        <w:t>” e “Cronogramas de P</w:t>
      </w:r>
      <w:r w:rsidR="00C828C6">
        <w:rPr>
          <w:lang w:val="pt-BR"/>
        </w:rPr>
        <w:t>rojetos</w:t>
      </w:r>
      <w:r w:rsidR="0003067F">
        <w:rPr>
          <w:lang w:val="pt-BR"/>
        </w:rPr>
        <w:t>”</w:t>
      </w:r>
      <w:r w:rsidR="00C828C6">
        <w:rPr>
          <w:lang w:val="pt-BR"/>
        </w:rPr>
        <w:t>;</w:t>
      </w:r>
    </w:p>
    <w:p w:rsidR="00C43205" w:rsidRDefault="000F6EE8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40912313" wp14:editId="6368C5F8">
            <wp:extent cx="6232550" cy="325972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7180" cy="326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205" w:rsidRDefault="000F6EE8">
      <w:pPr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5EC87499" wp14:editId="242FD61F">
            <wp:extent cx="6263394" cy="3379623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5193" cy="338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080" w:rsidRDefault="00E55080">
      <w:pPr>
        <w:rPr>
          <w:lang w:val="pt-BR"/>
        </w:rPr>
      </w:pPr>
    </w:p>
    <w:p w:rsidR="00E55080" w:rsidRDefault="00E55080">
      <w:pPr>
        <w:rPr>
          <w:lang w:val="pt-BR"/>
        </w:rPr>
      </w:pPr>
      <w:r>
        <w:rPr>
          <w:lang w:val="pt-BR"/>
        </w:rPr>
        <w:t xml:space="preserve"> </w:t>
      </w:r>
    </w:p>
    <w:p w:rsidR="00E55080" w:rsidRDefault="00E55080">
      <w:pPr>
        <w:rPr>
          <w:lang w:val="pt-BR"/>
        </w:rPr>
      </w:pPr>
    </w:p>
    <w:p w:rsidR="00E55080" w:rsidRDefault="00E55080">
      <w:pPr>
        <w:rPr>
          <w:lang w:val="pt-BR"/>
        </w:rPr>
      </w:pPr>
      <w:r>
        <w:rPr>
          <w:lang w:val="pt-BR"/>
        </w:rPr>
        <w:t xml:space="preserve">- </w:t>
      </w:r>
      <w:r w:rsidR="009D0FD4">
        <w:rPr>
          <w:lang w:val="pt-BR"/>
        </w:rPr>
        <w:t>Novo</w:t>
      </w:r>
      <w:r>
        <w:rPr>
          <w:lang w:val="pt-BR"/>
        </w:rPr>
        <w:t xml:space="preserve"> filtro </w:t>
      </w:r>
      <w:r w:rsidR="009D0FD4">
        <w:rPr>
          <w:lang w:val="pt-BR"/>
        </w:rPr>
        <w:t>para</w:t>
      </w:r>
      <w:r w:rsidR="0003067F">
        <w:rPr>
          <w:lang w:val="pt-BR"/>
        </w:rPr>
        <w:t xml:space="preserve"> “T</w:t>
      </w:r>
      <w:r>
        <w:rPr>
          <w:lang w:val="pt-BR"/>
        </w:rPr>
        <w:t>arefas</w:t>
      </w:r>
      <w:r w:rsidR="0003067F">
        <w:rPr>
          <w:lang w:val="pt-BR"/>
        </w:rPr>
        <w:t>”, “C</w:t>
      </w:r>
      <w:r>
        <w:rPr>
          <w:lang w:val="pt-BR"/>
        </w:rPr>
        <w:t xml:space="preserve">ondicionantes e </w:t>
      </w:r>
      <w:r w:rsidR="0003067F">
        <w:rPr>
          <w:lang w:val="pt-BR"/>
        </w:rPr>
        <w:t>“C</w:t>
      </w:r>
      <w:r>
        <w:rPr>
          <w:lang w:val="pt-BR"/>
        </w:rPr>
        <w:t>ronogram</w:t>
      </w:r>
      <w:r w:rsidR="0003067F">
        <w:rPr>
          <w:lang w:val="pt-BR"/>
        </w:rPr>
        <w:t>as de P</w:t>
      </w:r>
      <w:r>
        <w:rPr>
          <w:lang w:val="pt-BR"/>
        </w:rPr>
        <w:t>rojetos</w:t>
      </w:r>
      <w:r w:rsidR="0003067F">
        <w:rPr>
          <w:lang w:val="pt-BR"/>
        </w:rPr>
        <w:t>”</w:t>
      </w:r>
      <w:r>
        <w:rPr>
          <w:lang w:val="pt-BR"/>
        </w:rPr>
        <w:t xml:space="preserve">, </w:t>
      </w:r>
      <w:r w:rsidR="0003067F">
        <w:rPr>
          <w:lang w:val="pt-BR"/>
        </w:rPr>
        <w:t xml:space="preserve">com as seguintes opções: </w:t>
      </w:r>
    </w:p>
    <w:p w:rsidR="0003067F" w:rsidRDefault="0003067F">
      <w:pPr>
        <w:rPr>
          <w:lang w:val="pt-BR"/>
        </w:rPr>
      </w:pPr>
      <w:r>
        <w:rPr>
          <w:lang w:val="pt-BR"/>
        </w:rPr>
        <w:t>“Minha responsabilidade”, “Designadas por mim” e “Todas”.</w:t>
      </w:r>
    </w:p>
    <w:p w:rsidR="00E55080" w:rsidRDefault="00E55080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2735CED9" wp14:editId="179E5107">
            <wp:extent cx="4953663" cy="321332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5192" cy="321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080" w:rsidRDefault="00563EF6">
      <w:pPr>
        <w:rPr>
          <w:lang w:val="pt-BR"/>
        </w:rPr>
      </w:pPr>
      <w:r>
        <w:rPr>
          <w:lang w:val="pt-BR"/>
        </w:rPr>
        <w:lastRenderedPageBreak/>
        <w:t>-</w:t>
      </w:r>
      <w:r w:rsidR="00E55080">
        <w:rPr>
          <w:lang w:val="pt-BR"/>
        </w:rPr>
        <w:t xml:space="preserve"> Nov</w:t>
      </w:r>
      <w:r w:rsidR="009D0FD4">
        <w:rPr>
          <w:lang w:val="pt-BR"/>
        </w:rPr>
        <w:t xml:space="preserve">o formato para </w:t>
      </w:r>
      <w:r w:rsidR="0003067F">
        <w:rPr>
          <w:lang w:val="pt-BR"/>
        </w:rPr>
        <w:t>“Solicitação de Licenciamento” e opção de “Ver Todas”</w:t>
      </w:r>
    </w:p>
    <w:p w:rsidR="00E55080" w:rsidRDefault="00E55080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0059E052" wp14:editId="3C403563">
            <wp:extent cx="4985468" cy="3163442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8550" cy="316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080" w:rsidRDefault="00E55080">
      <w:pPr>
        <w:rPr>
          <w:lang w:val="pt-BR"/>
        </w:rPr>
      </w:pPr>
    </w:p>
    <w:p w:rsidR="00E55080" w:rsidRDefault="00E55080">
      <w:pPr>
        <w:rPr>
          <w:lang w:val="pt-BR"/>
        </w:rPr>
      </w:pPr>
    </w:p>
    <w:p w:rsidR="00E55080" w:rsidRDefault="00E55080">
      <w:pPr>
        <w:rPr>
          <w:lang w:val="pt-BR"/>
        </w:rPr>
      </w:pPr>
      <w:r>
        <w:rPr>
          <w:lang w:val="pt-BR"/>
        </w:rPr>
        <w:t xml:space="preserve">- Automatização do processo </w:t>
      </w:r>
      <w:r w:rsidR="00855E0A">
        <w:rPr>
          <w:lang w:val="pt-BR"/>
        </w:rPr>
        <w:t>de “Solicitação de L</w:t>
      </w:r>
      <w:r w:rsidR="004C529B">
        <w:rPr>
          <w:lang w:val="pt-BR"/>
        </w:rPr>
        <w:t>icenciamento</w:t>
      </w:r>
      <w:r w:rsidR="00855E0A">
        <w:rPr>
          <w:lang w:val="pt-BR"/>
        </w:rPr>
        <w:t>”</w:t>
      </w:r>
      <w:r w:rsidR="004C529B">
        <w:rPr>
          <w:lang w:val="pt-BR"/>
        </w:rPr>
        <w:t xml:space="preserve">, </w:t>
      </w:r>
      <w:r w:rsidR="00855E0A">
        <w:rPr>
          <w:lang w:val="pt-BR"/>
        </w:rPr>
        <w:t>com as seguintes opções:</w:t>
      </w:r>
      <w:r w:rsidR="004C529B">
        <w:rPr>
          <w:lang w:val="pt-BR"/>
        </w:rPr>
        <w:t xml:space="preserve"> </w:t>
      </w:r>
      <w:r w:rsidR="00855E0A">
        <w:rPr>
          <w:lang w:val="pt-BR"/>
        </w:rPr>
        <w:t>“Somente Aprovar”, “C</w:t>
      </w:r>
      <w:r w:rsidR="004C529B">
        <w:rPr>
          <w:lang w:val="pt-BR"/>
        </w:rPr>
        <w:t xml:space="preserve">riar </w:t>
      </w:r>
      <w:r w:rsidR="00855E0A">
        <w:rPr>
          <w:lang w:val="pt-BR"/>
        </w:rPr>
        <w:t xml:space="preserve">um </w:t>
      </w:r>
      <w:r w:rsidR="004C529B">
        <w:rPr>
          <w:lang w:val="pt-BR"/>
        </w:rPr>
        <w:t>novo empreendimento</w:t>
      </w:r>
      <w:r w:rsidR="00855E0A">
        <w:rPr>
          <w:lang w:val="pt-BR"/>
        </w:rPr>
        <w:t>”</w:t>
      </w:r>
      <w:r w:rsidR="004C529B">
        <w:rPr>
          <w:lang w:val="pt-BR"/>
        </w:rPr>
        <w:t xml:space="preserve">, </w:t>
      </w:r>
      <w:r w:rsidR="00855E0A">
        <w:rPr>
          <w:lang w:val="pt-BR"/>
        </w:rPr>
        <w:t>“Vincular a</w:t>
      </w:r>
      <w:r w:rsidR="004C529B">
        <w:rPr>
          <w:lang w:val="pt-BR"/>
        </w:rPr>
        <w:t xml:space="preserve"> um </w:t>
      </w:r>
      <w:r w:rsidR="00855E0A">
        <w:rPr>
          <w:lang w:val="pt-BR"/>
        </w:rPr>
        <w:t xml:space="preserve">Empreendimento </w:t>
      </w:r>
      <w:r w:rsidR="004C529B">
        <w:rPr>
          <w:lang w:val="pt-BR"/>
        </w:rPr>
        <w:t>existente</w:t>
      </w:r>
      <w:r w:rsidR="00855E0A">
        <w:rPr>
          <w:lang w:val="pt-BR"/>
        </w:rPr>
        <w:t>”, “C</w:t>
      </w:r>
      <w:r w:rsidR="004C529B">
        <w:rPr>
          <w:lang w:val="pt-BR"/>
        </w:rPr>
        <w:t xml:space="preserve">riar </w:t>
      </w:r>
      <w:r w:rsidR="00855E0A">
        <w:rPr>
          <w:lang w:val="pt-BR"/>
        </w:rPr>
        <w:t>uma nova Li</w:t>
      </w:r>
      <w:r w:rsidR="004C529B">
        <w:rPr>
          <w:lang w:val="pt-BR"/>
        </w:rPr>
        <w:t>cença</w:t>
      </w:r>
      <w:r w:rsidR="00855E0A">
        <w:rPr>
          <w:lang w:val="pt-BR"/>
        </w:rPr>
        <w:t>” ou “Vincular a</w:t>
      </w:r>
      <w:r w:rsidR="004C529B">
        <w:rPr>
          <w:lang w:val="pt-BR"/>
        </w:rPr>
        <w:t xml:space="preserve"> uma </w:t>
      </w:r>
      <w:r w:rsidR="00855E0A">
        <w:rPr>
          <w:lang w:val="pt-BR"/>
        </w:rPr>
        <w:t xml:space="preserve">Licença </w:t>
      </w:r>
      <w:r w:rsidR="004C529B">
        <w:rPr>
          <w:lang w:val="pt-BR"/>
        </w:rPr>
        <w:t>existente</w:t>
      </w:r>
      <w:r w:rsidR="00855E0A">
        <w:rPr>
          <w:lang w:val="pt-BR"/>
        </w:rPr>
        <w:t>”.</w:t>
      </w:r>
    </w:p>
    <w:p w:rsidR="004C529B" w:rsidRDefault="004C529B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1FC18E30" wp14:editId="028AD02F">
            <wp:extent cx="5137432" cy="3291840"/>
            <wp:effectExtent l="0" t="0" r="635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8274" cy="329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9B" w:rsidRDefault="00563EF6">
      <w:pPr>
        <w:rPr>
          <w:lang w:val="pt-BR"/>
        </w:rPr>
      </w:pPr>
      <w:r>
        <w:rPr>
          <w:lang w:val="pt-BR"/>
        </w:rPr>
        <w:lastRenderedPageBreak/>
        <w:br/>
      </w:r>
      <w:r w:rsidR="004C529B">
        <w:rPr>
          <w:lang w:val="pt-BR"/>
        </w:rPr>
        <w:t xml:space="preserve">- Migração da tela de KPI’s para “Gráficos”, </w:t>
      </w:r>
      <w:r w:rsidR="00921CC5">
        <w:rPr>
          <w:lang w:val="pt-BR"/>
        </w:rPr>
        <w:t>com opção de</w:t>
      </w:r>
      <w:r w:rsidR="004C529B">
        <w:rPr>
          <w:lang w:val="pt-BR"/>
        </w:rPr>
        <w:t xml:space="preserve"> “Filtro Avançado”</w:t>
      </w:r>
      <w:r w:rsidR="00C828C6">
        <w:rPr>
          <w:lang w:val="pt-BR"/>
        </w:rPr>
        <w:t>;</w:t>
      </w:r>
    </w:p>
    <w:p w:rsidR="004C529B" w:rsidRDefault="004C529B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1CDF8A2B" wp14:editId="1D8CD2F7">
            <wp:extent cx="5577792" cy="3609975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0233" cy="363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792" w:rsidRDefault="003E0792">
      <w:pPr>
        <w:rPr>
          <w:lang w:val="pt-BR"/>
        </w:rPr>
      </w:pPr>
    </w:p>
    <w:p w:rsidR="003E0792" w:rsidRDefault="003E0792">
      <w:pPr>
        <w:rPr>
          <w:lang w:val="pt-BR"/>
        </w:rPr>
      </w:pPr>
      <w:r>
        <w:rPr>
          <w:lang w:val="pt-BR"/>
        </w:rPr>
        <w:lastRenderedPageBreak/>
        <w:t>- Farol dif</w:t>
      </w:r>
      <w:r w:rsidR="00921CC5">
        <w:rPr>
          <w:lang w:val="pt-BR"/>
        </w:rPr>
        <w:t>erenciado para licenças “Concluí</w:t>
      </w:r>
      <w:r>
        <w:rPr>
          <w:lang w:val="pt-BR"/>
        </w:rPr>
        <w:t>das”, fa</w:t>
      </w:r>
      <w:r w:rsidR="00921CC5">
        <w:rPr>
          <w:lang w:val="pt-BR"/>
        </w:rPr>
        <w:t>cilitando a distinção entre as “C</w:t>
      </w:r>
      <w:r>
        <w:rPr>
          <w:lang w:val="pt-BR"/>
        </w:rPr>
        <w:t>oncedidas</w:t>
      </w:r>
      <w:r w:rsidR="00921CC5">
        <w:rPr>
          <w:lang w:val="pt-BR"/>
        </w:rPr>
        <w:t>”</w:t>
      </w:r>
      <w:r w:rsidR="00C828C6">
        <w:rPr>
          <w:lang w:val="pt-BR"/>
        </w:rPr>
        <w:t>;</w:t>
      </w:r>
      <w:r>
        <w:rPr>
          <w:lang w:val="pt-BR"/>
        </w:rPr>
        <w:br/>
      </w:r>
      <w:r>
        <w:rPr>
          <w:noProof/>
          <w:lang w:val="pt-BR" w:eastAsia="pt-BR"/>
        </w:rPr>
        <w:drawing>
          <wp:inline distT="0" distB="0" distL="0" distR="0" wp14:anchorId="7104D480" wp14:editId="30CD3472">
            <wp:extent cx="5629524" cy="3582119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7718" cy="358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F43" w:rsidRDefault="00054F43">
      <w:pPr>
        <w:rPr>
          <w:lang w:val="pt-BR"/>
        </w:rPr>
      </w:pPr>
      <w:r>
        <w:rPr>
          <w:lang w:val="pt-BR"/>
        </w:rPr>
        <w:t>- Novo layout para a tela de</w:t>
      </w:r>
      <w:r w:rsidR="00921CC5">
        <w:rPr>
          <w:lang w:val="pt-BR"/>
        </w:rPr>
        <w:t xml:space="preserve"> edição das licenças e novos campos: Informação sobre Datas e Custos dos Estudos Ambientais e também Custos relacionados à Licença (Estudos, Condicionantes, Notificações, Compensatórias, Programas Ambientais e Orientações).</w:t>
      </w:r>
    </w:p>
    <w:p w:rsidR="00054F43" w:rsidRDefault="00054F43">
      <w:pPr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583BA95F" wp14:editId="12EB77A4">
            <wp:extent cx="5858510" cy="378013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9729" cy="378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F43" w:rsidRDefault="00054F43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1FD39A7C" wp14:editId="7009A222">
            <wp:extent cx="5858892" cy="3800724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4540" cy="380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792" w:rsidRDefault="003E0792">
      <w:pPr>
        <w:rPr>
          <w:lang w:val="pt-BR"/>
        </w:rPr>
      </w:pPr>
    </w:p>
    <w:p w:rsidR="004C529B" w:rsidRDefault="001A3548">
      <w:pPr>
        <w:rPr>
          <w:lang w:val="pt-BR"/>
        </w:rPr>
      </w:pPr>
      <w:r>
        <w:rPr>
          <w:lang w:val="pt-BR"/>
        </w:rPr>
        <w:br w:type="page"/>
      </w:r>
      <w:bookmarkStart w:id="0" w:name="_GoBack"/>
      <w:bookmarkEnd w:id="0"/>
      <w:r w:rsidR="004C529B">
        <w:rPr>
          <w:lang w:val="pt-BR"/>
        </w:rPr>
        <w:lastRenderedPageBreak/>
        <w:t>- Criação da tela de Log de acessos ao sistema, onde é possível visualizar o último login de todos usuários, ou verificar todos os logins de um usuário específico, na tela de edição do mesmo</w:t>
      </w:r>
      <w:r w:rsidR="00C828C6">
        <w:rPr>
          <w:lang w:val="pt-BR"/>
        </w:rPr>
        <w:t>;</w:t>
      </w:r>
    </w:p>
    <w:p w:rsidR="004C529B" w:rsidRDefault="004C529B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23557838" wp14:editId="5F5FE771">
            <wp:extent cx="5605670" cy="360518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6629" cy="362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29B" w:rsidRDefault="004C529B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12EC3467" wp14:editId="22A5CAF1">
            <wp:extent cx="5638352" cy="3653638"/>
            <wp:effectExtent l="0" t="0" r="63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0142" cy="371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E8" w:rsidRDefault="000F6EE8">
      <w:pPr>
        <w:rPr>
          <w:lang w:val="pt-BR"/>
        </w:rPr>
      </w:pPr>
      <w:r>
        <w:rPr>
          <w:lang w:val="pt-BR"/>
        </w:rPr>
        <w:lastRenderedPageBreak/>
        <w:t>-Novo campo (automático) “Data Limite para Renovação” na edição de licenças que informa a data limite para protocolar a renovação da mesma, onde o prazo pode ser configurado na manutenção de “Tipos de Licença”;</w:t>
      </w:r>
    </w:p>
    <w:p w:rsidR="000F6EE8" w:rsidRDefault="000F6EE8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0A9EEF0D" wp14:editId="4A4BB421">
            <wp:extent cx="6400800" cy="32594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E8" w:rsidRDefault="000F6EE8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69703411" wp14:editId="2DCC7B0E">
            <wp:extent cx="6400800" cy="32842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E8" w:rsidRDefault="000F6EE8">
      <w:pPr>
        <w:rPr>
          <w:lang w:val="pt-BR"/>
        </w:rPr>
      </w:pPr>
    </w:p>
    <w:p w:rsidR="000F6EE8" w:rsidRDefault="000F6EE8">
      <w:pPr>
        <w:rPr>
          <w:lang w:val="pt-BR"/>
        </w:rPr>
      </w:pPr>
    </w:p>
    <w:p w:rsidR="000F6EE8" w:rsidRDefault="000F6EE8">
      <w:pPr>
        <w:rPr>
          <w:lang w:val="pt-BR"/>
        </w:rPr>
      </w:pPr>
    </w:p>
    <w:p w:rsidR="00C828C6" w:rsidRDefault="004C529B">
      <w:pPr>
        <w:rPr>
          <w:lang w:val="pt-BR"/>
        </w:rPr>
      </w:pPr>
      <w:r>
        <w:rPr>
          <w:lang w:val="pt-BR"/>
        </w:rPr>
        <w:lastRenderedPageBreak/>
        <w:t>- Possibilidade de informar quais são as atividades passíveis de licenciamento subdividindo por Tipologias, para que as mesmas possam ser utilizadas nos projetos e li</w:t>
      </w:r>
      <w:r w:rsidR="00C828C6">
        <w:rPr>
          <w:lang w:val="pt-BR"/>
        </w:rPr>
        <w:t>cenças, informando seus valores;</w:t>
      </w:r>
      <w:r w:rsidR="00C828C6">
        <w:rPr>
          <w:lang w:val="pt-BR"/>
        </w:rPr>
        <w:br/>
      </w:r>
      <w:r w:rsidR="002D1875">
        <w:rPr>
          <w:lang w:val="pt-BR"/>
        </w:rPr>
        <w:br/>
      </w:r>
      <w:r>
        <w:rPr>
          <w:noProof/>
          <w:lang w:val="pt-BR" w:eastAsia="pt-BR"/>
        </w:rPr>
        <w:drawing>
          <wp:inline distT="0" distB="0" distL="0" distR="0" wp14:anchorId="66380A5A" wp14:editId="7FAF3ECA">
            <wp:extent cx="5740842" cy="370022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3592" cy="370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8C6">
        <w:rPr>
          <w:lang w:val="pt-BR"/>
        </w:rPr>
        <w:br/>
      </w:r>
    </w:p>
    <w:p w:rsidR="004C529B" w:rsidRPr="00E55080" w:rsidRDefault="004C529B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6568CE2C" wp14:editId="03307614">
            <wp:extent cx="5753331" cy="3674027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3331" cy="367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529B" w:rsidRPr="00E55080" w:rsidSect="004C529B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205"/>
    <w:rsid w:val="0003067F"/>
    <w:rsid w:val="00054F43"/>
    <w:rsid w:val="00083319"/>
    <w:rsid w:val="000F6EE8"/>
    <w:rsid w:val="00107BAF"/>
    <w:rsid w:val="001A3548"/>
    <w:rsid w:val="001C2DC1"/>
    <w:rsid w:val="002D1875"/>
    <w:rsid w:val="00314F4B"/>
    <w:rsid w:val="0033694E"/>
    <w:rsid w:val="003E0792"/>
    <w:rsid w:val="00480E51"/>
    <w:rsid w:val="004C529B"/>
    <w:rsid w:val="00563EF6"/>
    <w:rsid w:val="0061017F"/>
    <w:rsid w:val="00855E0A"/>
    <w:rsid w:val="00921CC5"/>
    <w:rsid w:val="009D0FD4"/>
    <w:rsid w:val="00C37FEC"/>
    <w:rsid w:val="00C43205"/>
    <w:rsid w:val="00C828C6"/>
    <w:rsid w:val="00E21D20"/>
    <w:rsid w:val="00E55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3E3D11"/>
  <w15:chartTrackingRefBased/>
  <w15:docId w15:val="{A3079308-3D3E-4775-B7CF-BA90C49316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325</Words>
  <Characters>1757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eduardo.cesar</dc:creator>
  <cp:keywords/>
  <dc:description/>
  <cp:lastModifiedBy>eduardo.cesar</cp:lastModifiedBy>
  <cp:revision>3</cp:revision>
  <dcterms:created xsi:type="dcterms:W3CDTF">2016-06-01T14:06:00Z</dcterms:created>
  <dcterms:modified xsi:type="dcterms:W3CDTF">2016-06-20T18:29:00Z</dcterms:modified>
</cp:coreProperties>
</file>