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B3A6B"/>
          <w:sz w:val="36"/>
        </w:rPr>
        <w:t>青屿茶研 市场部 · 苏眠 2026年7月 个人工作记录</w:t>
      </w:r>
    </w:p>
    <w:p>
      <w:r>
        <w:rPr>
          <w:rFonts w:ascii="微软雅黑" w:hAnsi="微软雅黑" w:eastAsia="微软雅黑"/>
          <w:b w:val="0"/>
          <w:color w:val="666666"/>
          <w:sz w:val="18"/>
        </w:rPr>
        <w:t>记录人：苏眠（市场专员）　统计周期：2026年7月1日 至 2026年7月31日</w:t>
      </w:r>
    </w:p>
    <w:p>
      <w:r>
        <w:rPr>
          <w:rFonts w:ascii="微软雅黑" w:hAnsi="微软雅黑" w:eastAsia="微软雅黑"/>
          <w:b w:val="0"/>
          <w:color w:val="666666"/>
          <w:sz w:val="18"/>
        </w:rPr>
        <w:t>⚠️ 本项目中的品牌、人员、部门、活动、数据和文件均为虚构，仅用于教学演示，与任何真实企业无关。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6BE6" w:val="clear" w:color="auto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2160"/>
            <w:shd w:fill="2E6BE6" w:val="clear" w:color="auto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2160"/>
            <w:shd w:fill="2E6BE6" w:val="clear" w:color="auto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工作内容</w:t>
            </w:r>
          </w:p>
        </w:tc>
        <w:tc>
          <w:tcPr>
            <w:tcW w:type="dxa" w:w="2160"/>
            <w:shd w:fill="2E6BE6" w:val="clear" w:color="auto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2026-07-01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梳理夏日新品试饮活动执行清单，确认 12 家门店物料需求数量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color w:val="1B3A6B"/>
                <w:sz w:val="20"/>
              </w:rPr>
              <w:t>独立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2026-07-02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对接供应商完成试饮杯、宣传贴纸的下单，跟进发货节点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color w:val="1B3A6B"/>
                <w:sz w:val="20"/>
              </w:rPr>
              <w:t>独立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2026-07-03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参加市场部周会，同步试饮活动准备进度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color w:val="2E6BE6"/>
                <w:sz w:val="20"/>
              </w:rPr>
              <w:t>协同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2026-07-05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夏日新品试饮活动启动，赴 3 家门店现场督导首日执行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color w:val="1B3A6B"/>
                <w:sz w:val="20"/>
              </w:rPr>
              <w:t>独立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2026-07-07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整理首周试饮反馈，统计「青梅乌龙」与「桂香冷萃」偏好比例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color w:val="1B3A6B"/>
                <w:sz w:val="20"/>
              </w:rPr>
              <w:t>独立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2026-07-08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配合周然筛选小红书达人名单，提供门店客群画像参考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color w:val="2E6BE6"/>
                <w:sz w:val="20"/>
              </w:rPr>
              <w:t>协同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2026-07-10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微信社群优惠活动上线，完成 26 个门店社群的活动文案统一下发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color w:val="1B3A6B"/>
                <w:sz w:val="20"/>
              </w:rPr>
              <w:t>独立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2026-07-12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夏日新品试饮活动收尾，汇总 12 家门店执行情况与物料结余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color w:val="1B3A6B"/>
                <w:sz w:val="20"/>
              </w:rPr>
              <w:t>独立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2026-07-14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跟进社群活动第一周数据，与郑楠核对线索统计口径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color w:val="2E6BE6"/>
                <w:sz w:val="20"/>
              </w:rPr>
              <w:t>协同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2026-07-16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整理试饮活动复盘要点，形成书面小结提交陈屿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color w:val="1B3A6B"/>
                <w:sz w:val="20"/>
              </w:rPr>
              <w:t>独立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2026-07-18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协助陈屿完成商场快闪活动首日现场支持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color w:val="2E6BE6"/>
                <w:sz w:val="20"/>
              </w:rPr>
              <w:t>协同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2026-07-20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快闪活动结束，配合回收物料并清点损耗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color w:val="2E6BE6"/>
                <w:sz w:val="20"/>
              </w:rPr>
              <w:t>协同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13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2026-07-22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校园联名活动启动，完成 2 所高校社团的首轮沟通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color w:val="1B3A6B"/>
                <w:sz w:val="20"/>
              </w:rPr>
              <w:t>独立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14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2026-07-24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提交校园联名活动物料设计初稿，等待合作方确认 Logo 规范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color w:val="1B3A6B"/>
                <w:sz w:val="20"/>
              </w:rPr>
              <w:t>独立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15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2026-07-26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社群活动进入第三周，调整推送时间至晚间 19:30，观察互动变化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color w:val="1B3A6B"/>
                <w:sz w:val="20"/>
              </w:rPr>
              <w:t>独立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16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2026-07-28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收到合作方反馈，Logo 使用规范需再次确认，物料定稿延后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color w:val="1B3A6B"/>
                <w:sz w:val="20"/>
              </w:rPr>
              <w:t>独立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17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2026-07-30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汇总社群活动全周期数据，整理成表提交郑楠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color w:val="1B3A6B"/>
                <w:sz w:val="20"/>
              </w:rPr>
              <w:t>独立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18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2026-07-31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撰写 7 月个人工作记录，准备月度复盘材料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color w:val="1B3A6B"/>
                <w:sz w:val="20"/>
              </w:rPr>
              <w:t>独立</w:t>
            </w:r>
          </w:p>
        </w:tc>
      </w:tr>
    </w:tbl>
    <w:p>
      <w:r>
        <w:rPr>
          <w:rFonts w:ascii="微软雅黑" w:hAnsi="微软雅黑" w:eastAsia="微软雅黑"/>
          <w:b w:val="0"/>
          <w:color w:val="666666"/>
          <w:sz w:val="18"/>
        </w:rPr>
        <w:t>「类型」说明：独立完成的事项标注「独立」，参与或协助团队完成的事项标注「协同」。生成工作总结时，须据此区分个人成果与团队成果。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市场专员个人工作记录</dc:title>
  <dc:subject>WorkBuddy 零基础教学项目 · 虚构演示材料</dc:subject>
  <dc:creator>WorkBuddy Training Project</dc:creator>
  <cp:keywords/>
  <dc:description>本项目中的品牌、人员、部门、活动、数据和文件均为虚构，仅用于教学演示，与任何真实企业无关。</dc:description>
  <cp:lastModifiedBy>WorkBuddy Training Project</cp:lastModifiedBy>
  <cp:revision>1</cp:revision>
  <dcterms:created xsi:type="dcterms:W3CDTF">2013-12-23T23:15:00Z</dcterms:created>
  <dcterms:modified xsi:type="dcterms:W3CDTF">2013-12-23T23:15:00Z</dcterms:modified>
  <cp:category>Training Material</cp:category>
</cp:coreProperties>
</file>