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TMS PC 실행 가이드</w:t>
      </w:r>
    </w:p>
    <w:p>
      <w:pPr>
        <w:pStyle w:val="Subtitle"/>
      </w:pPr>
      <w:r>
        <w:t xml:space="preserve">Windows 설치와 시험 운용 및 데이터 분석</w:t>
      </w:r>
    </w:p>
    <w:p>
      <w:pPr>
        <w:pStyle w:val="Normal"/>
      </w:pPr>
      <w:r>
        <w:t xml:space="preserve">작성 기준 2026년 10월 4일</w:t>
      </w:r>
    </w:p>
    <w:p>
      <w:pPr>
        <w:pStyle w:val="Normal"/>
      </w:pPr>
      <w:r>
        <w:t xml:space="preserve">이 문서는 TMS-PC를 처음 설치하는 사용자와 시험 담당자를 위한 실행 안내서입니다. PowerShell에서 GUI를 실행하고 Mock 시험을 수행한 뒤, 실제 TMS USB VCP 연결과 CSV 분석 및 SD 바이너리 변환을 진행하는 방법을 설명합니다.</w:t>
      </w:r>
    </w:p>
    <w:p>
      <w:pPr>
        <w:pStyle w:val="Normal"/>
      </w:pPr>
      <w:r>
        <w:t xml:space="preserve">먼저 Mock 모드에서 버튼 순서와 상태 변화를 익히세요. 실제 장비 연결 코드는 지정된 펌웨어에 맞춰 구현되어 있지만, 실제 USB 연결과 추진기 운용 검증은 아직 수행하지 않았습니다.</w:t>
      </w:r>
    </w:p>
    <w:p>
      <w:pPr>
        <w:pStyle w:val="Heading2"/>
      </w:pPr>
      <w:r>
        <w:t xml:space="preserve">바로 실행하기</w:t>
      </w:r>
    </w:p>
    <w:p>
      <w:pPr>
        <w:pStyle w:val="Normal"/>
      </w:pPr>
      <w:r>
        <w:t xml:space="preserve">현재 작업 폴더 C:\odyssey\test에 가상 환경과 의존성이 설치되어 있다면 다음 두 줄로 Mock GUI를 실행합니다.</w:t>
      </w:r>
    </w:p>
    <w:p>
      <w:pPr>
        <w:pStyle w:val="Code"/>
      </w:pPr>
      <w:r>
        <w:t xml:space="preserve">Set-Location "C:\odyssey\test"</w:t>
      </w:r>
    </w:p>
    <w:p>
      <w:pPr>
        <w:pStyle w:val="Code"/>
      </w:pPr>
      <w:r>
        <w:t xml:space="preserve">.\.venv\Scripts\python.exe -m tms_pc.main --mock</w:t>
      </w:r>
    </w:p>
    <w:p>
      <w:pPr>
        <w:pStyle w:val="Normal"/>
      </w:pPr>
      <w:r>
        <w:t xml:space="preserve">정상 실행 시 TMS-PC 창이 열리고 Mock TMS에 자동 연결됩니다. Voltage와 Runtime이 계속 갱신되는지 확인하세요.</w:t>
      </w:r>
    </w:p>
    <w:p>
      <w:pPr>
        <w:pStyle w:val="Heading2"/>
      </w:pPr>
      <w:r>
        <w:t xml:space="preserve">문서 구성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5" w:type="dxa"/>
          <w:bottom w:w="85" w:type="dxa"/>
          <w:right w:w="115" w:type="dxa"/>
        </w:tblCellMar>
      </w:tblPr>
      <w:tblGrid>
        <w:gridCol w:w="700"/>
        <w:gridCol w:w="8938"/>
      </w:tblGrid>
      <w:tr>
        <w:trPr>
          <w:cantSplit/>
          <w:tblHeader/>
        </w:trPr>
        <w:tc>
          <w:tcPr>
            <w:tcW w:w="700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쪽</w:t>
            </w:r>
          </w:p>
        </w:tc>
        <w:tc>
          <w:tcPr>
            <w:tcW w:w="8938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내용</w:t>
            </w:r>
          </w:p>
        </w:tc>
      </w:tr>
      <w:tr>
        <w:trPr>
          <w:cantSplit/>
        </w:trP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2</w:t>
            </w:r>
          </w:p>
        </w:tc>
        <w:tc>
          <w:tcPr>
            <w:tcW w:w="89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설치와 실행 명령</w:t>
            </w:r>
          </w:p>
        </w:tc>
      </w:tr>
      <w:tr>
        <w:trPr>
          <w:cantSplit/>
        </w:trPr>
        <w:tc>
          <w:tcPr>
            <w:tcW w:w="7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3</w:t>
            </w:r>
          </w:p>
        </w:tc>
        <w:tc>
          <w:tcPr>
            <w:tcW w:w="89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화면 구성과 고정 추력 Mock 시험</w:t>
            </w:r>
          </w:p>
        </w:tc>
      </w:tr>
      <w:tr>
        <w:trPr>
          <w:cantSplit/>
        </w:trP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4</w:t>
            </w:r>
          </w:p>
        </w:tc>
        <w:tc>
          <w:tcPr>
            <w:tcW w:w="89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CSV Profile과 로드셀 Calibration</w:t>
            </w:r>
          </w:p>
        </w:tc>
      </w:tr>
      <w:tr>
        <w:trPr>
          <w:cantSplit/>
        </w:trPr>
        <w:tc>
          <w:tcPr>
            <w:tcW w:w="7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5</w:t>
            </w:r>
          </w:p>
        </w:tc>
        <w:tc>
          <w:tcPr>
            <w:tcW w:w="89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실제 TMS 연결과 시험 종료</w:t>
            </w:r>
          </w:p>
        </w:tc>
      </w:tr>
      <w:tr>
        <w:trPr>
          <w:cantSplit/>
        </w:trP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6</w:t>
            </w:r>
          </w:p>
        </w:tc>
        <w:tc>
          <w:tcPr>
            <w:tcW w:w="89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CSV 분석과 결과 내보내기</w:t>
            </w:r>
          </w:p>
        </w:tc>
      </w:tr>
      <w:tr>
        <w:trPr>
          <w:cantSplit/>
        </w:trPr>
        <w:tc>
          <w:tcPr>
            <w:tcW w:w="7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7</w:t>
            </w:r>
          </w:p>
        </w:tc>
        <w:tc>
          <w:tcPr>
            <w:tcW w:w="89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SD 바이너리 파일 변환</w:t>
            </w:r>
          </w:p>
        </w:tc>
      </w:tr>
      <w:tr>
        <w:trPr>
          <w:cantSplit/>
        </w:trPr>
        <w:tc>
          <w:tcPr>
            <w:tcW w:w="7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8</w:t>
            </w:r>
          </w:p>
        </w:tc>
        <w:tc>
          <w:tcPr>
            <w:tcW w:w="89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문제 해결과 Fault 확인</w:t>
            </w:r>
          </w:p>
        </w:tc>
      </w:tr>
      <w:tr>
        <w:trPr>
          <w:cantSplit/>
        </w:trPr>
        <w:tc>
          <w:tcPr>
            <w:tcW w:w="7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9</w:t>
            </w:r>
          </w:p>
        </w:tc>
        <w:tc>
          <w:tcPr>
            <w:tcW w:w="89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명령 모음과 검증 및 참고 자료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운용 원칙  명령을 보냈다는 사실만으로 적용 또는 정지를 판단하지 않습니다. 화면의 TMS Feedback과 실제 장비 상태를 확인하세요. PC 프로그램은 독립적인 안전 시스템이 아닙니다.</w:t>
      </w:r>
    </w:p>
    <w:p>
      <w:r>
        <w:br w:type="page"/>
      </w:r>
    </w:p>
    <w:p>
      <w:pPr>
        <w:pStyle w:val="Heading1"/>
      </w:pPr>
      <w:r>
        <w:t xml:space="preserve">1 설치와 실행</w:t>
      </w:r>
    </w:p>
    <w:p>
      <w:pPr>
        <w:pStyle w:val="Heading2"/>
      </w:pPr>
      <w:r>
        <w:t xml:space="preserve">1 1 준비 조건</w:t>
      </w:r>
    </w:p>
    <w:p>
      <w:pPr>
        <w:pStyle w:val="Normal"/>
      </w:pPr>
      <w:r>
        <w:t xml:space="preserve">Windows에서 Python 3.11 이상과 프로젝트 파일이 필요합니다. GUI 화면을 사용할 수 있는 데스크톱 환경에서 실행하세요. 본 프로젝트의 테스트 기록은 Python 3.13.5 환경을 포함합니다.</w:t>
      </w:r>
    </w:p>
    <w:p>
      <w:pPr>
        <w:pStyle w:val="Normal"/>
      </w:pPr>
      <w:r>
        <w:t xml:space="preserve">이 문서의 경로는 현재 작업 폴더 C:\odyssey\test를 기준으로 합니다. 다른 폴더에 프로젝트를 복사했다면 Set-Location의 경로만 해당 폴더로 변경하세요. requirements.txt와 src 폴더가 있는 위치가 프로젝트 루트입니다.</w:t>
      </w:r>
    </w:p>
    <w:p>
      <w:pPr>
        <w:pStyle w:val="Code"/>
      </w:pPr>
      <w:r>
        <w:t xml:space="preserve">Set-Location "C:\odyssey\test"</w:t>
      </w:r>
    </w:p>
    <w:p>
      <w:pPr>
        <w:pStyle w:val="Code"/>
      </w:pPr>
      <w:r>
        <w:t xml:space="preserve">python --version</w:t>
      </w:r>
    </w:p>
    <w:p>
      <w:pPr>
        <w:pStyle w:val="Code"/>
      </w:pPr>
      <w:r>
        <w:t xml:space="preserve">Test-Path .\requirements.txt</w:t>
      </w:r>
    </w:p>
    <w:p>
      <w:pPr>
        <w:pStyle w:val="Normal"/>
      </w:pPr>
      <w:r>
        <w:t xml:space="preserve">Python 버전이 3.11 이상이고 마지막 명령이 True를 출력하는지 확인합니다. python을 찾지 못하면 설치된 Python 또는 py 런처를 확인합니다.</w:t>
      </w:r>
    </w:p>
    <w:p>
      <w:pPr>
        <w:pStyle w:val="Heading2"/>
      </w:pPr>
      <w:r>
        <w:t xml:space="preserve">1 2 최초 설치</w:t>
      </w:r>
    </w:p>
    <w:p>
      <w:pPr>
        <w:pStyle w:val="Code"/>
      </w:pPr>
      <w:r>
        <w:t xml:space="preserve">python -m venv .venv</w:t>
      </w:r>
    </w:p>
    <w:p>
      <w:pPr>
        <w:pStyle w:val="Code"/>
      </w:pPr>
      <w:r>
        <w:t xml:space="preserve">.\.venv\Scripts\python.exe -m pip install -r requirements.txt</w:t>
      </w:r>
    </w:p>
    <w:p>
      <w:pPr>
        <w:pStyle w:val="Normal"/>
      </w:pPr>
      <w:r>
        <w:t xml:space="preserve">첫 번째 명령은 프로젝트 전용 가상 환경을 만들고, 두 번째는 프로젝트와 의존성을 설치합니다. 네트워크 연결이 필요할 수 있습니다. requirements.txt에는 editable 프로젝트 설치, pytest, PyInstaller가 포함되어 있어 별도의 pip install -e . 명령은 필요하지 않습니다.</w:t>
      </w:r>
    </w:p>
    <w:p>
      <w:pPr>
        <w:pStyle w:val="Normal"/>
      </w:pPr>
      <w:r>
        <w:t xml:space="preserve">이미 설치되어 있다면 이 단계를 반복하지 않고 실행 명령부터 사용하세요. 의존성 또는 설치 경로가 바뀌었다면 두 번째 명령을 다시 실행합니다.</w:t>
      </w:r>
    </w:p>
    <w:p>
      <w:pPr>
        <w:pStyle w:val="Heading2"/>
      </w:pPr>
      <w:r>
        <w:t xml:space="preserve">1 3 목적에 맞는 실행</w:t>
      </w:r>
    </w:p>
    <w:p>
      <w:pPr>
        <w:pStyle w:val="Normal"/>
      </w:pPr>
      <w:r>
        <w:t xml:space="preserve">Mock 자동 연결로 실행하려면 다음 명령을 사용합니다.</w:t>
      </w:r>
    </w:p>
    <w:p>
      <w:pPr>
        <w:pStyle w:val="Code"/>
      </w:pPr>
      <w:r>
        <w:t xml:space="preserve">.\.venv\Scripts\python.exe -m tms_pc.main --mock</w:t>
      </w:r>
    </w:p>
    <w:p>
      <w:pPr>
        <w:pStyle w:val="Normal"/>
      </w:pPr>
      <w:r>
        <w:t xml:space="preserve">실제 TMS 연결을 준비하거나 수동 연결하려면 자동 연결 없이 실행합니다.</w:t>
      </w:r>
    </w:p>
    <w:p>
      <w:pPr>
        <w:pStyle w:val="Code"/>
      </w:pPr>
      <w:r>
        <w:t xml:space="preserve">.\.venv\Scripts\python.exe -m tms_pc.main</w:t>
      </w:r>
    </w:p>
    <w:p>
      <w:pPr>
        <w:pStyle w:val="Normal"/>
      </w:pPr>
      <w:r>
        <w:t xml:space="preserve">설치된 CLI도 같은 프로그램을 실행합니다.</w:t>
      </w:r>
    </w:p>
    <w:p>
      <w:pPr>
        <w:pStyle w:val="Code"/>
      </w:pPr>
      <w:r>
        <w:t xml:space="preserve">.\.venv\Scripts\tms-pc.exe --mock</w:t>
      </w:r>
    </w:p>
    <w:p>
      <w:pPr>
        <w:pStyle w:val="Normal"/>
      </w:pPr>
      <w:r>
        <w:t xml:space="preserve">가상 환경 활성화는 필수가 아닙니다. 위 명령은 사용할 Python을 직접 지정하므로 PowerShell 실행 정책 때문에 Activate.ps1을 실행하지 못하는 경우에도 사용할 수 있습니다. 콘솔을 남겨 두면 시작 오류 메시지를 확인하기 쉽습니다.</w:t>
      </w:r>
    </w:p>
    <w:p>
      <w:r>
        <w:br w:type="page"/>
      </w:r>
    </w:p>
    <w:p>
      <w:pPr>
        <w:pStyle w:val="Heading1"/>
      </w:pPr>
      <w:r>
        <w:t xml:space="preserve">2 화면 구성과 Mock 고정 추력 시험</w:t>
      </w:r>
    </w:p>
    <w:p>
      <w:pPr>
        <w:pStyle w:val="Heading2"/>
      </w:pPr>
      <w:r>
        <w:t xml:space="preserve">2 1 화면 읽기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5" w:type="dxa"/>
          <w:bottom w:w="85" w:type="dxa"/>
          <w:right w:w="115" w:type="dxa"/>
        </w:tblCellMar>
      </w:tblPr>
      <w:tblGrid>
        <w:gridCol w:w="2200"/>
        <w:gridCol w:w="7438"/>
      </w:tblGrid>
      <w:tr>
        <w:trPr>
          <w:cantSplit/>
          <w:tblHeader/>
        </w:trPr>
        <w:tc>
          <w:tcPr>
            <w:tcW w:w="2200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위치</w:t>
            </w:r>
          </w:p>
        </w:tc>
        <w:tc>
          <w:tcPr>
            <w:tcW w:w="7438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역할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상단 연결 영역</w:t>
            </w:r>
          </w:p>
        </w:tc>
        <w:tc>
          <w:tcPr>
            <w:tcW w:w="74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Mock TMS 또는 COM 포트 선택, Baud 입력, Refresh COM, Connect, Disconnect</w:t>
            </w:r>
          </w:p>
        </w:tc>
      </w:tr>
      <w:tr>
        <w:trPr>
          <w:cantSplit/>
        </w:trPr>
        <w:tc>
          <w:tcPr>
            <w:tcW w:w="22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상태 영역</w:t>
            </w:r>
          </w:p>
        </w:tc>
        <w:tc>
          <w:tcPr>
            <w:tcW w:w="74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TMS Mode, Mode Run, Thrust Enable, 통신 메시지, Fault 확인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Standby</w:t>
            </w:r>
          </w:p>
        </w:tc>
        <w:tc>
          <w:tcPr>
            <w:tcW w:w="74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센서 값과 실시간 그래프 확인</w:t>
            </w:r>
          </w:p>
        </w:tc>
      </w:tr>
      <w:tr>
        <w:trPr>
          <w:cantSplit/>
        </w:trPr>
        <w:tc>
          <w:tcPr>
            <w:tcW w:w="22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Calibration</w:t>
            </w:r>
          </w:p>
        </w:tc>
        <w:tc>
          <w:tcPr>
            <w:tcW w:w="74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기준 하중 입력, RAW 취득, 보정점 추가, 회귀 계산</w:t>
            </w:r>
          </w:p>
        </w:tc>
      </w:tr>
      <w:tr>
        <w:trPr>
          <w:cantSplit/>
        </w:trPr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Measurement</w:t>
            </w:r>
          </w:p>
        </w:tc>
        <w:tc>
          <w:tcPr>
            <w:tcW w:w="74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Enable, Start, 추력 명령, Profile, Stop</w:t>
            </w:r>
          </w:p>
        </w:tc>
      </w:tr>
      <w:tr>
        <w:trPr>
          <w:cantSplit/>
        </w:trPr>
        <w:tc>
          <w:tcPr>
            <w:tcW w:w="22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Analysis</w:t>
            </w:r>
          </w:p>
        </w:tc>
        <w:tc>
          <w:tcPr>
            <w:tcW w:w="74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CSV 검증, 구간 분석, 파일 비교, CSV 및 PNG 저장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왼쪽 메뉴를 클릭하면 화면만 바뀝니다. 실제 운용 모드는 각 화면의 Enter STANDBY, Enter CALIBRATION, Enter MEASUREMENT 버튼으로 별도 요청합니다.</w:t>
      </w:r>
    </w:p>
    <w:p>
      <w:pPr>
        <w:pStyle w:val="Normal"/>
      </w:pPr>
      <w:r>
        <w:t xml:space="preserve">연결 직후에는 상태 보고를 기다립니다. CONNECTED와 센서 값 갱신을 확인한 다음 조작하세요. 명령 응답 대기 중에는 여러 버튼이 잠기며 Stop은 가능한 조건에서 사용할 수 있습니다.</w:t>
      </w:r>
    </w:p>
    <w:p>
      <w:pPr>
        <w:pStyle w:val="Heading2"/>
      </w:pPr>
      <w:r>
        <w:t xml:space="preserve">2 2 고정 추력 시험 순서</w:t>
      </w:r>
    </w:p>
    <w:p>
      <w:pPr>
        <w:pStyle w:val="Normal"/>
      </w:pPr>
      <w:r>
        <w:t xml:space="preserve">1. --mock으로 실행하고 연결 상태와 Voltage 및 Runtime 갱신을 확인합니다.</w:t>
      </w:r>
    </w:p>
    <w:p>
      <w:pPr>
        <w:pStyle w:val="Normal"/>
      </w:pPr>
      <w:r>
        <w:t xml:space="preserve">2. Measurement 메뉴를 클릭하고 Enter MEASUREMENT를 누릅니다. TMS Mode가 MEASUREMENT인지 확인합니다.</w:t>
      </w:r>
    </w:p>
    <w:p>
      <w:pPr>
        <w:pStyle w:val="Normal"/>
      </w:pPr>
      <w:r>
        <w:t xml:space="preserve">3. Use CSV Profile이 꺼져 있는지 확인하고 Enable Thrust를 누릅니다. Thrust Enable이 True로 바뀌고 Measurement State가 READY가 될 때까지 기다립니다.</w:t>
      </w:r>
    </w:p>
    <w:p>
      <w:pPr>
        <w:pStyle w:val="Normal"/>
      </w:pPr>
      <w:r>
        <w:t xml:space="preserve">4. Start를 누릅니다. Mode Run이 True, Measurement State가 RUNNING인지 확인합니다.</w:t>
      </w:r>
    </w:p>
    <w:p>
      <w:pPr>
        <w:pStyle w:val="Normal"/>
      </w:pPr>
      <w:r>
        <w:t xml:space="preserve">5. Constant Thrust에 시험할 값을 0~100% 범위로 입력합니다. Mock 연습 예시로 10%를 사용할 수 있습니다. Send Thrust Command를 눌러 실제 적용을 요청합니다.</w:t>
      </w:r>
    </w:p>
    <w:p>
      <w:pPr>
        <w:pStyle w:val="Normal"/>
      </w:pPr>
      <w:r>
        <w:t xml:space="preserve">6. PC Commanded와 TMS Applied를 비교하고 센서 그래프를 확인합니다. 숫자 입력만으로는 명령이 적용되지 않습니다.</w:t>
      </w:r>
    </w:p>
    <w:p>
      <w:pPr>
        <w:pStyle w:val="Normal"/>
      </w:pPr>
      <w:r>
        <w:t xml:space="preserve">7. Stop을 누릅니다. Mode Run과 Thrust Enable이 False이고 적용 추력이 0인지 확인합니다. Mock에서는 FINISHED 상태가 남을 수 있으므로 Enter STANDBY로 돌아갑니다.</w:t>
      </w:r>
    </w:p>
    <w:p>
      <w:pPr>
        <w:pStyle w:val="Normal"/>
      </w:pPr>
      <w:r>
        <w:t xml:space="preserve">8. 새 시험은 Measurement 모드에 다시 진입하고 Enable과 Start를 각각 수행합니다. 재연결 후에도 이전 시험을 자동 재시작하지 않습니다.</w:t>
      </w:r>
    </w:p>
    <w:p>
      <w:pPr>
        <w:pStyle w:val="Normal"/>
      </w:pPr>
      <w:r>
        <w:t xml:space="preserve">Mock: Force Communication Lost는 시뮬레이터 통신 상실 점검용입니다. 실제 장비의 정지 검증을 대신하지 않으며 실제 연결에서는 사용할 수 없습니다.</w:t>
      </w:r>
    </w:p>
    <w:p>
      <w:r>
        <w:br w:type="page"/>
      </w:r>
    </w:p>
    <w:p>
      <w:pPr>
        <w:pStyle w:val="Heading1"/>
      </w:pPr>
      <w:r>
        <w:t xml:space="preserve">3 Profile 시험과 로드셀 보정</w:t>
      </w:r>
    </w:p>
    <w:p>
      <w:pPr>
        <w:pStyle w:val="Heading2"/>
      </w:pPr>
      <w:r>
        <w:t xml:space="preserve">3 1 CSV Profile 시험</w:t>
      </w:r>
    </w:p>
    <w:p>
      <w:pPr>
        <w:pStyle w:val="Normal"/>
      </w:pPr>
      <w:r>
        <w:t xml:space="preserve">1. Measurement 화면에서 Load Profile CSV를 누르고 examples\thrust_profile.csv를 선택합니다. Profile Preview를 확인합니다.</w:t>
      </w:r>
    </w:p>
    <w:p>
      <w:pPr>
        <w:pStyle w:val="Normal"/>
      </w:pPr>
      <w:r>
        <w:t xml:space="preserve">2. Use CSV Profile을 선택합니다. 파일을 읽는 작업이 끝나고 명령 응답 대기가 해제된 뒤 진행합니다.</w:t>
      </w:r>
    </w:p>
    <w:p>
      <w:pPr>
        <w:pStyle w:val="Normal"/>
      </w:pPr>
      <w:r>
        <w:t xml:space="preserve">3. Enter MEASUREMENT → Enable Thrust → Start 순서로 진행합니다. Profile은 첫 실행 telemetry의 TMS Runtime을 기준으로 진행됩니다.</w:t>
      </w:r>
    </w:p>
    <w:p>
      <w:pPr>
        <w:pStyle w:val="Normal"/>
      </w:pPr>
      <w:r>
        <w:t xml:space="preserve">4. Profile 명령은 기본적으로 선형 보간됩니다. 완료 시 프로그램이 Stop을 요청하므로 종료 Feedback을 확인합니다. Profile 사용 중에는 Constant 명령을 별도로 보내지 않습니다.</w:t>
      </w:r>
    </w:p>
    <w:p>
      <w:pPr>
        <w:pStyle w:val="Normal"/>
      </w:pPr>
      <w:r>
        <w:t xml:space="preserve">Profile CSV의 첫 줄은 time_s,thrust_percent입니다. 최소 두 개의 유한한 행이 필요하고, 시간은 음수가 아니며 엄격히 증가해야 합니다. 명령 범위는 0~100%입니다.</w:t>
      </w:r>
    </w:p>
    <w:p>
      <w:pPr>
        <w:pStyle w:val="Code"/>
      </w:pPr>
      <w:r>
        <w:t xml:space="preserve">time_s,thrust_percent</w:t>
      </w:r>
    </w:p>
    <w:p>
      <w:pPr>
        <w:pStyle w:val="Code"/>
      </w:pPr>
      <w:r>
        <w:t xml:space="preserve">0,0</w:t>
      </w:r>
    </w:p>
    <w:p>
      <w:pPr>
        <w:pStyle w:val="Code"/>
      </w:pPr>
      <w:r>
        <w:t xml:space="preserve">1,20</w:t>
      </w:r>
    </w:p>
    <w:p>
      <w:pPr>
        <w:pStyle w:val="Code"/>
      </w:pPr>
      <w:r>
        <w:t xml:space="preserve">3,50</w:t>
      </w:r>
    </w:p>
    <w:p>
      <w:pPr>
        <w:pStyle w:val="Code"/>
      </w:pPr>
      <w:r>
        <w:t xml:space="preserve">5,0</w:t>
      </w:r>
    </w:p>
    <w:p>
      <w:pPr>
        <w:pStyle w:val="Normal"/>
      </w:pPr>
      <w:r>
        <w:t xml:space="preserve">위 숫자는 형식 설명용입니다. 실제 장비에 사용할 Profile은 시험 담당자가 별도로 결정해야 합니다. 실행 중 시간이 역행하면 Stop을 요청합니다.</w:t>
      </w:r>
    </w:p>
    <w:p>
      <w:pPr>
        <w:pStyle w:val="Heading2"/>
      </w:pPr>
      <w:r>
        <w:t xml:space="preserve">3 2 Calibration 순서</w:t>
      </w:r>
    </w:p>
    <w:p>
      <w:pPr>
        <w:pStyle w:val="Normal"/>
      </w:pPr>
      <w:r>
        <w:t xml:space="preserve">1. 기존 시험을 정지하고 Standby로 돌아갑니다. Calibration 화면에서 Enter CALIBRATION을 누릅니다.</w:t>
      </w:r>
    </w:p>
    <w:p>
      <w:pPr>
        <w:pStyle w:val="Normal"/>
      </w:pPr>
      <w:r>
        <w:t xml:space="preserve">2. Reference Load에 기준 하중을 N으로 입력합니다. Mock에서는 이 값이 모의 적용 하중으로 사용됩니다. 실제 장비에서는 실제 하중을 가한 상태의 RAW 값을 취득합니다.</w:t>
      </w:r>
    </w:p>
    <w:p>
      <w:pPr>
        <w:pStyle w:val="Normal"/>
      </w:pPr>
      <w:r>
        <w:t xml:space="preserve">3. Acquire Start를 누르고 Raw samples acquired가 늘어나는지 확인합니다. Acquire Stop을 누르고 응답을 기다린 뒤 Add Point를 누릅니다.</w:t>
      </w:r>
    </w:p>
    <w:p>
      <w:pPr>
        <w:pStyle w:val="Normal"/>
      </w:pPr>
      <w:r>
        <w:t xml:space="preserve">4. 서로 다른 기준 하중에서 반복합니다. 최소 두 보정점이 필요하며, 여러 점으로 분포와 회귀 결과를 확인하는 것이 좋습니다.</w:t>
      </w:r>
    </w:p>
    <w:p>
      <w:pPr>
        <w:pStyle w:val="Normal"/>
      </w:pPr>
      <w:r>
        <w:t xml:space="preserve">5. Calculate Regression을 눌러 slope, zero offset, R²와 그래프를 확인합니다. Mock에서 Apply to TMS를 누르면 계수 Feedback을 확인할 수 있습니다.</w:t>
      </w:r>
    </w:p>
    <w:p>
      <w:pPr>
        <w:pStyle w:val="Normal"/>
      </w:pPr>
      <w:r>
        <w:t xml:space="preserve">회귀식은 Raw = a × 기준 하중 + b이며 펌웨어 식은 F = (Raw − zero_offset) / scale_factor입니다. 펌웨어의 scale_factor는 slope a입니다. 화면에 별도로 표시되는 N/raw 값은 그 역수이므로 혼동하지 마세요.</w:t>
      </w:r>
    </w:p>
    <w:p>
      <w:pPr>
        <w:pStyle w:val="Normal"/>
      </w:pPr>
      <w:r>
        <w:t xml:space="preserve">실제 장비에서는 Acquire Start가 먼저 Calibration Run을 요청하고 상태 응답 후 Acquire를 요청합니다. 현재 펌웨어 보고서에는 계수 echo/ACK가 없어 실제 Apply to TMS는 비활성화되어 있습니다. 계산된 계수의 적용 완료를 이 GUI로 확인할 수 없습니다.</w:t>
      </w:r>
    </w:p>
    <w:p>
      <w:r>
        <w:br w:type="page"/>
      </w:r>
    </w:p>
    <w:p>
      <w:pPr>
        <w:pStyle w:val="Heading1"/>
      </w:pPr>
      <w:r>
        <w:t xml:space="preserve">4 실제 TMS 연결과 시험 종료</w:t>
      </w:r>
    </w:p>
    <w:p>
      <w:pPr>
        <w:pStyle w:val="Heading2"/>
      </w:pPr>
      <w:r>
        <w:t xml:space="preserve">4 1 USB 연결</w:t>
      </w:r>
    </w:p>
    <w:p>
      <w:pPr>
        <w:pStyle w:val="Normal"/>
      </w:pPr>
      <w:r>
        <w:t xml:space="preserve">본 구현은 Rocket Avionics System의 Thrust Measurement Board 펌웨어 커밋 bd60824을 기준으로 합니다. 해당 버전과 다른 펌웨어를 사용한다면 명령 및 보고서 규격을 다시 대조해야 합니다.</w:t>
      </w:r>
    </w:p>
    <w:p>
      <w:pPr>
        <w:pStyle w:val="Normal"/>
      </w:pPr>
      <w:r>
        <w:t xml:space="preserve">1. TMS를 USB 데이터 케이블로 PC에 연결합니다. Windows 장치 관리자에서 USB VCP의 COM 번호를 확인합니다.</w:t>
      </w:r>
    </w:p>
    <w:p>
      <w:pPr>
        <w:pStyle w:val="Normal"/>
      </w:pPr>
      <w:r>
        <w:t xml:space="preserve">2. --mock 없이 GUI를 실행합니다. Refresh COM을 눌러 목록을 갱신하고 장치의 COM 포트를 선택합니다.</w:t>
      </w:r>
    </w:p>
    <w:p>
      <w:pPr>
        <w:pStyle w:val="Normal"/>
      </w:pPr>
      <w:r>
        <w:t xml:space="preserve">3. Baud에 양의 정수를 입력합니다. 예를 들어 115200을 선택할 수 있습니다. 현재 펌웨어의 USB CDC는 line coding을 적용하지 않으므로 이 숫자가 USB 전송률을 정하지 않습니다. 2Mbps는 TMS와 추력기 사이의 UART 규격입니다.</w:t>
      </w:r>
    </w:p>
    <w:p>
      <w:pPr>
        <w:pStyle w:val="Normal"/>
      </w:pPr>
      <w:r>
        <w:t xml:space="preserve">4. Connect를 누르고 상태가 갱신되는지 확인합니다. 연결 중에는 포트와 Baud 변경이 잠깁니다.</w:t>
      </w:r>
    </w:p>
    <w:p>
      <w:pPr>
        <w:pStyle w:val="Normal"/>
      </w:pPr>
      <w:r>
        <w:t xml:space="preserve">5. Fault, ADC valid, Calibrated bits, Thruster age를 확인합니다. valid=1은 ADC 취득 성공, calibrated bit0은 로드셀, bit1은 나머지 아날로그 보정입니다. 미보정 값이 N/A로 보이는 것은 예상 동작입니다.</w:t>
      </w:r>
    </w:p>
    <w:p>
      <w:pPr>
        <w:pStyle w:val="Heading2"/>
      </w:pPr>
      <w:r>
        <w:t xml:space="preserve">4 2 실제 시험의 시작 조건</w:t>
      </w:r>
    </w:p>
    <w:p>
      <w:pPr>
        <w:pStyle w:val="Normal"/>
      </w:pPr>
      <w:r>
        <w:t xml:space="preserve">Measurement 모드 진입 → Enable Feedback → 최신 추력기 보고 → Start Feedback → 별도 추력 명령 순서입니다. Start에는 500ms 이내 추력기 보고가 필요하며 펌웨어에서 SD 파일 준비 여부도 검사합니다. 시험할 추력 값은 담당자가 결정합니다.</w:t>
      </w:r>
    </w:p>
    <w:p>
      <w:pPr>
        <w:pStyle w:val="Normal"/>
      </w:pPr>
      <w:r>
        <w:t xml:space="preserve">PC는 I/O worker에서 100ms마다 Heartbeat를 보냅니다. 기준 펌웨어의 PC 및 추력기 timeout은 각각 500ms, 메인 루프 deadline은 100ms입니다. PC STATUS timeout 기본값은 300ms입니다.</w:t>
      </w:r>
    </w:p>
    <w:p>
      <w:pPr>
        <w:pStyle w:val="Normal"/>
      </w:pPr>
      <w:r>
        <w:t xml:space="preserve">압력은 단위가 미확정이므로 실제 연결 화면에서 firmware unit TBD로 표시합니다. board_config.h의 아날로그 변환 상수를 확정하기 전에는 보정된 물리량으로 사용하지 마세요. deg_m은 서보모터 관련 원본 값이며 목표/실제 각도와 단위는 추가 확인이 필요합니다.</w:t>
      </w:r>
    </w:p>
    <w:p>
      <w:pPr>
        <w:pStyle w:val="Heading2"/>
      </w:pPr>
      <w:r>
        <w:t xml:space="preserve">4 3 종료와 재연결</w:t>
      </w:r>
    </w:p>
    <w:p>
      <w:pPr>
        <w:pStyle w:val="Normal"/>
      </w:pPr>
      <w:r>
        <w:t xml:space="preserve">1. Stop을 누릅니다. 실제 연결에서는 ID 8 명령으로 추력 0, Disable, Run/Acquire 해제 후 Standby 전환을 요청합니다.</w:t>
      </w:r>
    </w:p>
    <w:p>
      <w:pPr>
        <w:pStyle w:val="Normal"/>
      </w:pPr>
      <w:r>
        <w:t xml:space="preserve">2. TMS Mode가 STANDBY, Mode Run과 Thrust Enable이 False, TMS Applied가 0인지 확인합니다. 실제 장비의 정지도 확인합니다.</w:t>
      </w:r>
    </w:p>
    <w:p>
      <w:pPr>
        <w:pStyle w:val="Normal"/>
      </w:pPr>
      <w:r>
        <w:t xml:space="preserve">3. 확인 후 Disconnect를 누르고 창을 닫습니다. Emergency Stop Request는 Safe 모드 요청이며 하드웨어 비상정지 장치를 대신하지 않습니다.</w:t>
      </w:r>
    </w:p>
    <w:p>
      <w:pPr>
        <w:pStyle w:val="Normal"/>
      </w:pPr>
      <w:r>
        <w:t xml:space="preserve">현재 창 닫기와 Disconnect는 Stop Feedback을 기다리지 않고 통신을 종료합니다. 운용 중에는 창 닫기를 정지 절차로 사용하지 마세요. 통신 상실 시 최종 차단은 펌웨어에 의존하며, 정지 확인이 없으면 PC 화면만으로 멈췄다고 판단할 수 없습니다.</w:t>
      </w:r>
    </w:p>
    <w:p>
      <w:pPr>
        <w:pStyle w:val="Normal"/>
      </w:pPr>
      <w:r>
        <w:t xml:space="preserve">Fault 원인을 해결한 뒤 명시적 모드 요청과 정상 상태 응답으로 복구합니다. STATUS timeout이면 재연결 후 모드 진입과 준비 절차를 다시 수행합니다.</w:t>
      </w:r>
    </w:p>
    <w:p>
      <w:r>
        <w:br w:type="page"/>
      </w:r>
    </w:p>
    <w:p>
      <w:pPr>
        <w:pStyle w:val="Heading1"/>
      </w:pPr>
      <w:r>
        <w:t xml:space="preserve">5 CSV 분석과 결과 저장</w:t>
      </w:r>
    </w:p>
    <w:p>
      <w:pPr>
        <w:pStyle w:val="Heading2"/>
      </w:pPr>
      <w:r>
        <w:t xml:space="preserve">5 1 예제 분석</w:t>
      </w:r>
    </w:p>
    <w:p>
      <w:pPr>
        <w:pStyle w:val="Normal"/>
      </w:pPr>
      <w:r>
        <w:t xml:space="preserve">1. Analysis 메뉴를 선택하고 Load CSV Files를 누릅니다. examples\sample_log.csv를 선택합니다. 여러 파일을 선택해 비교할 수도 있습니다.</w:t>
      </w:r>
    </w:p>
    <w:p>
      <w:pPr>
        <w:pStyle w:val="Normal"/>
      </w:pPr>
      <w:r>
        <w:t xml:space="preserve">2. 검증 표에서 Severity, CSV Row, Column, Problem을 확인합니다. FATAL이 있으면 해당 파일 분석이 불가능합니다. WARNING으로 제외된 행이 있는지도 확인하세요.</w:t>
      </w:r>
    </w:p>
    <w:p>
      <w:pPr>
        <w:pStyle w:val="Normal"/>
      </w:pPr>
      <w:r>
        <w:t xml:space="preserve">3. Start Time과 End Time을 원래 TMS Runtime 기준으로 지정하고 Analyze Range를 누릅니다. 시작은 종료보다 작아야 하고 선택 구간에는 최소 두 샘플이 필요합니다.</w:t>
      </w:r>
    </w:p>
    <w:p>
      <w:pPr>
        <w:pStyle w:val="Normal"/>
      </w:pPr>
      <w:r>
        <w:t xml:space="preserve">4. 채널을 선택해 그래프와 통계를 확인합니다. Align Start Time은 비교 그래프의 시간 정렬에만 적용되며 분석 구간의 원래 시간은 바꾸지 않습니다.</w:t>
      </w:r>
    </w:p>
    <w:p>
      <w:pPr>
        <w:pStyle w:val="Normal"/>
      </w:pPr>
      <w:r>
        <w:t xml:space="preserve">5. 동응답에서 특정 전이를 분석하려면 Manual Step Time을 선택하고 전이 시간을 입력합니다. 자동 분석은 대표 명령 변화 하나만 선택하며 다중 step 자동 분할은 제공하지 않습니다.</w:t>
      </w:r>
    </w:p>
    <w:p>
      <w:pPr>
        <w:pStyle w:val="Heading2"/>
      </w:pPr>
      <w:r>
        <w:t xml:space="preserve">5 2 입력 형식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5" w:type="dxa"/>
          <w:bottom w:w="85" w:type="dxa"/>
          <w:right w:w="115" w:type="dxa"/>
        </w:tblCellMar>
      </w:tblPr>
      <w:tblGrid>
        <w:gridCol w:w="4200"/>
        <w:gridCol w:w="5438"/>
      </w:tblGrid>
      <w:tr>
        <w:trPr>
          <w:cantSplit/>
          <w:tblHeader/>
        </w:trPr>
        <w:tc>
          <w:tcPr>
            <w:tcW w:w="4200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필수 컬럼</w:t>
            </w:r>
          </w:p>
        </w:tc>
        <w:tc>
          <w:tcPr>
            <w:tcW w:w="5438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단위 또는 형식</w:t>
            </w:r>
          </w:p>
        </w:tc>
      </w:tr>
      <w:tr>
        <w:trPr>
          <w:cantSplit/>
        </w:trPr>
        <w:tc>
          <w:tcPr>
            <w:tcW w:w="4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runtime</w:t>
            </w:r>
          </w:p>
        </w:tc>
        <w:tc>
          <w:tcPr>
            <w:tcW w:w="54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초 단위의 TMS 시간</w:t>
            </w:r>
          </w:p>
        </w:tc>
      </w:tr>
      <w:tr>
        <w:trPr>
          <w:cantSplit/>
        </w:trPr>
        <w:tc>
          <w:tcPr>
            <w:tcW w:w="42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thrust_command</w:t>
            </w:r>
          </w:p>
        </w:tc>
        <w:tc>
          <w:tcPr>
            <w:tcW w:w="54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적용된 추력 명령 0~100%</w:t>
            </w:r>
          </w:p>
        </w:tc>
      </w:tr>
      <w:tr>
        <w:trPr>
          <w:cantSplit/>
        </w:trPr>
        <w:tc>
          <w:tcPr>
            <w:tcW w:w="4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motor_voltage / motor_current</w:t>
            </w:r>
          </w:p>
        </w:tc>
        <w:tc>
          <w:tcPr>
            <w:tcW w:w="54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V / A</w:t>
            </w:r>
          </w:p>
        </w:tc>
      </w:tr>
      <w:tr>
        <w:trPr>
          <w:cantSplit/>
        </w:trPr>
        <w:tc>
          <w:tcPr>
            <w:tcW w:w="42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load_cell / pressure</w:t>
            </w:r>
          </w:p>
        </w:tc>
        <w:tc>
          <w:tcPr>
            <w:tcW w:w="54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N / kPa</w:t>
            </w:r>
          </w:p>
        </w:tc>
      </w:tr>
      <w:tr>
        <w:trPr>
          <w:cantSplit/>
        </w:trPr>
        <w:tc>
          <w:tcPr>
            <w:tcW w:w="4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tms_mode / thrust_enable</w:t>
            </w:r>
          </w:p>
        </w:tc>
        <w:tc>
          <w:tcPr>
            <w:tcW w:w="54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모드 enum 이름 / 0 또는 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CSV는 UTF-8 헤더를 사용합니다. 선택 컬럼 raw_load_cell은 RAW 값, thrust_reference_n은 목표 추력 N입니다. Tracking은 같은 단위의 목표 추력이 있을 때만 계산하며 명령 %와 추력 N을 직접 Tracking 오차로 비교하지 않습니다.</w:t>
      </w:r>
    </w:p>
    <w:p>
      <w:pPr>
        <w:pStyle w:val="Normal"/>
      </w:pPr>
      <w:r>
        <w:t xml:space="preserve">필수 컬럼 누락, 충분한 유효 행 부재, 시간 순서 이상은 치명적 오류입니다. NaN/inf/비숫자, 잘못된 상태와 범위, 중복 시간은 행 단위로 보고하고 제외합니다. 단위는 자동 변환하지 않습니다.</w:t>
      </w:r>
    </w:p>
    <w:p>
      <w:pPr>
        <w:pStyle w:val="Heading2"/>
      </w:pPr>
      <w:r>
        <w:t xml:space="preserve">5 3 결과 내보내기</w:t>
      </w:r>
    </w:p>
    <w:p>
      <w:pPr>
        <w:pStyle w:val="Normal"/>
      </w:pPr>
      <w:r>
        <w:t xml:space="preserve">Export All Results CSV를 눌러 출력 폴더를 선택합니다. 파일별로 processed, range, statistics, summary, validation CSV를 저장합니다. 원본 파일 이름과 timestamp가 출력 이름에 포함됩니다.</w:t>
      </w:r>
    </w:p>
    <w:p>
      <w:pPr>
        <w:pStyle w:val="Normal"/>
      </w:pPr>
      <w:r>
        <w:t xml:space="preserve">Export Graph PNG로 현재 비교 그래프를 저장합니다. 원본 CSV는 수정하지 않습니다. 현재 동응답 상세 결과는 화면에 표시되지만 별도 dynamic CSV에는 저장되지 않으므로 필요한 경우 화면 결과도 기록하세요.</w:t>
      </w:r>
    </w:p>
    <w:p>
      <w:pPr>
        <w:pStyle w:val="Normal"/>
      </w:pPr>
      <w:r>
        <w:t xml:space="preserve">펌웨어 BIN 변환 CSV는 pressure_firmware_units 컬럼을 사용하므로 이 분석 형식과 다릅니다. 이름만 pressure로 바꾸지 말고 압력 단위와 보정 상태를 확인한 뒤 명시적으로 변환해야 합니다.</w:t>
      </w:r>
    </w:p>
    <w:p>
      <w:r>
        <w:br w:type="page"/>
      </w:r>
    </w:p>
    <w:p>
      <w:pPr>
        <w:pStyle w:val="Heading1"/>
      </w:pPr>
      <w:r>
        <w:t xml:space="preserve">6 SD 바이너리 파일 변환</w:t>
      </w:r>
    </w:p>
    <w:p>
      <w:pPr>
        <w:pStyle w:val="Heading2"/>
      </w:pPr>
      <w:r>
        <w:t xml:space="preserve">6 1 원본 파일 준비</w:t>
      </w:r>
    </w:p>
    <w:p>
      <w:pPr>
        <w:pStyle w:val="Normal"/>
      </w:pPr>
      <w:r>
        <w:t xml:space="preserve">기준 펌웨어는 DATA0000.BIN처럼 번호가 붙은 파일에 기록합니다. 파일을 256MiB로 미리 할당하며 실제 기록은 512바이트 섹터 단위입니다. 전체 파일 크기가 실제 시험 데이터 길이라는 뜻은 아닙니다.</w:t>
      </w:r>
    </w:p>
    <w:p>
      <w:pPr>
        <w:pStyle w:val="Normal"/>
      </w:pPr>
      <w:r>
        <w:t xml:space="preserve">시험 정지와 SD 기록 종료를 확인한 후 파일을 PC에 복사합니다. 원본 SD 파일은 보관하고 복사본에서 변환하세요. 아래 예시는 프로젝트 내 artifacts 폴더를 사용합니다.</w:t>
      </w:r>
    </w:p>
    <w:p>
      <w:pPr>
        <w:pStyle w:val="Code"/>
      </w:pPr>
      <w:r>
        <w:t xml:space="preserve">Set-Location "C:\odyssey\test"</w:t>
      </w:r>
    </w:p>
    <w:p>
      <w:pPr>
        <w:pStyle w:val="Code"/>
      </w:pPr>
      <w:r>
        <w:t xml:space="preserve">New-Item -ItemType Directory -Force .\artifacts\sd_logs</w:t>
      </w:r>
    </w:p>
    <w:p>
      <w:pPr>
        <w:pStyle w:val="Normal"/>
      </w:pPr>
      <w:r>
        <w:t xml:space="preserve">DATA0000.BIN을 artifacts\sd_logs에 복사한 후 다음 명령을 실행합니다. 긴 명령은 두 줄의 PowerShell 명령으로 구성했습니다.</w:t>
      </w:r>
    </w:p>
    <w:p>
      <w:pPr>
        <w:pStyle w:val="Code"/>
      </w:pPr>
      <w:r>
        <w:t xml:space="preserve">$logArgs = @(".\artifacts\sd_logs\DATA0000.BIN", ".\artifacts\sd_logs\extracted.csv")</w:t>
      </w:r>
    </w:p>
    <w:p>
      <w:pPr>
        <w:pStyle w:val="Code"/>
      </w:pPr>
      <w:r>
        <w:t xml:space="preserve">.\.venv\Scripts\python.exe -m tms_pc.communication.firmware_log @logArgs</w:t>
      </w:r>
    </w:p>
    <w:p>
      <w:pPr>
        <w:pStyle w:val="Normal"/>
      </w:pPr>
      <w:r>
        <w:t xml:space="preserve">성공하면 Exported N records가 출력되고 extracted.csv가 만들어집니다. 같은 출력 파일이 이미 있으면 덮어쓰지 않고 오류가 발생하므로 새 이름을 사용하세요.</w:t>
      </w:r>
    </w:p>
    <w:p>
      <w:pPr>
        <w:pStyle w:val="Heading2"/>
      </w:pPr>
      <w:r>
        <w:t xml:space="preserve">6 2 변환 시 검사하는 항목</w:t>
      </w:r>
    </w:p>
    <w:p>
      <w:pPr>
        <w:pStyle w:val="Normal"/>
      </w:pPr>
      <w:r>
        <w:t xml:space="preserve">각 섹터의 AB/00 00 헤더와 byte-sum checksum, 기록 counter 증가, Runtime 역행 여부를 검사합니다. 첫 전체 0 섹터에서 미기록 tail로 판단해 종료합니다. 부분 섹터, 손상된 header/checksum, 역행 counter/runtime은 위치와 함께 오류 처리합니다.</w:t>
      </w:r>
    </w:p>
    <w:p>
      <w:pPr>
        <w:pStyle w:val="Normal"/>
      </w:pPr>
      <w:r>
        <w:t xml:space="preserve">변환 오류가 발생하면 출력 CSV가 일부 행만 포함한 상태로 남을 수 있습니다. 성공 메시지가 없는 출력은 완전한 결과로 사용하지 말고 원본과 오류 위치를 확인한 뒤 새 이름으로 다시 변환하세요.</w:t>
      </w:r>
    </w:p>
    <w:p>
      <w:pPr>
        <w:pStyle w:val="Heading2"/>
      </w:pPr>
      <w:r>
        <w:t xml:space="preserve">6 3 출력 컬럼 읽기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5" w:type="dxa"/>
          <w:bottom w:w="85" w:type="dxa"/>
          <w:right w:w="115" w:type="dxa"/>
        </w:tblCellMar>
      </w:tblPr>
      <w:tblGrid>
        <w:gridCol w:w="4300"/>
        <w:gridCol w:w="5338"/>
      </w:tblGrid>
      <w:tr>
        <w:trPr>
          <w:cantSplit/>
          <w:tblHeader/>
        </w:trPr>
        <w:tc>
          <w:tcPr>
            <w:tcW w:w="4300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컬럼 그룹</w:t>
            </w:r>
          </w:p>
        </w:tc>
        <w:tc>
          <w:tcPr>
            <w:tcW w:w="5338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내용</w:t>
            </w:r>
          </w:p>
        </w:tc>
      </w:tr>
      <w:tr>
        <w:trPr>
          <w:cantSplit/>
        </w:trPr>
        <w:tc>
          <w:tcPr>
            <w:tcW w:w="4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sector / record_counter</w:t>
            </w:r>
          </w:p>
        </w:tc>
        <w:tc>
          <w:tcPr>
            <w:tcW w:w="53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원본 섹터 위치와 SD 기록 순번</w:t>
            </w:r>
          </w:p>
        </w:tc>
      </w:tr>
      <w:tr>
        <w:trPr>
          <w:cantSplit/>
        </w:trPr>
        <w:tc>
          <w:tcPr>
            <w:tcW w:w="43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missing_counter_count</w:t>
            </w:r>
          </w:p>
        </w:tc>
        <w:tc>
          <w:tcPr>
            <w:tcW w:w="53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SD 기록 counter에서 확인한 간격</w:t>
            </w:r>
          </w:p>
        </w:tc>
      </w:tr>
      <w:tr>
        <w:trPr>
          <w:cantSplit/>
        </w:trPr>
        <w:tc>
          <w:tcPr>
            <w:tcW w:w="4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runtime / sample_counter</w:t>
            </w:r>
          </w:p>
        </w:tc>
        <w:tc>
          <w:tcPr>
            <w:tcW w:w="53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시간과 메인 루프 counter로 기록 누락 확인</w:t>
            </w:r>
          </w:p>
        </w:tc>
      </w:tr>
      <w:tr>
        <w:trPr>
          <w:cantSplit/>
        </w:trPr>
        <w:tc>
          <w:tcPr>
            <w:tcW w:w="43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raw 계측 컬럼</w:t>
            </w:r>
          </w:p>
        </w:tc>
        <w:tc>
          <w:tcPr>
            <w:tcW w:w="53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로드셀·압력·전류·모터 전압·배터리 RAW</w:t>
            </w:r>
          </w:p>
        </w:tc>
      </w:tr>
      <w:tr>
        <w:trPr>
          <w:cantSplit/>
        </w:trPr>
        <w:tc>
          <w:tcPr>
            <w:tcW w:w="4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valid / calibrated / fault</w:t>
            </w:r>
          </w:p>
        </w:tc>
        <w:tc>
          <w:tcPr>
            <w:tcW w:w="53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ADC 취득, 보정 상태와 Fault mask</w:t>
            </w:r>
          </w:p>
        </w:tc>
      </w:tr>
      <w:tr>
        <w:trPr>
          <w:cantSplit/>
        </w:trPr>
        <w:tc>
          <w:tcPr>
            <w:tcW w:w="43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thruster_age_ms / thruster_payload_hex</w:t>
            </w:r>
          </w:p>
        </w:tc>
        <w:tc>
          <w:tcPr>
            <w:tcW w:w="53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추력기 보고 경과 시간과 72바이트 원본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SD 기록 counter는 성공한 기록마다 증가합니다. 저장을 건너뛴 메인 루프는 기록 counter gap만으로 발견할 수 없으므로 sample_counter와 Runtime을 함께 확인하세요.</w:t>
      </w:r>
    </w:p>
    <w:p>
      <w:pPr>
        <w:pStyle w:val="Normal"/>
      </w:pPr>
      <w:r>
        <w:t xml:space="preserve">pressure_firmware_units는 펌웨어 압력값의 원래 단위를 유지합니다. 이 CSV는 원본 점검용이며 canonical 분석 입력으로 자동 변환되지 않습니다. RAW count를 물리량으로 단순 이름 변경해서 사용하지 마세요.</w:t>
      </w:r>
    </w:p>
    <w:p>
      <w:r>
        <w:br w:type="page"/>
      </w:r>
    </w:p>
    <w:p>
      <w:pPr>
        <w:pStyle w:val="Heading1"/>
      </w:pPr>
      <w:r>
        <w:t xml:space="preserve">7 문제 해결</w:t>
      </w:r>
    </w:p>
    <w:p>
      <w:pPr>
        <w:pStyle w:val="Heading2"/>
      </w:pPr>
      <w:r>
        <w:t xml:space="preserve">7 1 프로그램과 연결 문제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115" w:type="dxa"/>
          <w:bottom w:w="85" w:type="dxa"/>
          <w:right w:w="115" w:type="dxa"/>
        </w:tblCellMar>
      </w:tblPr>
      <w:tblGrid>
        <w:gridCol w:w="3300"/>
        <w:gridCol w:w="6338"/>
      </w:tblGrid>
      <w:tr>
        <w:trPr>
          <w:cantSplit/>
          <w:tblHeader/>
        </w:trPr>
        <w:tc>
          <w:tcPr>
            <w:tcW w:w="3300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증상</w:t>
            </w:r>
          </w:p>
        </w:tc>
        <w:tc>
          <w:tcPr>
            <w:tcW w:w="6338" w:type="dxa"/>
            <w:shd w:fill="24445C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확인 및 처리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python을 찾지 못함</w:t>
            </w:r>
          </w:p>
        </w:tc>
        <w:tc>
          <w:tcPr>
            <w:tcW w:w="63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Python 설치와 PATH를 확인합니다. py 런처가 있으면 py -3 --version으로 확인하고 가상 환경을 생성합니다.</w:t>
            </w:r>
          </w:p>
        </w:tc>
      </w:tr>
      <w:tr>
        <w:trPr>
          <w:cantSplit/>
        </w:trPr>
        <w:tc>
          <w:tcPr>
            <w:tcW w:w="33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No module named tms_pc 또는 PySide6</w:t>
            </w:r>
          </w:p>
        </w:tc>
        <w:tc>
          <w:tcPr>
            <w:tcW w:w="63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프로젝트 루트에서 가상 환경의 python.exe로 requirements.txt를 다시 설치합니다.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GUI가 바로 닫힘</w:t>
            </w:r>
          </w:p>
        </w:tc>
        <w:tc>
          <w:tcPr>
            <w:tcW w:w="63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pythonw 대신 콘솔의 python.exe로 실행하고 오류 메시지 및 logs\tms_pc.log를 확인합니다.</w:t>
            </w:r>
          </w:p>
        </w:tc>
      </w:tr>
      <w:tr>
        <w:trPr>
          <w:cantSplit/>
        </w:trPr>
        <w:tc>
          <w:tcPr>
            <w:tcW w:w="33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COM 포트가 없음</w:t>
            </w:r>
          </w:p>
        </w:tc>
        <w:tc>
          <w:tcPr>
            <w:tcW w:w="63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USB 데이터 케이블과 장치 관리자 인식을 확인한 뒤 Refresh COM을 누릅니다.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COM 포트 열기 실패</w:t>
            </w:r>
          </w:p>
        </w:tc>
        <w:tc>
          <w:tcPr>
            <w:tcW w:w="63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다른 터미널·GUI가 같은 포트를 사용 중인지 확인하고 올바른 COM 번호를 선택합니다.</w:t>
            </w:r>
          </w:p>
        </w:tc>
      </w:tr>
      <w:tr>
        <w:trPr>
          <w:cantSplit/>
        </w:trPr>
        <w:tc>
          <w:tcPr>
            <w:tcW w:w="33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Enable 또는 Start가 비활성화</w:t>
            </w:r>
          </w:p>
        </w:tc>
        <w:tc>
          <w:tcPr>
            <w:tcW w:w="63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모드, 응답 대기, Fault와 상태를 확인합니다. 실제 Start는 Enable Feedback과 Thruster age 500ms 이내가 필요합니다.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Apply가 비활성화</w:t>
            </w:r>
          </w:p>
        </w:tc>
        <w:tc>
          <w:tcPr>
            <w:tcW w:w="63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실제 장비에서는 의도된 제한입니다. 계수 echo/ACK가 없어 적용 완료를 검증할 수 없습니다.</w:t>
            </w:r>
          </w:p>
        </w:tc>
      </w:tr>
      <w:tr>
        <w:trPr>
          <w:cantSplit/>
        </w:trPr>
        <w:tc>
          <w:tcPr>
            <w:tcW w:w="3300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센서가 N/A</w:t>
            </w:r>
          </w:p>
        </w:tc>
        <w:tc>
          <w:tcPr>
            <w:tcW w:w="6338" w:type="dxa"/>
            <w:shd w:fill="F2F5F7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valid/calibrated를 확인합니다. 미보정 채널과 실패한 ADC 값은 물리량으로 표시하지 않습니다.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STATUS TIMEOUT 또는 CONNECTION LOST</w:t>
            </w:r>
          </w:p>
        </w:tc>
        <w:tc>
          <w:tcPr>
            <w:tcW w:w="6338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000000"/>
              </w:rPr>
              <w:t>장비 정지를 확인하고 USB·펌웨어 동작을 점검한 후 재연결합니다. 이전 시험을 자동 재시작하지 않습니다.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7 2 펌웨어 Fault mask</w:t>
      </w:r>
    </w:p>
    <w:p>
      <w:pPr>
        <w:pStyle w:val="Normal"/>
      </w:pPr>
      <w:r>
        <w:t xml:space="preserve">Fault는 여러 비트가 동시에 설정될 수 있습니다. 화면의 16진수 mask와 이름을 함께 기록하세요. 원인을 해결하기 전에는 Start나 추력 명령을 반복하지 않습니다.</w:t>
      </w:r>
    </w:p>
    <w:p>
      <w:pPr>
        <w:pStyle w:val="Normal"/>
      </w:pPr>
      <w:r>
        <w:t xml:space="preserve">0x01 INIT  초기화 오류     0x02 ADC  계측 오류</w:t>
      </w:r>
    </w:p>
    <w:p>
      <w:pPr>
        <w:pStyle w:val="Normal"/>
      </w:pPr>
      <w:r>
        <w:t xml:space="preserve">0x04 SD  SD 준비 또는 기록 오류     0x08 PC_TIMEOUT  PC 통신 timeout</w:t>
      </w:r>
    </w:p>
    <w:p>
      <w:pPr>
        <w:pStyle w:val="Normal"/>
      </w:pPr>
      <w:r>
        <w:t xml:space="preserve">0x10 THRUSTER  추력기 오류 또는 timeout</w:t>
      </w:r>
    </w:p>
    <w:p>
      <w:pPr>
        <w:pStyle w:val="Normal"/>
      </w:pPr>
      <w:r>
        <w:t xml:space="preserve">0x20 DEADLINE  메인 루프 deadline 초과     0x40 RX  수신 overflow</w:t>
      </w:r>
    </w:p>
    <w:p>
      <w:pPr>
        <w:pStyle w:val="Normal"/>
      </w:pPr>
      <w:r>
        <w:t xml:space="preserve">CSV FATAL이면 검증 표의 행 번호와 컬럼부터 수정합니다. BIN 오류는 원본 파일과 reported sector를 보관해 확인하며 손상 구간을 조용히 무시하고 정상 데이터로 처리하지 않습니다.</w:t>
      </w:r>
    </w:p>
    <w:p>
      <w:r>
        <w:br w:type="page"/>
      </w:r>
    </w:p>
    <w:p>
      <w:pPr>
        <w:pStyle w:val="Heading1"/>
      </w:pPr>
      <w:r>
        <w:t xml:space="preserve">8 검증 명령과 참고 자료</w:t>
      </w:r>
    </w:p>
    <w:p>
      <w:pPr>
        <w:pStyle w:val="Heading2"/>
      </w:pPr>
      <w:r>
        <w:t xml:space="preserve">8 1 실행 전 점검</w:t>
      </w:r>
    </w:p>
    <w:p>
      <w:pPr>
        <w:pStyle w:val="Normal"/>
      </w:pPr>
      <w:r>
        <w:t xml:space="preserve">프로젝트 루트에서 실행했는지, 올바른 가상 환경인지, 해당 버전의 펌웨어인지 확인합니다. 실제 시험에서는 COM 포트, Fault, 보정 상태, 최신 추력기 보고와 SD 준비 여부를 확인한 뒤 진행합니다.</w:t>
      </w:r>
    </w:p>
    <w:p>
      <w:pPr>
        <w:pStyle w:val="Normal"/>
      </w:pPr>
      <w:r>
        <w:t xml:space="preserve">GUI 메뉴 이동과 TMS 모드 전환은 다릅니다. 명령마다 상태 Feedback을 기다리고, 종료 시 정지 상태를 확인합니다. 분석 전에는 입력 단위와 제외된 행을 확인하고 원본 파일을 보관합니다.</w:t>
      </w:r>
    </w:p>
    <w:p>
      <w:pPr>
        <w:pStyle w:val="Heading2"/>
      </w:pPr>
      <w:r>
        <w:t xml:space="preserve">8 2 테스트와 자동 종료 실행</w:t>
      </w:r>
    </w:p>
    <w:p>
      <w:pPr>
        <w:pStyle w:val="Code"/>
      </w:pPr>
      <w:r>
        <w:t xml:space="preserve">.\.venv\Scripts\python.exe -m pytest -q</w:t>
      </w:r>
    </w:p>
    <w:p>
      <w:pPr>
        <w:pStyle w:val="Normal"/>
      </w:pPr>
      <w:r>
        <w:t xml:space="preserve">기존 pytest 임시 폴더의 권한 오류가 있다면 아직 존재하지 않는 작업 폴더를 basetemp로 지정하고 cache 플러그인을 끌 수 있습니다. pytest는 basetemp 경로를 정리하므로 보관 파일이 있는 폴더를 지정하지 마세요.</w:t>
      </w:r>
    </w:p>
    <w:p>
      <w:pPr>
        <w:pStyle w:val="Code"/>
      </w:pPr>
      <w:r>
        <w:t xml:space="preserve">.\.venv\Scripts\python.exe -m pytest -q -p no:cacheprovider --basetemp artifacts\pytest-guide-new</w:t>
      </w:r>
    </w:p>
    <w:p>
      <w:pPr>
        <w:pStyle w:val="Normal"/>
      </w:pPr>
      <w:r>
        <w:t xml:space="preserve">GUI 시작과 자동 종료만 점검하려면 다음 명령을 사용합니다.</w:t>
      </w:r>
    </w:p>
    <w:p>
      <w:pPr>
        <w:pStyle w:val="Code"/>
      </w:pPr>
      <w:r>
        <w:t xml:space="preserve">.\.venv\Scripts\python.exe -m tms_pc.main --mock --smoke-seconds 3</w:t>
      </w:r>
    </w:p>
    <w:p>
      <w:pPr>
        <w:pStyle w:val="Normal"/>
      </w:pPr>
      <w:r>
        <w:t xml:space="preserve">2026년 10월 4일 기록에서는 50개 테스트가 통과했습니다. 명령 bytes, checksum 복구, NaN/flag, Heartbeat, STATUS timeout, SD 변환 및 기존 Mock 동작을 포함합니다. 자동 테스트는 실제 장비 정지와 물리적 안전을 검증한 결과가 아닙니다.</w:t>
      </w:r>
    </w:p>
    <w:p>
      <w:pPr>
        <w:pStyle w:val="Heading2"/>
      </w:pPr>
      <w:r>
        <w:t xml:space="preserve">8 3 로그와 설정</w:t>
      </w:r>
    </w:p>
    <w:p>
      <w:pPr>
        <w:pStyle w:val="Code"/>
      </w:pPr>
      <w:r>
        <w:t xml:space="preserve">Get-Content .\logs\tms_pc.log -Tail 80</w:t>
      </w:r>
    </w:p>
    <w:p>
      <w:pPr>
        <w:pStyle w:val="Normal"/>
      </w:pPr>
      <w:r>
        <w:t xml:space="preserve">로그는 실행한 작업 디렉터리에 생성됩니다. 설치·연결 문제를 전달할 때는 실행 명령, 오류 메시지, COM 번호, 펌웨어 버전과 관련 로그를 함께 정리하세요.</w:t>
      </w:r>
    </w:p>
    <w:p>
      <w:pPr>
        <w:pStyle w:val="Normal"/>
      </w:pPr>
      <w:r>
        <w:t xml:space="preserve">설정은 src\tms_pc\config\settings.py에 있습니다. hardware_heartbeat_s 기본 0.1초, hardware_status_timeout_s 기본 0.3초입니다. 연결 시 두 값 모두 0보다 크고 0.5초 미만이어야 합니다. 펌웨어 timeout을 확인하지 않고 임의로 늘리지 마세요.</w:t>
      </w:r>
    </w:p>
    <w:p>
      <w:pPr>
        <w:pStyle w:val="Heading2"/>
      </w:pPr>
      <w:r>
        <w:t xml:space="preserve">8 4 파일과 버전 기준</w:t>
      </w:r>
    </w:p>
    <w:p>
      <w:pPr>
        <w:pStyle w:val="Normal"/>
      </w:pPr>
      <w:r>
        <w:t xml:space="preserve">프로젝트 개요  README.md</w:t>
      </w:r>
    </w:p>
    <w:p>
      <w:pPr>
        <w:pStyle w:val="Normal"/>
      </w:pPr>
      <w:r>
        <w:t xml:space="preserve">통신 규격  docs\PROTOCOL.md</w:t>
      </w:r>
    </w:p>
    <w:p>
      <w:pPr>
        <w:pStyle w:val="Normal"/>
      </w:pPr>
      <w:r>
        <w:t xml:space="preserve">데이터 형식  docs\DATA_FORMAT.md</w:t>
      </w:r>
    </w:p>
    <w:p>
      <w:pPr>
        <w:pStyle w:val="Normal"/>
      </w:pPr>
      <w:r>
        <w:t xml:space="preserve">안전 및 상태  docs\SAFETY.md와 docs\STATE_MACHINE.md</w:t>
      </w:r>
    </w:p>
    <w:p>
      <w:pPr>
        <w:pStyle w:val="Normal"/>
      </w:pPr>
      <w:r>
        <w:t xml:space="preserve">검증 이력과 제한  docs\TODO.md</w:t>
      </w:r>
    </w:p>
    <w:p>
      <w:pPr>
        <w:pStyle w:val="Normal"/>
      </w:pPr>
      <w:r>
        <w:t xml:space="preserve">PC 저장소  https://github.com/onelkhjh/EDF_odyssey</w:t>
      </w:r>
    </w:p>
    <w:p>
      <w:pPr>
        <w:pStyle w:val="Normal"/>
      </w:pPr>
      <w:r>
        <w:t xml:space="preserve">펌웨어 저장소  https://github.com/JseoPark/11_Rocket-Avionics-System</w:t>
      </w:r>
    </w:p>
    <w:p>
      <w:pPr>
        <w:pStyle w:val="Normal"/>
      </w:pPr>
      <w:r>
        <w:t xml:space="preserve">기준 폴더  Rocket Avionics System - Thrust Measurement Board</w:t>
      </w:r>
    </w:p>
    <w:p>
      <w:pPr>
        <w:pStyle w:val="Normal"/>
      </w:pPr>
      <w:r>
        <w:t xml:space="preserve">기준 커밋  bd60824d97615e68efa217bd90a9705edf5408e5</w:t>
      </w:r>
    </w:p>
    <w:p>
      <w:pPr>
        <w:pStyle w:val="Normal"/>
      </w:pPr>
      <w:r>
        <w:t xml:space="preserve">이 가이드는 현재 로컬 구현을 기준으로 합니다. 다른 PC를 사용할 때는 펌웨어 어댑터가 포함된 동일한 소스 버전을 배포하세요.</w:t>
      </w:r>
    </w:p>
    <w:sectPr>
      <w:footerReference w:type="default" r:id="rId2"/>
      <w:pgSz w:w="11906" w:h="16838"/>
      <w:pgMar w:top="850" w:right="1134" w:bottom="850" w:left="1134" w:header="450" w:footer="450"/>
      <w:cols w:space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</w:rPr>
      <w:t>TMS PC 실행 가이드  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맑은 고딕"/>
        <w:color w:val="000000"/>
        <w:sz w:val="20"/>
        <w:lang w:val="en-US" w:eastAsia="ko-KR"/>
      </w:rPr>
    </w:rPrDefault>
    <w:pPrDefault>
      <w:pPr>
        <w:spacing w:after="70" w:line="255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80" w:after="220"/>
      <w:keepNext/>
    </w:pPr>
    <w:rPr>
      <w:b/>
      <w:color w:val="000000"/>
      <w:sz w:val="42"/>
    </w:rPr>
  </w:style>
  <w:style w:type="paragraph" w:styleId="Subtitle">
    <w:name w:val="Subtitle"/>
    <w:basedOn w:val="Normal"/>
    <w:pPr>
      <w:spacing w:after="190"/>
      <w:keepNext/>
    </w:pPr>
    <w:rPr>
      <w:color w:val="000000"/>
      <w:sz w:val="25"/>
    </w:rPr>
  </w:style>
  <w:style w:type="paragraph" w:styleId="Heading1">
    <w:name w:val="heading 1"/>
    <w:basedOn w:val="Normal"/>
    <w:pPr>
      <w:keepNext/>
      <w:spacing w:before="80" w:after="170"/>
      <w:outlineLvl w:val="0"/>
    </w:pPr>
    <w:rPr>
      <w:b/>
      <w:color w:val="000000"/>
      <w:sz w:val="30"/>
    </w:rPr>
  </w:style>
  <w:style w:type="paragraph" w:styleId="Heading2">
    <w:name w:val="heading 2"/>
    <w:basedOn w:val="Normal"/>
    <w:pPr>
      <w:keepNext/>
      <w:spacing w:before="150" w:after="100"/>
      <w:outlineLvl w:val="1"/>
    </w:pPr>
    <w:rPr>
      <w:b/>
      <w:color w:val="000000"/>
      <w:sz w:val="23"/>
    </w:rPr>
  </w:style>
  <w:style w:type="paragraph" w:styleId="Code">
    <w:name w:val="Command"/>
    <w:basedOn w:val="Normal"/>
    <w:pPr>
      <w:spacing w:before="30" w:after="60" w:line="255" w:lineRule="auto"/>
      <w:keepLines/>
    </w:pPr>
    <w:rPr>
      <w:rFonts w:ascii="Consolas" w:hAnsi="Consolas"/>
      <w:sz w:val="18"/>
    </w:rPr>
  </w:style>
  <w:style w:type="paragraph" w:styleId="TableText">
    <w:name w:val="Table Text"/>
    <w:basedOn w:val="Normal"/>
    <w:pPr>
      <w:spacing w:after="20" w:line="255" w:lineRule="auto"/>
    </w:pPr>
    <w:rPr>
      <w:sz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