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19EE" w:rsidRDefault="005E19EE" w14:paraId="7B1F0859" w14:textId="77777777">
      <w:pPr>
        <w:spacing w:after="140"/>
      </w:pPr>
    </w:p>
    <w:p w:rsidR="005E19EE" w:rsidRDefault="005E19EE" w14:paraId="70902E33" w14:textId="77777777">
      <w:pPr>
        <w:spacing w:after="140"/>
      </w:pPr>
    </w:p>
    <w:p w:rsidR="005E19EE" w:rsidRDefault="005E19EE" w14:paraId="66493BB5" w14:textId="77777777">
      <w:pPr>
        <w:spacing w:after="140"/>
      </w:pPr>
    </w:p>
    <w:p w:rsidR="005E19EE" w:rsidRDefault="001E7C92" w14:paraId="22847F39" w14:textId="77777777">
      <w:pPr>
        <w:spacing w:after="60"/>
        <w:jc w:val="center"/>
      </w:pPr>
      <w:r>
        <w:rPr>
          <w:color w:val="666666"/>
          <w:sz w:val="24"/>
          <w:szCs w:val="24"/>
        </w:rPr>
        <w:t>2025 – 2026</w:t>
      </w:r>
    </w:p>
    <w:p w:rsidR="005E19EE" w:rsidRDefault="001E7C92" w14:paraId="501179D5" w14:textId="77777777">
      <w:pPr>
        <w:spacing w:after="60"/>
        <w:jc w:val="center"/>
      </w:pPr>
      <w:r>
        <w:rPr>
          <w:color w:val="666666"/>
          <w:sz w:val="24"/>
          <w:szCs w:val="24"/>
        </w:rPr>
        <w:t>COMP7705 Capstone Project</w:t>
      </w:r>
    </w:p>
    <w:p w:rsidR="005E19EE" w:rsidRDefault="005E19EE" w14:paraId="497BCF33" w14:textId="77777777">
      <w:pPr>
        <w:spacing w:after="140"/>
      </w:pPr>
    </w:p>
    <w:p w:rsidR="005E19EE" w:rsidRDefault="001E7C92" w14:paraId="2DC8A3CE" w14:textId="77777777">
      <w:pPr>
        <w:spacing w:after="80"/>
        <w:jc w:val="center"/>
      </w:pPr>
      <w:proofErr w:type="spellStart"/>
      <w:r>
        <w:rPr>
          <w:b/>
          <w:bCs/>
          <w:color w:val="1F5C8B"/>
          <w:sz w:val="52"/>
          <w:szCs w:val="52"/>
        </w:rPr>
        <w:t>OptiTrade</w:t>
      </w:r>
      <w:proofErr w:type="spellEnd"/>
      <w:r>
        <w:rPr>
          <w:b/>
          <w:bCs/>
          <w:color w:val="1F5C8B"/>
          <w:sz w:val="52"/>
          <w:szCs w:val="52"/>
        </w:rPr>
        <w:t xml:space="preserve"> Copilot</w:t>
      </w:r>
    </w:p>
    <w:p w:rsidR="005E19EE" w:rsidRDefault="001E7C92" w14:paraId="0540EC3B" w14:textId="77777777">
      <w:pPr>
        <w:spacing w:after="200"/>
        <w:jc w:val="center"/>
      </w:pPr>
      <w:r>
        <w:rPr>
          <w:sz w:val="30"/>
          <w:szCs w:val="30"/>
        </w:rPr>
        <w:t>An AI-Driven Trading Portal with Interactive Dynamic Canvas</w:t>
      </w:r>
    </w:p>
    <w:p w:rsidR="005E19EE" w:rsidRDefault="001E7C92" w14:paraId="26B35778" w14:textId="77777777">
      <w:pPr>
        <w:spacing w:after="40"/>
        <w:jc w:val="center"/>
      </w:pPr>
      <w:r>
        <w:rPr>
          <w:i/>
          <w:iCs/>
          <w:color w:val="666666"/>
          <w:sz w:val="26"/>
          <w:szCs w:val="26"/>
        </w:rPr>
        <w:t>Project Proposal</w:t>
      </w:r>
    </w:p>
    <w:p w:rsidR="005E19EE" w:rsidRDefault="005E19EE" w14:paraId="492F6DBC" w14:textId="77777777">
      <w:pPr>
        <w:spacing w:after="140"/>
      </w:pPr>
    </w:p>
    <w:p w:rsidR="005E19EE" w:rsidRDefault="005E19EE" w14:paraId="3B91A8A7" w14:textId="77777777">
      <w:pPr>
        <w:spacing w:after="140"/>
      </w:pPr>
    </w:p>
    <w:tbl>
      <w:tblPr>
        <w:tblW w:w="6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3000"/>
      </w:tblGrid>
      <w:tr w:rsidR="005E19EE" w14:paraId="350D7909" w14:textId="77777777">
        <w:tc>
          <w:tcPr>
            <w:tcW w:w="30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RDefault="001E7C92" w14:paraId="5DFFE2F6" w14:textId="77777777">
            <w:r>
              <w:rPr>
                <w:b/>
                <w:bCs/>
                <w:color w:val="FFFFFF"/>
              </w:rPr>
              <w:t>Student Name</w:t>
            </w:r>
          </w:p>
        </w:tc>
        <w:tc>
          <w:tcPr>
            <w:tcW w:w="30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RDefault="001E7C92" w14:paraId="3CB2DE78" w14:textId="77777777">
            <w:r>
              <w:rPr>
                <w:b/>
                <w:bCs/>
                <w:color w:val="FFFFFF"/>
              </w:rPr>
              <w:t>Student ID</w:t>
            </w:r>
          </w:p>
        </w:tc>
      </w:tr>
      <w:tr w:rsidR="005E19EE" w14:paraId="6ED25647" w14:textId="77777777">
        <w:tc>
          <w:tcPr>
            <w:tcW w:w="3000" w:type="dxa"/>
            <w:tcBorders>
              <w:top w:val="single" w:color="B0C4D8" w:sz="4" w:space="0"/>
              <w:left w:val="single" w:color="B0C4D8" w:sz="4" w:space="0"/>
              <w:bottom w:val="single" w:color="B0C4D8" w:sz="4" w:space="0"/>
              <w:right w:val="single" w:color="B0C4D8" w:sz="4" w:space="0"/>
            </w:tcBorders>
            <w:shd w:val="clear" w:color="auto" w:fill="FFFFFF"/>
            <w:tcMar>
              <w:top w:w="60" w:type="dxa"/>
              <w:left w:w="120" w:type="dxa"/>
              <w:bottom w:w="60" w:type="dxa"/>
              <w:right w:w="120" w:type="dxa"/>
            </w:tcMar>
          </w:tcPr>
          <w:p w:rsidR="005E19EE" w:rsidRDefault="001E7C92" w14:paraId="60E92722" w14:textId="77777777">
            <w:r>
              <w:rPr>
                <w:sz w:val="21"/>
                <w:szCs w:val="21"/>
              </w:rPr>
              <w:t>Wong Wai Wing</w:t>
            </w:r>
          </w:p>
        </w:tc>
        <w:tc>
          <w:tcPr>
            <w:tcW w:w="3000" w:type="dxa"/>
            <w:tcBorders>
              <w:top w:val="single" w:color="B0C4D8" w:sz="4" w:space="0"/>
              <w:left w:val="single" w:color="B0C4D8" w:sz="4" w:space="0"/>
              <w:bottom w:val="single" w:color="B0C4D8" w:sz="4" w:space="0"/>
              <w:right w:val="single" w:color="B0C4D8" w:sz="4" w:space="0"/>
            </w:tcBorders>
            <w:shd w:val="clear" w:color="auto" w:fill="FFFFFF"/>
            <w:tcMar>
              <w:top w:w="60" w:type="dxa"/>
              <w:left w:w="120" w:type="dxa"/>
              <w:bottom w:w="60" w:type="dxa"/>
              <w:right w:w="120" w:type="dxa"/>
            </w:tcMar>
          </w:tcPr>
          <w:p w:rsidR="005E19EE" w:rsidRDefault="001E7C92" w14:paraId="6B8F2D86" w14:textId="77777777">
            <w:r>
              <w:rPr>
                <w:sz w:val="21"/>
                <w:szCs w:val="21"/>
              </w:rPr>
              <w:t>3036383513</w:t>
            </w:r>
          </w:p>
        </w:tc>
      </w:tr>
      <w:tr w:rsidR="005E19EE" w14:paraId="00842105" w14:textId="77777777">
        <w:tc>
          <w:tcPr>
            <w:tcW w:w="3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RDefault="001E7C92" w14:paraId="1644D184" w14:textId="77777777">
            <w:r>
              <w:rPr>
                <w:sz w:val="21"/>
                <w:szCs w:val="21"/>
              </w:rPr>
              <w:t>Ng Wing Yin</w:t>
            </w:r>
          </w:p>
        </w:tc>
        <w:tc>
          <w:tcPr>
            <w:tcW w:w="3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RDefault="001E7C92" w14:paraId="692661D5" w14:textId="77777777">
            <w:r>
              <w:rPr>
                <w:sz w:val="21"/>
                <w:szCs w:val="21"/>
              </w:rPr>
              <w:t>3036383927</w:t>
            </w:r>
          </w:p>
        </w:tc>
      </w:tr>
      <w:tr w:rsidR="005E19EE" w14:paraId="3A29D57F" w14:textId="77777777">
        <w:tc>
          <w:tcPr>
            <w:tcW w:w="3000" w:type="dxa"/>
            <w:tcBorders>
              <w:top w:val="single" w:color="B0C4D8" w:sz="4" w:space="0"/>
              <w:left w:val="single" w:color="B0C4D8" w:sz="4" w:space="0"/>
              <w:bottom w:val="single" w:color="B0C4D8" w:sz="4" w:space="0"/>
              <w:right w:val="single" w:color="B0C4D8" w:sz="4" w:space="0"/>
            </w:tcBorders>
            <w:shd w:val="clear" w:color="auto" w:fill="FFFFFF"/>
            <w:tcMar>
              <w:top w:w="60" w:type="dxa"/>
              <w:left w:w="120" w:type="dxa"/>
              <w:bottom w:w="60" w:type="dxa"/>
              <w:right w:w="120" w:type="dxa"/>
            </w:tcMar>
          </w:tcPr>
          <w:p w:rsidR="005E19EE" w:rsidRDefault="001E7C92" w14:paraId="67F35ADC" w14:textId="77777777">
            <w:r>
              <w:rPr>
                <w:sz w:val="21"/>
                <w:szCs w:val="21"/>
              </w:rPr>
              <w:t>Hui Nga Chi</w:t>
            </w:r>
          </w:p>
        </w:tc>
        <w:tc>
          <w:tcPr>
            <w:tcW w:w="3000" w:type="dxa"/>
            <w:tcBorders>
              <w:top w:val="single" w:color="B0C4D8" w:sz="4" w:space="0"/>
              <w:left w:val="single" w:color="B0C4D8" w:sz="4" w:space="0"/>
              <w:bottom w:val="single" w:color="B0C4D8" w:sz="4" w:space="0"/>
              <w:right w:val="single" w:color="B0C4D8" w:sz="4" w:space="0"/>
            </w:tcBorders>
            <w:shd w:val="clear" w:color="auto" w:fill="FFFFFF"/>
            <w:tcMar>
              <w:top w:w="60" w:type="dxa"/>
              <w:left w:w="120" w:type="dxa"/>
              <w:bottom w:w="60" w:type="dxa"/>
              <w:right w:w="120" w:type="dxa"/>
            </w:tcMar>
          </w:tcPr>
          <w:p w:rsidR="005E19EE" w:rsidRDefault="001E7C92" w14:paraId="7DF1A3E7" w14:textId="77777777">
            <w:r>
              <w:rPr>
                <w:sz w:val="21"/>
                <w:szCs w:val="21"/>
              </w:rPr>
              <w:t>3036198774</w:t>
            </w:r>
          </w:p>
        </w:tc>
      </w:tr>
      <w:tr w:rsidR="005E19EE" w14:paraId="54892E38" w14:textId="77777777">
        <w:tc>
          <w:tcPr>
            <w:tcW w:w="3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RDefault="001E7C92" w14:paraId="71F03749" w14:textId="77777777">
            <w:r>
              <w:rPr>
                <w:sz w:val="21"/>
                <w:szCs w:val="21"/>
              </w:rPr>
              <w:t>Ng Sui Yat</w:t>
            </w:r>
          </w:p>
        </w:tc>
        <w:tc>
          <w:tcPr>
            <w:tcW w:w="3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RDefault="001E7C92" w14:paraId="2785D6AB" w14:textId="77777777">
            <w:r>
              <w:rPr>
                <w:sz w:val="21"/>
                <w:szCs w:val="21"/>
              </w:rPr>
              <w:t>3036383549</w:t>
            </w:r>
          </w:p>
        </w:tc>
      </w:tr>
      <w:tr w:rsidR="005E19EE" w14:paraId="2B94C90C" w14:textId="77777777">
        <w:tc>
          <w:tcPr>
            <w:tcW w:w="3000" w:type="dxa"/>
            <w:tcBorders>
              <w:top w:val="single" w:color="B0C4D8" w:sz="4" w:space="0"/>
              <w:left w:val="single" w:color="B0C4D8" w:sz="4" w:space="0"/>
              <w:bottom w:val="single" w:color="B0C4D8" w:sz="4" w:space="0"/>
              <w:right w:val="single" w:color="B0C4D8" w:sz="4" w:space="0"/>
            </w:tcBorders>
            <w:shd w:val="clear" w:color="auto" w:fill="FFFFFF"/>
            <w:tcMar>
              <w:top w:w="60" w:type="dxa"/>
              <w:left w:w="120" w:type="dxa"/>
              <w:bottom w:w="60" w:type="dxa"/>
              <w:right w:w="120" w:type="dxa"/>
            </w:tcMar>
          </w:tcPr>
          <w:p w:rsidR="005E19EE" w:rsidRDefault="001E7C92" w14:paraId="2DBEFADA" w14:textId="77777777">
            <w:r>
              <w:rPr>
                <w:sz w:val="21"/>
                <w:szCs w:val="21"/>
              </w:rPr>
              <w:t>Cheung Ching Nam</w:t>
            </w:r>
          </w:p>
        </w:tc>
        <w:tc>
          <w:tcPr>
            <w:tcW w:w="3000" w:type="dxa"/>
            <w:tcBorders>
              <w:top w:val="single" w:color="B0C4D8" w:sz="4" w:space="0"/>
              <w:left w:val="single" w:color="B0C4D8" w:sz="4" w:space="0"/>
              <w:bottom w:val="single" w:color="B0C4D8" w:sz="4" w:space="0"/>
              <w:right w:val="single" w:color="B0C4D8" w:sz="4" w:space="0"/>
            </w:tcBorders>
            <w:shd w:val="clear" w:color="auto" w:fill="FFFFFF"/>
            <w:tcMar>
              <w:top w:w="60" w:type="dxa"/>
              <w:left w:w="120" w:type="dxa"/>
              <w:bottom w:w="60" w:type="dxa"/>
              <w:right w:w="120" w:type="dxa"/>
            </w:tcMar>
          </w:tcPr>
          <w:p w:rsidR="005E19EE" w:rsidRDefault="001E7C92" w14:paraId="12AA553D" w14:textId="77777777">
            <w:r>
              <w:rPr>
                <w:sz w:val="21"/>
                <w:szCs w:val="21"/>
              </w:rPr>
              <w:t>3036382959</w:t>
            </w:r>
          </w:p>
        </w:tc>
      </w:tr>
    </w:tbl>
    <w:p w:rsidR="005E19EE" w:rsidRDefault="005E19EE" w14:paraId="05F19A91" w14:textId="77777777">
      <w:pPr>
        <w:spacing w:after="140"/>
      </w:pPr>
    </w:p>
    <w:p w:rsidR="005E19EE" w:rsidRDefault="001E7C92" w14:paraId="20C371E9" w14:textId="77777777">
      <w:r>
        <w:br w:type="page"/>
      </w:r>
    </w:p>
    <w:p w:rsidR="005E19EE" w:rsidP="17ECBEC5" w:rsidRDefault="001E7C92" w14:paraId="04F5CB32" w14:textId="77777777">
      <w:pPr>
        <w:pStyle w:val="Heading1"/>
        <w:pageBreakBefore w:val="1"/>
        <w:jc w:val="both"/>
      </w:pPr>
      <w:r w:rsidR="001E7C92">
        <w:rPr/>
        <w:t>Abstract</w:t>
      </w:r>
    </w:p>
    <w:p w:rsidR="00214E20" w:rsidP="17ECBEC5" w:rsidRDefault="00812200" w14:paraId="5FD20140" w14:textId="77777777">
      <w:pPr>
        <w:spacing w:after="140"/>
        <w:jc w:val="both"/>
      </w:pPr>
      <w:r w:rsidR="0C7794C5">
        <w:rPr/>
        <w:t xml:space="preserve">Professional traders </w:t>
      </w:r>
      <w:r w:rsidR="0C7794C5">
        <w:rPr/>
        <w:t>operate</w:t>
      </w:r>
      <w:r w:rsidR="0C7794C5">
        <w:rPr/>
        <w:t xml:space="preserve"> in a fragmented information environment where portfolio data, real-time market prices, technical indicators, and financial news are spread across separate applications. This fragmentation increases cognitive load, slows decision-making, and makes it difficult to verify the basis for trading decisions. Although large language model (LLM) assistants can summarize and explain market conditions, their outputs often lack grounding in the exact data a trader is viewing—creating material risk from hallucinations and insufficient provenance. Existing alerting systems are typically generic and difficult to personalize, leading to missed events or excessive low-value notifications</w:t>
      </w:r>
      <w:r w:rsidR="6D801FE0">
        <w:rPr/>
        <w:t>.</w:t>
      </w:r>
    </w:p>
    <w:p w:rsidR="005E19EE" w:rsidP="17ECBEC5" w:rsidRDefault="001E7C92" w14:paraId="75068DEF" w14:textId="197881EC">
      <w:pPr>
        <w:spacing w:after="140"/>
        <w:jc w:val="both"/>
      </w:pPr>
      <w:r w:rsidR="001E7C92">
        <w:rPr/>
        <w:t xml:space="preserve">This project proposes </w:t>
      </w:r>
      <w:r w:rsidR="001E7C92">
        <w:rPr/>
        <w:t>OptiTrade</w:t>
      </w:r>
      <w:r w:rsidR="001E7C92">
        <w:rPr/>
        <w:t xml:space="preserve"> Copilot: an integrated, customizable financial dashboard combining three core capabilities</w:t>
      </w:r>
      <w:r w:rsidR="6D801FE0">
        <w:rPr/>
        <w:t>:</w:t>
      </w:r>
    </w:p>
    <w:p w:rsidR="00214E20" w:rsidP="17ECBEC5" w:rsidRDefault="00214E20" w14:paraId="5894499E" w14:textId="77777777">
      <w:pPr>
        <w:spacing w:after="140"/>
        <w:jc w:val="both"/>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7146"/>
      </w:tblGrid>
      <w:tr w:rsidR="005E19EE" w:rsidTr="17ECBEC5" w14:paraId="169AE30A"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78000AA" w14:textId="77777777">
            <w:pPr>
              <w:jc w:val="both"/>
            </w:pPr>
            <w:r w:rsidRPr="17ECBEC5" w:rsidR="001E7C92">
              <w:rPr>
                <w:b w:val="1"/>
                <w:bCs w:val="1"/>
                <w:sz w:val="21"/>
                <w:szCs w:val="21"/>
              </w:rPr>
              <w:t>Dynamic Widget Canvas</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4A63062" w14:textId="77777777">
            <w:pPr>
              <w:jc w:val="both"/>
            </w:pPr>
            <w:r w:rsidRPr="17ECBEC5" w:rsidR="001E7C92">
              <w:rPr>
                <w:sz w:val="21"/>
                <w:szCs w:val="21"/>
              </w:rPr>
              <w:t>A drag-and-drop workspace for charts, portfolio analytics, and AI-enhanced news — allowing each user to configure a personalized view of strategy-relevant signals.</w:t>
            </w:r>
          </w:p>
        </w:tc>
      </w:tr>
      <w:tr w:rsidR="005E19EE" w:rsidTr="17ECBEC5" w14:paraId="6415B62E"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F04BC64" w14:textId="77777777">
            <w:pPr>
              <w:jc w:val="both"/>
            </w:pPr>
            <w:r w:rsidRPr="17ECBEC5" w:rsidR="001E7C92">
              <w:rPr>
                <w:b w:val="1"/>
                <w:bCs w:val="1"/>
                <w:sz w:val="21"/>
                <w:szCs w:val="21"/>
              </w:rPr>
              <w:t>Context-Aware AI Chat Panel</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3BC264B" w14:textId="77777777">
            <w:pPr>
              <w:jc w:val="both"/>
            </w:pPr>
            <w:r w:rsidRPr="17ECBEC5" w:rsidR="001E7C92">
              <w:rPr>
                <w:sz w:val="21"/>
                <w:szCs w:val="21"/>
              </w:rPr>
              <w:t>A conversational AI interface whose responses are explicitly grounded in timestamped 'context cards' exported from on-screen widgets, ensuring every answer is traceable to real data.</w:t>
            </w:r>
          </w:p>
        </w:tc>
      </w:tr>
      <w:tr w:rsidR="005E19EE" w:rsidTr="17ECBEC5" w14:paraId="2E19C619"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FFADFA0" w14:textId="77777777">
            <w:pPr>
              <w:jc w:val="both"/>
            </w:pPr>
            <w:r w:rsidRPr="17ECBEC5" w:rsidR="001E7C92">
              <w:rPr>
                <w:b w:val="1"/>
                <w:bCs w:val="1"/>
                <w:sz w:val="21"/>
                <w:szCs w:val="21"/>
              </w:rPr>
              <w:t>Real-Time Alerts &amp; Monitoring</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661B998" w14:textId="77777777">
            <w:pPr>
              <w:jc w:val="both"/>
            </w:pPr>
            <w:r w:rsidRPr="17ECBEC5" w:rsidR="001E7C92">
              <w:rPr>
                <w:sz w:val="21"/>
                <w:szCs w:val="21"/>
              </w:rPr>
              <w:t>Near-real-time notifications driven by user-defined rules tied to technical indicators, portfolio thresholds, and news risk signals — delivering position-aware, high-precision alerts.</w:t>
            </w:r>
          </w:p>
        </w:tc>
      </w:tr>
    </w:tbl>
    <w:p w:rsidR="00214E20" w:rsidP="17ECBEC5" w:rsidRDefault="00214E20" w14:paraId="2DD18AAB" w14:textId="77777777">
      <w:pPr>
        <w:spacing w:after="120"/>
        <w:jc w:val="both"/>
      </w:pPr>
    </w:p>
    <w:p w:rsidR="005E19EE" w:rsidP="17ECBEC5" w:rsidRDefault="001E7C92" w14:paraId="5AC196F0" w14:textId="77777777">
      <w:pPr>
        <w:spacing w:after="120"/>
        <w:jc w:val="both"/>
      </w:pPr>
      <w:r w:rsidR="001E7C92">
        <w:rPr/>
        <w:t xml:space="preserve">The system targets three measurable outcomes: reduced decision latency through personalized views, improved trust via verifiable AI snapshots, and higher signal-to-noise in alerts via position-aware personalization. An MVP will </w:t>
      </w:r>
      <w:r w:rsidR="001E7C92">
        <w:rPr/>
        <w:t>demonstrate</w:t>
      </w:r>
      <w:r w:rsidR="001E7C92">
        <w:rPr/>
        <w:t xml:space="preserve"> end-to-end functionality across widget customization, grounded conversational support, and at least one operational notification workflow.</w:t>
      </w:r>
    </w:p>
    <w:p w:rsidR="005E19EE" w:rsidP="17ECBEC5" w:rsidRDefault="001E7C92" w14:paraId="4FC866B4" w14:textId="77777777">
      <w:pPr>
        <w:pStyle w:val="Heading1"/>
        <w:pageBreakBefore w:val="1"/>
        <w:jc w:val="both"/>
      </w:pPr>
      <w:r w:rsidR="001E7C92">
        <w:rPr/>
        <w:t>1  Background</w:t>
      </w:r>
    </w:p>
    <w:p w:rsidR="005E19EE" w:rsidP="17ECBEC5" w:rsidRDefault="001E7C92" w14:paraId="5618E859" w14:textId="77777777">
      <w:pPr>
        <w:spacing w:after="120"/>
        <w:jc w:val="both"/>
      </w:pPr>
      <w:r w:rsidR="001E7C92">
        <w:rPr/>
        <w:t xml:space="preserve">Despite the proliferation of analytics platforms and increasingly capable LLMs, professional traders continue to </w:t>
      </w:r>
      <w:r w:rsidR="001E7C92">
        <w:rPr/>
        <w:t>operate</w:t>
      </w:r>
      <w:r w:rsidR="001E7C92">
        <w:rPr/>
        <w:t xml:space="preserve"> in a fragmented, noisy, and difficult-to-verify information environment. Portfolio positions, real-time market data, technical charts, and news feeds commonly </w:t>
      </w:r>
      <w:r w:rsidR="001E7C92">
        <w:rPr/>
        <w:t>reside</w:t>
      </w:r>
      <w:r w:rsidR="001E7C92">
        <w:rPr/>
        <w:t xml:space="preserve"> in separate applications; integrating those sources to form a coherent, auditable basis for decisions </w:t>
      </w:r>
      <w:r w:rsidR="001E7C92">
        <w:rPr/>
        <w:t>remains</w:t>
      </w:r>
      <w:r w:rsidR="001E7C92">
        <w:rPr/>
        <w:t xml:space="preserve"> a </w:t>
      </w:r>
      <w:r w:rsidR="001E7C92">
        <w:rPr/>
        <w:t>largely manual</w:t>
      </w:r>
      <w:r w:rsidR="001E7C92">
        <w:rPr/>
        <w:t xml:space="preserve"> task. At the same time, conversational agents built on LLMs can provide fluent explanations and s</w:t>
      </w:r>
      <w:r w:rsidR="001E7C92">
        <w:rPr/>
        <w:t xml:space="preserve">ummaries, but their outputs </w:t>
      </w:r>
      <w:r w:rsidR="001E7C92">
        <w:rPr/>
        <w:t>frequently</w:t>
      </w:r>
      <w:r w:rsidR="001E7C92">
        <w:rPr/>
        <w:t xml:space="preserve"> lack a verifiable link to the specific data a trader sees. This combination — disjointed interfaces plus unverifiable model output — creates three concrete problems that degrade decision quality, increase operational risk, and impede auditability [7][8][9].</w:t>
      </w:r>
    </w:p>
    <w:p w:rsidR="005E19EE" w:rsidP="17ECBEC5" w:rsidRDefault="005E19EE" w14:paraId="149679D3" w14:textId="77777777">
      <w:pPr>
        <w:spacing w:after="140"/>
        <w:jc w:val="both"/>
      </w:pPr>
    </w:p>
    <w:p w:rsidR="005E19EE" w:rsidP="17ECBEC5" w:rsidRDefault="001E7C92" w14:paraId="6BCC3ECF" w14:textId="77777777">
      <w:pPr>
        <w:spacing w:after="80"/>
        <w:jc w:val="both"/>
      </w:pPr>
      <w:r w:rsidRPr="17ECBEC5" w:rsidR="001E7C92">
        <w:rPr>
          <w:b w:val="1"/>
          <w:bCs w:val="1"/>
          <w:sz w:val="24"/>
          <w:szCs w:val="24"/>
        </w:rPr>
        <w:t>Problem Overview</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2700"/>
        <w:gridCol w:w="3100"/>
        <w:gridCol w:w="3346"/>
      </w:tblGrid>
      <w:tr w:rsidR="005E19EE" w:rsidTr="17ECBEC5" w14:paraId="06195826" w14:textId="77777777">
        <w:tc>
          <w:tcPr>
            <w:tcW w:w="6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15927D05" w14:textId="77777777">
            <w:pPr>
              <w:jc w:val="both"/>
            </w:pPr>
            <w:r w:rsidRPr="17ECBEC5" w:rsidR="001E7C92">
              <w:rPr>
                <w:b w:val="1"/>
                <w:bCs w:val="1"/>
                <w:color w:val="FFFFFF" w:themeColor="background1" w:themeTint="FF" w:themeShade="FF"/>
              </w:rPr>
              <w:t>#</w:t>
            </w:r>
          </w:p>
        </w:tc>
        <w:tc>
          <w:tcPr>
            <w:tcW w:w="27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2FD2D8FF" w14:textId="77777777">
            <w:pPr>
              <w:jc w:val="both"/>
            </w:pPr>
            <w:r w:rsidRPr="17ECBEC5" w:rsidR="001E7C92">
              <w:rPr>
                <w:b w:val="1"/>
                <w:bCs w:val="1"/>
                <w:color w:val="FFFFFF" w:themeColor="background1" w:themeTint="FF" w:themeShade="FF"/>
              </w:rPr>
              <w:t>Problem</w:t>
            </w:r>
          </w:p>
        </w:tc>
        <w:tc>
          <w:tcPr>
            <w:tcW w:w="31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46DB809C" w14:textId="77777777">
            <w:pPr>
              <w:jc w:val="both"/>
            </w:pPr>
            <w:r w:rsidRPr="17ECBEC5" w:rsidR="001E7C92">
              <w:rPr>
                <w:b w:val="1"/>
                <w:bCs w:val="1"/>
                <w:color w:val="FFFFFF" w:themeColor="background1" w:themeTint="FF" w:themeShade="FF"/>
              </w:rPr>
              <w:t>Root Cause</w:t>
            </w:r>
          </w:p>
        </w:tc>
        <w:tc>
          <w:tcPr>
            <w:tcW w:w="33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6DE1AF92" w14:textId="77777777">
            <w:pPr>
              <w:jc w:val="both"/>
            </w:pPr>
            <w:r w:rsidRPr="17ECBEC5" w:rsidR="001E7C92">
              <w:rPr>
                <w:b w:val="1"/>
                <w:bCs w:val="1"/>
                <w:color w:val="FFFFFF" w:themeColor="background1" w:themeTint="FF" w:themeShade="FF"/>
              </w:rPr>
              <w:t>Impact</w:t>
            </w:r>
          </w:p>
        </w:tc>
      </w:tr>
      <w:tr w:rsidR="005E19EE" w:rsidTr="17ECBEC5" w14:paraId="66A2187C" w14:textId="77777777">
        <w:tc>
          <w:tcPr>
            <w:tcW w:w="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55750B2" w14:textId="77777777">
            <w:pPr>
              <w:jc w:val="both"/>
            </w:pPr>
            <w:r w:rsidRPr="17ECBEC5" w:rsidR="001E7C92">
              <w:rPr>
                <w:sz w:val="21"/>
                <w:szCs w:val="21"/>
              </w:rPr>
              <w:t>P1</w:t>
            </w:r>
          </w:p>
        </w:tc>
        <w:tc>
          <w:tcPr>
            <w:tcW w:w="27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1BF7A8E" w14:textId="3093383E">
            <w:pPr>
              <w:jc w:val="both"/>
            </w:pPr>
            <w:r w:rsidRPr="17ECBEC5" w:rsidR="001E7C92">
              <w:rPr>
                <w:sz w:val="21"/>
                <w:szCs w:val="21"/>
              </w:rPr>
              <w:t>Non-persona</w:t>
            </w:r>
            <w:r w:rsidRPr="17ECBEC5" w:rsidR="67087E03">
              <w:rPr>
                <w:sz w:val="21"/>
                <w:szCs w:val="21"/>
              </w:rPr>
              <w:t>lize</w:t>
            </w:r>
            <w:r w:rsidRPr="17ECBEC5" w:rsidR="001E7C92">
              <w:rPr>
                <w:sz w:val="21"/>
                <w:szCs w:val="21"/>
              </w:rPr>
              <w:t>d dashboards cause information overload</w:t>
            </w:r>
          </w:p>
        </w:tc>
        <w:tc>
          <w:tcPr>
            <w:tcW w:w="31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9CD74C6" w14:textId="77777777">
            <w:pPr>
              <w:jc w:val="both"/>
            </w:pPr>
            <w:r w:rsidRPr="17ECBEC5" w:rsidR="001E7C92">
              <w:rPr>
                <w:sz w:val="21"/>
                <w:szCs w:val="21"/>
              </w:rPr>
              <w:t>Generic views designed for multiple user types display irrelevant signals</w:t>
            </w:r>
          </w:p>
        </w:tc>
        <w:tc>
          <w:tcPr>
            <w:tcW w:w="3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A05ABF2" w14:textId="77777777">
            <w:pPr>
              <w:jc w:val="both"/>
            </w:pPr>
            <w:r w:rsidRPr="17ECBEC5" w:rsidR="001E7C92">
              <w:rPr>
                <w:sz w:val="21"/>
                <w:szCs w:val="21"/>
              </w:rPr>
              <w:t>Slower event recognition; higher error rate for time-sensitive decisions</w:t>
            </w:r>
          </w:p>
        </w:tc>
      </w:tr>
      <w:tr w:rsidR="005E19EE" w:rsidTr="17ECBEC5" w14:paraId="5F49DADA" w14:textId="77777777">
        <w:tc>
          <w:tcPr>
            <w:tcW w:w="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3924860" w14:textId="77777777">
            <w:pPr>
              <w:jc w:val="both"/>
            </w:pPr>
            <w:r w:rsidRPr="17ECBEC5" w:rsidR="001E7C92">
              <w:rPr>
                <w:sz w:val="21"/>
                <w:szCs w:val="21"/>
              </w:rPr>
              <w:t>P2</w:t>
            </w:r>
          </w:p>
        </w:tc>
        <w:tc>
          <w:tcPr>
            <w:tcW w:w="27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DEF8A54" w14:textId="77777777">
            <w:pPr>
              <w:jc w:val="both"/>
            </w:pPr>
            <w:r w:rsidRPr="17ECBEC5" w:rsidR="001E7C92">
              <w:rPr>
                <w:sz w:val="21"/>
                <w:szCs w:val="21"/>
              </w:rPr>
              <w:t>LLM hallucinations in conversational interfaces</w:t>
            </w:r>
          </w:p>
        </w:tc>
        <w:tc>
          <w:tcPr>
            <w:tcW w:w="31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99A914D" w14:textId="77777777">
            <w:pPr>
              <w:jc w:val="both"/>
            </w:pPr>
            <w:r w:rsidRPr="17ECBEC5" w:rsidR="001E7C92">
              <w:rPr>
                <w:sz w:val="21"/>
                <w:szCs w:val="21"/>
              </w:rPr>
              <w:t>Models lack grounded access to the trader's exact data snapshot</w:t>
            </w:r>
          </w:p>
        </w:tc>
        <w:tc>
          <w:tcPr>
            <w:tcW w:w="33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9C5408B" w14:textId="77777777">
            <w:pPr>
              <w:jc w:val="both"/>
            </w:pPr>
            <w:r w:rsidRPr="17ECBEC5" w:rsidR="001E7C92">
              <w:rPr>
                <w:sz w:val="21"/>
                <w:szCs w:val="21"/>
              </w:rPr>
              <w:t>Unverifiable claims; compliance and regulatory exposure</w:t>
            </w:r>
          </w:p>
        </w:tc>
      </w:tr>
      <w:tr w:rsidR="005E19EE" w:rsidTr="17ECBEC5" w14:paraId="2C6CCEF3" w14:textId="77777777">
        <w:tc>
          <w:tcPr>
            <w:tcW w:w="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F5DCC8A" w14:textId="77777777">
            <w:pPr>
              <w:jc w:val="both"/>
            </w:pPr>
            <w:r w:rsidRPr="17ECBEC5" w:rsidR="001E7C92">
              <w:rPr>
                <w:sz w:val="21"/>
                <w:szCs w:val="21"/>
              </w:rPr>
              <w:t>P3</w:t>
            </w:r>
          </w:p>
        </w:tc>
        <w:tc>
          <w:tcPr>
            <w:tcW w:w="27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C7CA0D3" w14:textId="5821E54F">
            <w:pPr>
              <w:jc w:val="both"/>
            </w:pPr>
            <w:r w:rsidRPr="17ECBEC5" w:rsidR="001E7C92">
              <w:rPr>
                <w:sz w:val="21"/>
                <w:szCs w:val="21"/>
              </w:rPr>
              <w:t>Limited persona</w:t>
            </w:r>
            <w:r w:rsidRPr="17ECBEC5" w:rsidR="67087E03">
              <w:rPr>
                <w:sz w:val="21"/>
                <w:szCs w:val="21"/>
              </w:rPr>
              <w:t>lize</w:t>
            </w:r>
            <w:r w:rsidRPr="17ECBEC5" w:rsidR="001E7C92">
              <w:rPr>
                <w:sz w:val="21"/>
                <w:szCs w:val="21"/>
              </w:rPr>
              <w:t>d monitoring and notification capability</w:t>
            </w:r>
          </w:p>
        </w:tc>
        <w:tc>
          <w:tcPr>
            <w:tcW w:w="31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4329E90" w14:textId="77777777">
            <w:pPr>
              <w:jc w:val="both"/>
            </w:pPr>
            <w:r w:rsidRPr="17ECBEC5" w:rsidR="001E7C92">
              <w:rPr>
                <w:sz w:val="21"/>
                <w:szCs w:val="21"/>
              </w:rPr>
              <w:t>Coarse, pre-configured alerts not bound to user holdings or strategy</w:t>
            </w:r>
          </w:p>
        </w:tc>
        <w:tc>
          <w:tcPr>
            <w:tcW w:w="3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4F9C0F8" w14:textId="77777777">
            <w:pPr>
              <w:jc w:val="both"/>
            </w:pPr>
            <w:r w:rsidRPr="17ECBEC5" w:rsidR="001E7C92">
              <w:rPr>
                <w:sz w:val="21"/>
                <w:szCs w:val="21"/>
              </w:rPr>
              <w:t>Missed opportunities or alert fatigue from low-value notifications</w:t>
            </w:r>
          </w:p>
        </w:tc>
      </w:tr>
    </w:tbl>
    <w:p w:rsidR="005E19EE" w:rsidP="17ECBEC5" w:rsidRDefault="005E19EE" w14:paraId="654C067C" w14:textId="77777777">
      <w:pPr>
        <w:spacing w:after="140"/>
        <w:jc w:val="both"/>
      </w:pPr>
    </w:p>
    <w:p w:rsidR="005E19EE" w:rsidP="17ECBEC5" w:rsidRDefault="001E7C92" w14:paraId="30A1A474" w14:textId="322C0E31">
      <w:pPr>
        <w:pStyle w:val="Heading2"/>
        <w:jc w:val="both"/>
      </w:pPr>
      <w:r w:rsidR="001E7C92">
        <w:rPr/>
        <w:t>1.1  Problem</w:t>
      </w:r>
      <w:r w:rsidR="001E7C92">
        <w:rPr/>
        <w:t xml:space="preserve"> 1 — Non-Persona</w:t>
      </w:r>
      <w:r w:rsidR="67087E03">
        <w:rPr/>
        <w:t>lize</w:t>
      </w:r>
      <w:r w:rsidR="001E7C92">
        <w:rPr/>
        <w:t>d Dashboards and Information Overload</w:t>
      </w:r>
    </w:p>
    <w:p w:rsidR="005E19EE" w:rsidP="17ECBEC5" w:rsidRDefault="001E7C92" w14:paraId="442ED513" w14:textId="55E5AF0A">
      <w:pPr>
        <w:spacing w:after="120"/>
        <w:jc w:val="both"/>
      </w:pPr>
      <w:r w:rsidR="001E7C92">
        <w:rPr/>
        <w:t xml:space="preserve">Empirical work in cognitive load theory and human-computer interaction shows that decision performance degrades as the quantity and heterogeneity of displayed information </w:t>
      </w:r>
      <w:r w:rsidR="001E7C92">
        <w:rPr/>
        <w:t>increase, unless</w:t>
      </w:r>
      <w:r w:rsidR="001E7C92">
        <w:rPr/>
        <w:t xml:space="preserve"> information is </w:t>
      </w:r>
      <w:r w:rsidR="001E7C92">
        <w:rPr/>
        <w:t>organised</w:t>
      </w:r>
      <w:r w:rsidR="001E7C92">
        <w:rPr/>
        <w:t xml:space="preserve"> to match the user's goals and mental model [2][3]. In trading contexts, generic dashboards present a broad set of metrics aimed at many user types simultaneously. The consequence is twofold: experienced traders must </w:t>
      </w:r>
      <w:r w:rsidR="001E7C92">
        <w:rPr/>
        <w:t>expend</w:t>
      </w:r>
      <w:r w:rsidR="001E7C92">
        <w:rPr/>
        <w:t xml:space="preserve"> attention to filter out irrelevant signals; less experienced users face steep learning costs and are more prone to misinterpretation. Both outcomes increase the latency of </w:t>
      </w:r>
      <w:r w:rsidR="001E7C92">
        <w:rPr/>
        <w:t>recognising</w:t>
      </w:r>
      <w:r w:rsidR="001E7C92">
        <w:rPr/>
        <w:t xml:space="preserve"> high-priority events and elevate the likelihood of </w:t>
      </w:r>
      <w:r w:rsidR="001E7C92">
        <w:rPr/>
        <w:t>erroneous</w:t>
      </w:r>
      <w:r w:rsidR="001E7C92">
        <w:rPr/>
        <w:t xml:space="preserve"> actions. A targeted, user-centric </w:t>
      </w:r>
      <w:r w:rsidR="001E7C92">
        <w:rPr/>
        <w:t>view — one that priori</w:t>
      </w:r>
      <w:r w:rsidR="67087E03">
        <w:rPr/>
        <w:t>tize</w:t>
      </w:r>
      <w:r w:rsidR="001E7C92">
        <w:rPr/>
        <w:t xml:space="preserve">s the instruments, risk metrics, and alerts aligned with a trader's positions and strategy — reduces extraneous cognitive load and enables faster, more </w:t>
      </w:r>
      <w:r w:rsidR="001E7C92">
        <w:rPr/>
        <w:t>accurate</w:t>
      </w:r>
      <w:r w:rsidR="001E7C92">
        <w:rPr/>
        <w:t xml:space="preserve"> decisions [1][4].</w:t>
      </w:r>
    </w:p>
    <w:p w:rsidR="005E19EE" w:rsidP="17ECBEC5" w:rsidRDefault="005E19EE" w14:paraId="53B1190F" w14:textId="77777777">
      <w:pPr>
        <w:spacing w:after="140"/>
        <w:jc w:val="both"/>
      </w:pPr>
    </w:p>
    <w:p w:rsidR="005E19EE" w:rsidP="17ECBEC5" w:rsidRDefault="001E7C92" w14:paraId="4C1B4883" w14:textId="77777777">
      <w:pPr>
        <w:pStyle w:val="Heading2"/>
        <w:jc w:val="both"/>
      </w:pPr>
      <w:r w:rsidR="001E7C92">
        <w:rPr/>
        <w:t>1.2  Problem</w:t>
      </w:r>
      <w:r w:rsidR="001E7C92">
        <w:rPr/>
        <w:t xml:space="preserve"> 2 — Hallucination and Insufficient Context in Conversational Interfaces</w:t>
      </w:r>
    </w:p>
    <w:p w:rsidR="005E19EE" w:rsidP="17ECBEC5" w:rsidRDefault="001E7C92" w14:paraId="4DB9B14A" w14:textId="77777777">
      <w:pPr>
        <w:spacing w:after="120"/>
        <w:jc w:val="both"/>
      </w:pPr>
      <w:r w:rsidR="001E7C92">
        <w:rPr/>
        <w:t xml:space="preserve">LLMs are susceptible to confidently stated inaccuracies (hallucinations) when the underlying model has incomplete or no access to the factual state it is asked to reason about [5][6][9]. In a trading setting this risk becomes material: a trader </w:t>
      </w:r>
      <w:r w:rsidR="001E7C92">
        <w:rPr/>
        <w:t>asking</w:t>
      </w:r>
      <w:r w:rsidR="001E7C92">
        <w:rPr/>
        <w:t xml:space="preserve"> "Which position has the largest intraday loss?" expects an answer traceable to the portfolio and market data visible at that exact moment. If the assistant produces an answer lacking provenance — no link to holdings, quote timestamps, or chart view — the repl</w:t>
      </w:r>
      <w:r w:rsidR="001E7C92">
        <w:rPr/>
        <w:t xml:space="preserve">y cannot be audited or </w:t>
      </w:r>
      <w:r w:rsidR="001E7C92">
        <w:rPr/>
        <w:t>validated</w:t>
      </w:r>
      <w:r w:rsidR="001E7C92">
        <w:rPr/>
        <w:t xml:space="preserve">, and trust degrades. From a compliance perspective, unverifiable advice carries </w:t>
      </w:r>
      <w:r w:rsidR="001E7C92">
        <w:rPr/>
        <w:t>additional</w:t>
      </w:r>
      <w:r w:rsidR="001E7C92">
        <w:rPr/>
        <w:t xml:space="preserve"> regulatory and legal exposure. To be </w:t>
      </w:r>
      <w:r w:rsidR="001E7C92">
        <w:rPr/>
        <w:t>practically useful</w:t>
      </w:r>
      <w:r w:rsidR="001E7C92">
        <w:rPr/>
        <w:t xml:space="preserve">, conversational interfaces must (a) receive and </w:t>
      </w:r>
      <w:r w:rsidR="001E7C92">
        <w:rPr/>
        <w:t>retain</w:t>
      </w:r>
      <w:r w:rsidR="001E7C92">
        <w:rPr/>
        <w:t xml:space="preserve"> precise, timestamped snapshots of the user's portfolio and screen state, and (b) constrain model outputs to cite snapshot elements or explicitly label statements as inference beyond the snapshot [7][8].</w:t>
      </w:r>
    </w:p>
    <w:p w:rsidR="005E19EE" w:rsidP="17ECBEC5" w:rsidRDefault="005E19EE" w14:paraId="67D34CB5" w14:textId="77777777">
      <w:pPr>
        <w:spacing w:after="140"/>
        <w:jc w:val="both"/>
      </w:pPr>
    </w:p>
    <w:p w:rsidR="005E19EE" w:rsidP="17ECBEC5" w:rsidRDefault="001E7C92" w14:paraId="30329A04" w14:textId="77777777">
      <w:pPr>
        <w:spacing w:after="120"/>
        <w:jc w:val="both"/>
      </w:pPr>
      <w:r w:rsidR="001E7C92">
        <w:rPr/>
        <w:t xml:space="preserve">Recent work on RAG-augmented financial systems </w:t>
      </w:r>
      <w:r w:rsidR="001E7C92">
        <w:rPr/>
        <w:t>demonstrates</w:t>
      </w:r>
      <w:r w:rsidR="001E7C92">
        <w:rPr/>
        <w:t xml:space="preserve"> that grounding LLM responses in verifiable data significantly reduces hallucination rates [8][9]. </w:t>
      </w:r>
      <w:r w:rsidR="001E7C92">
        <w:rPr/>
        <w:t>QuantMCP</w:t>
      </w:r>
      <w:r w:rsidR="001E7C92">
        <w:rPr/>
        <w:t xml:space="preserve"> [9] and </w:t>
      </w:r>
      <w:r w:rsidR="001E7C92">
        <w:rPr/>
        <w:t>FinBloom</w:t>
      </w:r>
      <w:r w:rsidR="001E7C92">
        <w:rPr/>
        <w:t xml:space="preserve"> [10] both confirm that retrieval-augmented architectures </w:t>
      </w:r>
      <w:r w:rsidR="001E7C92">
        <w:rPr/>
        <w:t>substantially improve</w:t>
      </w:r>
      <w:r w:rsidR="001E7C92">
        <w:rPr/>
        <w:t xml:space="preserve"> factual accuracy in real-time financial analysis tasks.</w:t>
      </w:r>
    </w:p>
    <w:p w:rsidR="005E19EE" w:rsidP="17ECBEC5" w:rsidRDefault="005E19EE" w14:paraId="204B5243" w14:textId="77777777">
      <w:pPr>
        <w:spacing w:after="140"/>
        <w:jc w:val="both"/>
      </w:pPr>
    </w:p>
    <w:p w:rsidR="005E19EE" w:rsidP="17ECBEC5" w:rsidRDefault="001E7C92" w14:paraId="049FA0C5" w14:textId="07F8510F">
      <w:pPr>
        <w:pStyle w:val="Heading2"/>
        <w:jc w:val="both"/>
      </w:pPr>
      <w:r w:rsidR="001E7C92">
        <w:rPr/>
        <w:t>1.3  Problem</w:t>
      </w:r>
      <w:r w:rsidR="001E7C92">
        <w:rPr/>
        <w:t xml:space="preserve"> 3 — Limited Capability for Persona</w:t>
      </w:r>
      <w:r w:rsidR="67087E03">
        <w:rPr/>
        <w:t>lize</w:t>
      </w:r>
      <w:r w:rsidR="001E7C92">
        <w:rPr/>
        <w:t>d Monitoring and Notifications</w:t>
      </w:r>
    </w:p>
    <w:p w:rsidR="005E19EE" w:rsidP="17ECBEC5" w:rsidRDefault="001E7C92" w14:paraId="7AE76387" w14:textId="2B7D0236">
      <w:pPr>
        <w:spacing w:after="120"/>
        <w:jc w:val="both"/>
      </w:pPr>
      <w:r w:rsidR="001E7C92">
        <w:rPr/>
        <w:t>Monitoring systems in many trading platforms provide only coarse-grained, pre-configured alerts (price crossing a threshold, simple indicator triggers) that are not tightly coupled to a user's actual holdings, risk tolerance, or bespoke rules [2][3]. Creating more expressive, persona</w:t>
      </w:r>
      <w:r w:rsidR="67087E03">
        <w:rPr/>
        <w:t>lize</w:t>
      </w:r>
      <w:r w:rsidR="001E7C92">
        <w:rPr/>
        <w:t xml:space="preserve">d monitors typically requires coding skills or stitching together multiple services, which raises the setup cost and reduces adoption. The result is that traders miss opportunities for </w:t>
      </w:r>
      <w:r w:rsidR="001E7C92">
        <w:rPr/>
        <w:t>timely</w:t>
      </w:r>
      <w:r w:rsidR="001E7C92">
        <w:rPr/>
        <w:t xml:space="preserve"> intervention or receive excessive low-value alerts. A practical solution must enable users to define and persist monitoring rules directly bound to their positions and strategy via an intuitive interface — guided templates or natural-language rule authoring — </w:t>
      </w:r>
      <w:r w:rsidR="001E7C92">
        <w:rPr/>
        <w:t>that compiles</w:t>
      </w:r>
      <w:r w:rsidR="001E7C92">
        <w:rPr/>
        <w:t xml:space="preserve"> into verifiable, executable conditions and</w:t>
      </w:r>
      <w:r w:rsidR="001E7C92">
        <w:rPr/>
        <w:t xml:space="preserve"> routes notifications through preferred channels [11].</w:t>
      </w:r>
    </w:p>
    <w:p w:rsidR="005E19EE" w:rsidP="17ECBEC5" w:rsidRDefault="005E19EE" w14:paraId="19E23A91" w14:textId="77777777">
      <w:pPr>
        <w:spacing w:after="140"/>
        <w:jc w:val="both"/>
      </w:pPr>
    </w:p>
    <w:p w:rsidR="005E19EE" w:rsidP="17ECBEC5" w:rsidRDefault="001E7C92" w14:paraId="16ED7E35" w14:textId="77777777">
      <w:pPr>
        <w:pStyle w:val="Heading2"/>
        <w:jc w:val="both"/>
      </w:pPr>
      <w:r w:rsidR="001E7C92">
        <w:rPr/>
        <w:t>1.4  Synthesis</w:t>
      </w:r>
      <w:r w:rsidR="001E7C92">
        <w:rPr/>
        <w:t>: Integrated, Explainable, and Verifiable Decision Support</w:t>
      </w:r>
    </w:p>
    <w:p w:rsidR="005E19EE" w:rsidP="17ECBEC5" w:rsidRDefault="001E7C92" w14:paraId="300F6D34" w14:textId="77777777">
      <w:pPr>
        <w:spacing w:after="120"/>
        <w:jc w:val="both"/>
      </w:pPr>
      <w:r w:rsidR="001E7C92">
        <w:rPr/>
        <w:t xml:space="preserve">A viable architectural response </w:t>
      </w:r>
      <w:r w:rsidR="001E7C92">
        <w:rPr/>
        <w:t>synthesises</w:t>
      </w:r>
      <w:r w:rsidR="001E7C92">
        <w:rPr/>
        <w:t xml:space="preserve"> three capabilities: (1) tight integration of real-time market and portfolio data so the system maintains a machine-readable, timestamped representation of the user's state; (2) explainable analytics producing concise, evidence-linked observations rather than opaque recommendations; and (3) context grounding for conversational agents — exportable snapshots of the exact screen and portfolio state that accompany any AI-generated statement. Combined, these capabilities reduce context switching, lowe</w:t>
      </w:r>
      <w:r w:rsidR="001E7C92">
        <w:rPr/>
        <w:t>r the cognitive burden of filtering irrelevant signals, and materially improve the traceability and auditability of AI-assisted reasoning [5][6][7].</w:t>
      </w:r>
    </w:p>
    <w:p w:rsidR="005E19EE" w:rsidP="17ECBEC5" w:rsidRDefault="005E19EE" w14:paraId="5ADD3556" w14:textId="77777777">
      <w:pPr>
        <w:spacing w:after="140"/>
        <w:jc w:val="both"/>
      </w:pPr>
    </w:p>
    <w:p w:rsidR="005E19EE" w:rsidP="17ECBEC5" w:rsidRDefault="001E7C92" w14:paraId="73540F16" w14:textId="77777777">
      <w:pPr>
        <w:pStyle w:val="Heading2"/>
        <w:jc w:val="both"/>
      </w:pPr>
      <w:r w:rsidR="001E7C92">
        <w:rPr/>
        <w:t>1.5  Measurable</w:t>
      </w:r>
      <w:r w:rsidR="001E7C92">
        <w:rPr/>
        <w:t xml:space="preserve"> Objectives and Expected Benefits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000"/>
        <w:gridCol w:w="2500"/>
        <w:gridCol w:w="2246"/>
      </w:tblGrid>
      <w:tr w:rsidR="005E19EE" w:rsidTr="17ECBEC5" w14:paraId="7C3BA84C" w14:textId="77777777">
        <w:tc>
          <w:tcPr>
            <w:tcW w:w="20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7AD3BFF1" w14:textId="77777777">
            <w:pPr>
              <w:jc w:val="both"/>
            </w:pPr>
            <w:r w:rsidRPr="17ECBEC5" w:rsidR="001E7C92">
              <w:rPr>
                <w:b w:val="1"/>
                <w:bCs w:val="1"/>
                <w:color w:val="FFFFFF" w:themeColor="background1" w:themeTint="FF" w:themeShade="FF"/>
              </w:rPr>
              <w:t>Objective</w:t>
            </w:r>
          </w:p>
        </w:tc>
        <w:tc>
          <w:tcPr>
            <w:tcW w:w="30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2877719F" w14:textId="77777777">
            <w:pPr>
              <w:jc w:val="both"/>
            </w:pPr>
            <w:r w:rsidRPr="17ECBEC5" w:rsidR="001E7C92">
              <w:rPr>
                <w:b w:val="1"/>
                <w:bCs w:val="1"/>
                <w:color w:val="FFFFFF" w:themeColor="background1" w:themeTint="FF" w:themeShade="FF"/>
              </w:rPr>
              <w:t>Description</w:t>
            </w:r>
          </w:p>
        </w:tc>
        <w:tc>
          <w:tcPr>
            <w:tcW w:w="25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094E97FD" w14:textId="77777777">
            <w:pPr>
              <w:jc w:val="both"/>
            </w:pPr>
            <w:r w:rsidRPr="17ECBEC5" w:rsidR="001E7C92">
              <w:rPr>
                <w:b w:val="1"/>
                <w:bCs w:val="1"/>
                <w:color w:val="FFFFFF" w:themeColor="background1" w:themeTint="FF" w:themeShade="FF"/>
              </w:rPr>
              <w:t>Measurement Method</w:t>
            </w:r>
          </w:p>
        </w:tc>
        <w:tc>
          <w:tcPr>
            <w:tcW w:w="22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2729735E" w14:textId="77777777">
            <w:pPr>
              <w:jc w:val="both"/>
            </w:pPr>
            <w:r w:rsidRPr="17ECBEC5" w:rsidR="001E7C92">
              <w:rPr>
                <w:b w:val="1"/>
                <w:bCs w:val="1"/>
                <w:color w:val="FFFFFF" w:themeColor="background1" w:themeTint="FF" w:themeShade="FF"/>
              </w:rPr>
              <w:t>References</w:t>
            </w:r>
          </w:p>
        </w:tc>
      </w:tr>
      <w:tr w:rsidR="005E19EE" w:rsidTr="17ECBEC5" w14:paraId="69B0FB10" w14:textId="77777777">
        <w:tc>
          <w:tcPr>
            <w:tcW w:w="2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7B472EF" w14:textId="77777777">
            <w:pPr>
              <w:jc w:val="both"/>
            </w:pPr>
            <w:r w:rsidRPr="17ECBEC5" w:rsidR="001E7C92">
              <w:rPr>
                <w:sz w:val="21"/>
                <w:szCs w:val="21"/>
              </w:rPr>
              <w:t>Reduce decision latency</w:t>
            </w:r>
          </w:p>
        </w:tc>
        <w:tc>
          <w:tcPr>
            <w:tcW w:w="3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0A9EFF4" w14:textId="4CD0DA35">
            <w:pPr>
              <w:jc w:val="both"/>
            </w:pPr>
            <w:r w:rsidRPr="17ECBEC5" w:rsidR="001E7C92">
              <w:rPr>
                <w:sz w:val="21"/>
                <w:szCs w:val="21"/>
              </w:rPr>
              <w:t>Persona</w:t>
            </w:r>
            <w:r w:rsidRPr="17ECBEC5" w:rsidR="67087E03">
              <w:rPr>
                <w:sz w:val="21"/>
                <w:szCs w:val="21"/>
              </w:rPr>
              <w:t>lize</w:t>
            </w:r>
            <w:r w:rsidRPr="17ECBEC5" w:rsidR="001E7C92">
              <w:rPr>
                <w:sz w:val="21"/>
                <w:szCs w:val="21"/>
              </w:rPr>
              <w:t>d, strategy-relevant views surface priori</w:t>
            </w:r>
            <w:r w:rsidRPr="17ECBEC5" w:rsidR="67087E03">
              <w:rPr>
                <w:sz w:val="21"/>
                <w:szCs w:val="21"/>
              </w:rPr>
              <w:t>tize</w:t>
            </w:r>
            <w:r w:rsidRPr="17ECBEC5" w:rsidR="001E7C92">
              <w:rPr>
                <w:sz w:val="21"/>
                <w:szCs w:val="21"/>
              </w:rPr>
              <w:t>d events faster</w:t>
            </w:r>
          </w:p>
        </w:tc>
        <w:tc>
          <w:tcPr>
            <w:tcW w:w="25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2670ECD" w14:textId="77777777">
            <w:pPr>
              <w:jc w:val="both"/>
            </w:pPr>
            <w:r w:rsidRPr="17ECBEC5" w:rsidR="001E7C92">
              <w:rPr>
                <w:sz w:val="21"/>
                <w:szCs w:val="21"/>
              </w:rPr>
              <w:t>Task completion times in controlled user studies</w:t>
            </w:r>
          </w:p>
        </w:tc>
        <w:tc>
          <w:tcPr>
            <w:tcW w:w="22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6AF99EE" w14:textId="77777777">
            <w:pPr>
              <w:jc w:val="both"/>
            </w:pPr>
            <w:r w:rsidRPr="17ECBEC5" w:rsidR="001E7C92">
              <w:rPr>
                <w:sz w:val="21"/>
                <w:szCs w:val="21"/>
              </w:rPr>
              <w:t>[1][2]</w:t>
            </w:r>
          </w:p>
        </w:tc>
      </w:tr>
      <w:tr w:rsidR="17ECBEC5" w:rsidTr="17ECBEC5" w14:paraId="28676856">
        <w:tc>
          <w:tcPr>
            <w:tcW w:w="2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1E7C92" w:rsidP="17ECBEC5" w:rsidRDefault="001E7C92" w14:paraId="54B97443">
            <w:pPr>
              <w:jc w:val="both"/>
            </w:pPr>
            <w:r w:rsidRPr="17ECBEC5" w:rsidR="001E7C92">
              <w:rPr>
                <w:sz w:val="21"/>
                <w:szCs w:val="21"/>
              </w:rPr>
              <w:t>Higher alert signal-to-noise</w:t>
            </w:r>
          </w:p>
        </w:tc>
        <w:tc>
          <w:tcPr>
            <w:tcW w:w="3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1E7C92" w:rsidP="17ECBEC5" w:rsidRDefault="001E7C92" w14:paraId="401D67F2" w14:textId="2628A337">
            <w:pPr>
              <w:jc w:val="both"/>
            </w:pPr>
            <w:r w:rsidRPr="17ECBEC5" w:rsidR="001E7C92">
              <w:rPr>
                <w:sz w:val="21"/>
                <w:szCs w:val="21"/>
              </w:rPr>
              <w:t>Position-aware, user-custo</w:t>
            </w:r>
            <w:r w:rsidRPr="17ECBEC5" w:rsidR="67087E03">
              <w:rPr>
                <w:sz w:val="21"/>
                <w:szCs w:val="21"/>
              </w:rPr>
              <w:t>miza</w:t>
            </w:r>
            <w:r w:rsidRPr="17ECBEC5" w:rsidR="001E7C92">
              <w:rPr>
                <w:sz w:val="21"/>
                <w:szCs w:val="21"/>
              </w:rPr>
              <w:t>ble monitors reduce irrelevant notifications</w:t>
            </w:r>
          </w:p>
        </w:tc>
        <w:tc>
          <w:tcPr>
            <w:tcW w:w="25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1E7C92" w:rsidP="17ECBEC5" w:rsidRDefault="001E7C92" w14:paraId="2F8B4BBB">
            <w:pPr>
              <w:jc w:val="both"/>
            </w:pPr>
            <w:r w:rsidRPr="17ECBEC5" w:rsidR="001E7C92">
              <w:rPr>
                <w:sz w:val="21"/>
                <w:szCs w:val="21"/>
              </w:rPr>
              <w:t>Alert precision/recall against an event corpus or user feedback</w:t>
            </w:r>
          </w:p>
        </w:tc>
        <w:tc>
          <w:tcPr>
            <w:tcW w:w="22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1E7C92" w:rsidP="17ECBEC5" w:rsidRDefault="001E7C92" w14:paraId="20CEAB6B">
            <w:pPr>
              <w:jc w:val="both"/>
            </w:pPr>
            <w:r w:rsidRPr="17ECBEC5" w:rsidR="001E7C92">
              <w:rPr>
                <w:sz w:val="21"/>
                <w:szCs w:val="21"/>
              </w:rPr>
              <w:t>[2][3][11]</w:t>
            </w:r>
          </w:p>
        </w:tc>
      </w:tr>
      <w:tr w:rsidR="005E19EE" w:rsidTr="17ECBEC5" w14:paraId="2B6342B6" w14:textId="77777777">
        <w:tc>
          <w:tcPr>
            <w:tcW w:w="2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7C99E33" w14:textId="77777777">
            <w:pPr>
              <w:jc w:val="both"/>
            </w:pPr>
            <w:r w:rsidRPr="17ECBEC5" w:rsidR="001E7C92">
              <w:rPr>
                <w:sz w:val="21"/>
                <w:szCs w:val="21"/>
              </w:rPr>
              <w:t>Reduce hallucination rate</w:t>
            </w:r>
          </w:p>
        </w:tc>
        <w:tc>
          <w:tcPr>
            <w:tcW w:w="3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CC6F693" w14:textId="77777777">
            <w:pPr>
              <w:jc w:val="both"/>
            </w:pPr>
            <w:r w:rsidRPr="17ECBEC5" w:rsidR="001E7C92">
              <w:rPr>
                <w:sz w:val="21"/>
                <w:szCs w:val="21"/>
              </w:rPr>
              <w:t>Constrain model outputs to cited snapshot contents and provenance markers</w:t>
            </w:r>
          </w:p>
        </w:tc>
        <w:tc>
          <w:tcPr>
            <w:tcW w:w="25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7EE3C65" w14:textId="77777777">
            <w:pPr>
              <w:jc w:val="both"/>
            </w:pPr>
            <w:r w:rsidRPr="17ECBEC5" w:rsidR="001E7C92">
              <w:rPr>
                <w:sz w:val="21"/>
                <w:szCs w:val="21"/>
              </w:rPr>
              <w:t>Hallucination rate on benchmarked question sets</w:t>
            </w:r>
          </w:p>
        </w:tc>
        <w:tc>
          <w:tcPr>
            <w:tcW w:w="22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98FC41C" w14:textId="77777777">
            <w:pPr>
              <w:jc w:val="both"/>
            </w:pPr>
            <w:r w:rsidRPr="17ECBEC5" w:rsidR="001E7C92">
              <w:rPr>
                <w:sz w:val="21"/>
                <w:szCs w:val="21"/>
              </w:rPr>
              <w:t>[6][8][9]</w:t>
            </w:r>
          </w:p>
        </w:tc>
      </w:tr>
    </w:tbl>
    <w:p w:rsidR="005E19EE" w:rsidP="17ECBEC5" w:rsidRDefault="001E7C92" w14:paraId="0327ED53" w14:textId="77777777">
      <w:pPr>
        <w:pStyle w:val="Heading1"/>
        <w:pageBreakBefore w:val="1"/>
        <w:jc w:val="both"/>
      </w:pPr>
      <w:r w:rsidR="001E7C92">
        <w:rPr/>
        <w:t>2  Literature</w:t>
      </w:r>
      <w:r w:rsidR="001E7C92">
        <w:rPr/>
        <w:t xml:space="preserve"> Review</w:t>
      </w:r>
    </w:p>
    <w:p w:rsidR="005E19EE" w:rsidP="17ECBEC5" w:rsidRDefault="001E7C92" w14:paraId="2DC83463" w14:textId="77777777">
      <w:pPr>
        <w:pStyle w:val="Heading2"/>
        <w:jc w:val="both"/>
      </w:pPr>
      <w:r w:rsidR="001E7C92">
        <w:rPr/>
        <w:t>2.1  Existing</w:t>
      </w:r>
      <w:r w:rsidR="001E7C92">
        <w:rPr/>
        <w:t xml:space="preserve"> Financial Dashboard Platforms</w:t>
      </w:r>
    </w:p>
    <w:p w:rsidR="005E19EE" w:rsidP="17ECBEC5" w:rsidRDefault="001E7C92" w14:paraId="748E8C63" w14:textId="77777777">
      <w:pPr>
        <w:spacing w:after="120"/>
        <w:jc w:val="both"/>
      </w:pPr>
      <w:r w:rsidR="001E7C92">
        <w:rPr/>
        <w:t>Financial dashboard platforms have evolved from simple charting tools into powerful systems for real-time analysis, trading, and decision-making. The three most relevant reference platforms are compared below.</w:t>
      </w:r>
    </w:p>
    <w:p w:rsidR="005E19EE" w:rsidP="17ECBEC5" w:rsidRDefault="005E19EE" w14:paraId="1BAC9B51" w14:textId="77777777">
      <w:pPr>
        <w:spacing w:after="140"/>
        <w:jc w:val="both"/>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4000"/>
        <w:gridCol w:w="3946"/>
      </w:tblGrid>
      <w:tr w:rsidR="005E19EE" w:rsidTr="17ECBEC5" w14:paraId="31407956" w14:textId="77777777">
        <w:tc>
          <w:tcPr>
            <w:tcW w:w="18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47CF34BD" w14:textId="77777777">
            <w:pPr>
              <w:jc w:val="both"/>
            </w:pPr>
            <w:r w:rsidRPr="17ECBEC5" w:rsidR="001E7C92">
              <w:rPr>
                <w:b w:val="1"/>
                <w:bCs w:val="1"/>
                <w:color w:val="FFFFFF" w:themeColor="background1" w:themeTint="FF" w:themeShade="FF"/>
              </w:rPr>
              <w:t>Platform</w:t>
            </w:r>
          </w:p>
        </w:tc>
        <w:tc>
          <w:tcPr>
            <w:tcW w:w="40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732706FB" w14:textId="77777777">
            <w:pPr>
              <w:jc w:val="both"/>
            </w:pPr>
            <w:r w:rsidRPr="17ECBEC5" w:rsidR="001E7C92">
              <w:rPr>
                <w:b w:val="1"/>
                <w:bCs w:val="1"/>
                <w:color w:val="FFFFFF" w:themeColor="background1" w:themeTint="FF" w:themeShade="FF"/>
              </w:rPr>
              <w:t>Key Strengths</w:t>
            </w:r>
          </w:p>
        </w:tc>
        <w:tc>
          <w:tcPr>
            <w:tcW w:w="39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3B43C099" w14:textId="77777777">
            <w:pPr>
              <w:jc w:val="both"/>
            </w:pPr>
            <w:r w:rsidRPr="17ECBEC5" w:rsidR="001E7C92">
              <w:rPr>
                <w:b w:val="1"/>
                <w:bCs w:val="1"/>
                <w:color w:val="FFFFFF" w:themeColor="background1" w:themeTint="FF" w:themeShade="FF"/>
              </w:rPr>
              <w:t>Limitations Addressed by This Project</w:t>
            </w:r>
          </w:p>
        </w:tc>
      </w:tr>
      <w:tr w:rsidR="005E19EE" w:rsidTr="17ECBEC5" w14:paraId="31E12880" w14:textId="77777777">
        <w:tc>
          <w:tcPr>
            <w:tcW w:w="18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17BA439" w14:textId="77777777">
            <w:pPr>
              <w:jc w:val="both"/>
              <w:rPr>
                <w:sz w:val="21"/>
                <w:szCs w:val="21"/>
              </w:rPr>
            </w:pPr>
            <w:r w:rsidRPr="17ECBEC5" w:rsidR="001E7C92">
              <w:rPr>
                <w:sz w:val="21"/>
                <w:szCs w:val="21"/>
              </w:rPr>
              <w:t>TradingView</w:t>
            </w:r>
          </w:p>
        </w:tc>
        <w:tc>
          <w:tcPr>
            <w:tcW w:w="4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F57D93A" w14:textId="77777777">
            <w:pPr>
              <w:jc w:val="both"/>
            </w:pPr>
            <w:r w:rsidRPr="17ECBEC5" w:rsidR="001E7C92">
              <w:rPr>
                <w:sz w:val="21"/>
                <w:szCs w:val="21"/>
              </w:rPr>
              <w:t>Advanced multi-chart layouts, 100+ chart types, hundreds of built-in indicators, real-time screeners, social idea-sharing, broker integrations</w:t>
            </w:r>
          </w:p>
        </w:tc>
        <w:tc>
          <w:tcPr>
            <w:tcW w:w="3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8355A96" w14:textId="77777777">
            <w:pPr>
              <w:jc w:val="both"/>
            </w:pPr>
            <w:r w:rsidRPr="17ECBEC5" w:rsidR="001E7C92">
              <w:rPr>
                <w:sz w:val="21"/>
                <w:szCs w:val="21"/>
              </w:rPr>
              <w:t>No AI-grounded conversational layer; alerts are symbol-centric, not portfolio-aware; no context-card provenance mechanism</w:t>
            </w:r>
          </w:p>
        </w:tc>
      </w:tr>
      <w:tr w:rsidR="005E19EE" w:rsidTr="17ECBEC5" w14:paraId="21829DA2" w14:textId="77777777">
        <w:tc>
          <w:tcPr>
            <w:tcW w:w="18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5DB81A8" w14:textId="77777777">
            <w:pPr>
              <w:jc w:val="both"/>
            </w:pPr>
            <w:r w:rsidRPr="17ECBEC5" w:rsidR="001E7C92">
              <w:rPr>
                <w:sz w:val="21"/>
                <w:szCs w:val="21"/>
              </w:rPr>
              <w:t>Interactive Brokers TWS</w:t>
            </w:r>
          </w:p>
        </w:tc>
        <w:tc>
          <w:tcPr>
            <w:tcW w:w="4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109C49F" w14:textId="24A1756E">
            <w:pPr>
              <w:jc w:val="both"/>
            </w:pPr>
            <w:r w:rsidRPr="17ECBEC5" w:rsidR="001E7C92">
              <w:rPr>
                <w:sz w:val="21"/>
                <w:szCs w:val="21"/>
              </w:rPr>
              <w:t>Professional execution, custo</w:t>
            </w:r>
            <w:r w:rsidRPr="17ECBEC5" w:rsidR="67087E03">
              <w:rPr>
                <w:sz w:val="21"/>
                <w:szCs w:val="21"/>
              </w:rPr>
              <w:t>miza</w:t>
            </w:r>
            <w:r w:rsidRPr="17ECBEC5" w:rsidR="001E7C92">
              <w:rPr>
                <w:sz w:val="21"/>
                <w:szCs w:val="21"/>
              </w:rPr>
              <w:t>ble Mosaic interface, global markets, 100+ order types, strong Python/Java APIs</w:t>
            </w:r>
          </w:p>
        </w:tc>
        <w:tc>
          <w:tcPr>
            <w:tcW w:w="39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EC9099D" w14:textId="77777777">
            <w:pPr>
              <w:jc w:val="both"/>
            </w:pPr>
            <w:r w:rsidRPr="17ECBEC5" w:rsidR="001E7C92">
              <w:rPr>
                <w:sz w:val="21"/>
                <w:szCs w:val="21"/>
              </w:rPr>
              <w:t>Interface complexity creates high cognitive load; minimal natural-language support; no AI chat or sentiment analysis</w:t>
            </w:r>
          </w:p>
        </w:tc>
      </w:tr>
      <w:tr w:rsidR="005E19EE" w:rsidTr="17ECBEC5" w14:paraId="5F9E4FFB" w14:textId="77777777">
        <w:tc>
          <w:tcPr>
            <w:tcW w:w="18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AE62246" w14:textId="77777777">
            <w:pPr>
              <w:jc w:val="both"/>
            </w:pPr>
            <w:r w:rsidRPr="17ECBEC5" w:rsidR="001E7C92">
              <w:rPr>
                <w:sz w:val="21"/>
                <w:szCs w:val="21"/>
              </w:rPr>
              <w:t>Perplexity Finance</w:t>
            </w:r>
          </w:p>
        </w:tc>
        <w:tc>
          <w:tcPr>
            <w:tcW w:w="4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9BDA9C6" w14:textId="77777777">
            <w:pPr>
              <w:jc w:val="both"/>
            </w:pPr>
            <w:r w:rsidRPr="17ECBEC5" w:rsidR="001E7C92">
              <w:rPr>
                <w:sz w:val="21"/>
                <w:szCs w:val="21"/>
              </w:rPr>
              <w:t>Conversational AI-first, 40+ live finance integrations, brokerage account connectivity via Plaid, AI-generated risk assessments</w:t>
            </w:r>
          </w:p>
        </w:tc>
        <w:tc>
          <w:tcPr>
            <w:tcW w:w="3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C2702AB" w14:textId="77777777">
            <w:pPr>
              <w:jc w:val="both"/>
            </w:pPr>
            <w:r w:rsidRPr="17ECBEC5" w:rsidR="001E7C92">
              <w:rPr>
                <w:sz w:val="21"/>
                <w:szCs w:val="21"/>
              </w:rPr>
              <w:t xml:space="preserve">Context grounding is opaque (no exportable snapshot cards); limited widget </w:t>
            </w:r>
            <w:r w:rsidRPr="17ECBEC5" w:rsidR="001E7C92">
              <w:rPr>
                <w:sz w:val="21"/>
                <w:szCs w:val="21"/>
              </w:rPr>
              <w:t>personalisation</w:t>
            </w:r>
            <w:r w:rsidRPr="17ECBEC5" w:rsidR="001E7C92">
              <w:rPr>
                <w:sz w:val="21"/>
                <w:szCs w:val="21"/>
              </w:rPr>
              <w:t>; no rule-based alert authoring</w:t>
            </w:r>
          </w:p>
        </w:tc>
      </w:tr>
    </w:tbl>
    <w:p w:rsidR="005E19EE" w:rsidP="17ECBEC5" w:rsidRDefault="005E19EE" w14:paraId="576F45AC" w14:textId="77777777">
      <w:pPr>
        <w:spacing w:after="140"/>
        <w:jc w:val="both"/>
      </w:pPr>
    </w:p>
    <w:p w:rsidR="005E19EE" w:rsidP="17ECBEC5" w:rsidRDefault="001E7C92" w14:paraId="62D0AA21" w14:textId="77777777">
      <w:pPr>
        <w:pStyle w:val="Heading2"/>
        <w:jc w:val="both"/>
      </w:pPr>
      <w:r w:rsidR="001E7C92">
        <w:rPr/>
        <w:t>2.2  AI</w:t>
      </w:r>
      <w:r w:rsidR="001E7C92">
        <w:rPr/>
        <w:t xml:space="preserve"> Technologies for Financial Analysis</w:t>
      </w:r>
    </w:p>
    <w:p w:rsidR="005E19EE" w:rsidP="17ECBEC5" w:rsidRDefault="001E7C92" w14:paraId="7A1B9B3C" w14:textId="77777777">
      <w:pPr>
        <w:spacing w:after="120"/>
        <w:jc w:val="both"/>
      </w:pPr>
      <w:r w:rsidR="001E7C92">
        <w:rPr/>
        <w:t xml:space="preserve">A growing body of literature </w:t>
      </w:r>
      <w:r w:rsidR="001E7C92">
        <w:rPr/>
        <w:t>demonstrates</w:t>
      </w:r>
      <w:r w:rsidR="001E7C92">
        <w:rPr/>
        <w:t xml:space="preserve"> that AI and ML techniques can </w:t>
      </w:r>
      <w:r w:rsidR="001E7C92">
        <w:rPr/>
        <w:t>substantially enhance</w:t>
      </w:r>
      <w:r w:rsidR="001E7C92">
        <w:rPr/>
        <w:t xml:space="preserve"> financial platforms across several dimensions.</w:t>
      </w:r>
    </w:p>
    <w:p w:rsidR="005E19EE" w:rsidP="17ECBEC5" w:rsidRDefault="005E19EE" w14:paraId="101F588B" w14:textId="77777777">
      <w:pPr>
        <w:spacing w:after="140"/>
        <w:jc w:val="both"/>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500"/>
        <w:gridCol w:w="4046"/>
      </w:tblGrid>
      <w:tr w:rsidR="005E19EE" w:rsidTr="17ECBEC5" w14:paraId="01EB0ABB" w14:textId="77777777">
        <w:tc>
          <w:tcPr>
            <w:tcW w:w="22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1D9476D5" w14:textId="77777777">
            <w:pPr>
              <w:jc w:val="both"/>
            </w:pPr>
            <w:r w:rsidRPr="17ECBEC5" w:rsidR="001E7C92">
              <w:rPr>
                <w:b w:val="1"/>
                <w:bCs w:val="1"/>
                <w:color w:val="FFFFFF" w:themeColor="background1" w:themeTint="FF" w:themeShade="FF"/>
              </w:rPr>
              <w:t>AI/ML Category</w:t>
            </w:r>
          </w:p>
        </w:tc>
        <w:tc>
          <w:tcPr>
            <w:tcW w:w="35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639F94E8" w14:textId="77777777">
            <w:pPr>
              <w:jc w:val="both"/>
            </w:pPr>
            <w:r w:rsidRPr="17ECBEC5" w:rsidR="001E7C92">
              <w:rPr>
                <w:b w:val="1"/>
                <w:bCs w:val="1"/>
                <w:color w:val="FFFFFF" w:themeColor="background1" w:themeTint="FF" w:themeShade="FF"/>
              </w:rPr>
              <w:t>Techniques</w:t>
            </w:r>
          </w:p>
        </w:tc>
        <w:tc>
          <w:tcPr>
            <w:tcW w:w="40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7C2065B7" w14:textId="77777777">
            <w:pPr>
              <w:jc w:val="both"/>
            </w:pPr>
            <w:r w:rsidRPr="17ECBEC5" w:rsidR="001E7C92">
              <w:rPr>
                <w:b w:val="1"/>
                <w:bCs w:val="1"/>
                <w:color w:val="FFFFFF" w:themeColor="background1" w:themeTint="FF" w:themeShade="FF"/>
              </w:rPr>
              <w:t xml:space="preserve">Relevance to </w:t>
            </w:r>
            <w:r w:rsidRPr="17ECBEC5" w:rsidR="001E7C92">
              <w:rPr>
                <w:b w:val="1"/>
                <w:bCs w:val="1"/>
                <w:color w:val="FFFFFF" w:themeColor="background1" w:themeTint="FF" w:themeShade="FF"/>
              </w:rPr>
              <w:t>OptiTrade</w:t>
            </w:r>
            <w:r w:rsidRPr="17ECBEC5" w:rsidR="001E7C92">
              <w:rPr>
                <w:b w:val="1"/>
                <w:bCs w:val="1"/>
                <w:color w:val="FFFFFF" w:themeColor="background1" w:themeTint="FF" w:themeShade="FF"/>
              </w:rPr>
              <w:t xml:space="preserve"> Copilot</w:t>
            </w:r>
          </w:p>
        </w:tc>
      </w:tr>
      <w:tr w:rsidR="005E19EE" w:rsidTr="17ECBEC5" w14:paraId="36169383" w14:textId="77777777">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10754F7" w14:textId="77777777">
            <w:pPr>
              <w:jc w:val="both"/>
            </w:pPr>
            <w:r w:rsidRPr="17ECBEC5" w:rsidR="001E7C92">
              <w:rPr>
                <w:sz w:val="21"/>
                <w:szCs w:val="21"/>
              </w:rPr>
              <w:t>Deep Learning for Market Prediction</w:t>
            </w:r>
          </w:p>
        </w:tc>
        <w:tc>
          <w:tcPr>
            <w:tcW w:w="35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15367F2" w14:textId="77777777">
            <w:pPr>
              <w:jc w:val="both"/>
            </w:pPr>
            <w:r w:rsidRPr="17ECBEC5" w:rsidR="001E7C92">
              <w:rPr>
                <w:sz w:val="21"/>
                <w:szCs w:val="21"/>
              </w:rPr>
              <w:t>LSTMs, Transformers, reinforcement learning; handle non-stationary market data better than traditional methods</w:t>
            </w:r>
          </w:p>
        </w:tc>
        <w:tc>
          <w:tcPr>
            <w:tcW w:w="40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7C75BB8" w14:textId="77777777">
            <w:pPr>
              <w:jc w:val="both"/>
            </w:pPr>
            <w:r w:rsidRPr="17ECBEC5" w:rsidR="001E7C92">
              <w:rPr>
                <w:sz w:val="21"/>
                <w:szCs w:val="21"/>
              </w:rPr>
              <w:t>Underpins momentum snapshot and chart insight generation in the Chart Widget</w:t>
            </w:r>
          </w:p>
        </w:tc>
      </w:tr>
      <w:tr w:rsidR="005E19EE" w:rsidTr="17ECBEC5" w14:paraId="3E3A27EF" w14:textId="77777777">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B25DC96" w14:textId="77777777">
            <w:pPr>
              <w:jc w:val="both"/>
            </w:pPr>
            <w:r w:rsidRPr="17ECBEC5" w:rsidR="001E7C92">
              <w:rPr>
                <w:sz w:val="21"/>
                <w:szCs w:val="21"/>
              </w:rPr>
              <w:t>NLP &amp; Sentiment Analysis</w:t>
            </w:r>
          </w:p>
        </w:tc>
        <w:tc>
          <w:tcPr>
            <w:tcW w:w="35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68C31B9" w14:textId="77777777">
            <w:pPr>
              <w:jc w:val="both"/>
            </w:pPr>
            <w:r w:rsidRPr="17ECBEC5" w:rsidR="001E7C92">
              <w:rPr>
                <w:sz w:val="21"/>
                <w:szCs w:val="21"/>
              </w:rPr>
              <w:t xml:space="preserve">BERT-based models (e.g., </w:t>
            </w:r>
            <w:r w:rsidRPr="17ECBEC5" w:rsidR="001E7C92">
              <w:rPr>
                <w:sz w:val="21"/>
                <w:szCs w:val="21"/>
              </w:rPr>
              <w:t>FinBERT</w:t>
            </w:r>
            <w:r w:rsidRPr="17ECBEC5" w:rsidR="001E7C92">
              <w:rPr>
                <w:sz w:val="21"/>
                <w:szCs w:val="21"/>
              </w:rPr>
              <w:t>), LLM-based sentiment scoring of financial news, earnings calls, and social media [12][13]</w:t>
            </w:r>
          </w:p>
        </w:tc>
        <w:tc>
          <w:tcPr>
            <w:tcW w:w="40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B5C47C6" w14:textId="77777777">
            <w:pPr>
              <w:jc w:val="both"/>
            </w:pPr>
            <w:r w:rsidRPr="17ECBEC5" w:rsidR="001E7C92">
              <w:rPr>
                <w:sz w:val="21"/>
                <w:szCs w:val="21"/>
              </w:rPr>
              <w:t>Powers per-article sentiment scores and risk tagging in the News Widget</w:t>
            </w:r>
          </w:p>
        </w:tc>
      </w:tr>
      <w:tr w:rsidR="005E19EE" w:rsidTr="17ECBEC5" w14:paraId="3B25026E" w14:textId="77777777">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81ACDB8" w14:textId="77777777">
            <w:pPr>
              <w:jc w:val="both"/>
            </w:pPr>
            <w:r w:rsidRPr="17ECBEC5" w:rsidR="001E7C92">
              <w:rPr>
                <w:sz w:val="21"/>
                <w:szCs w:val="21"/>
              </w:rPr>
              <w:t>LLM Grounding &amp; Hallucination Mitigation</w:t>
            </w:r>
          </w:p>
        </w:tc>
        <w:tc>
          <w:tcPr>
            <w:tcW w:w="35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752FA24" w14:textId="77777777">
            <w:pPr>
              <w:jc w:val="both"/>
            </w:pPr>
            <w:r w:rsidRPr="17ECBEC5" w:rsidR="001E7C92">
              <w:rPr>
                <w:sz w:val="21"/>
                <w:szCs w:val="21"/>
              </w:rPr>
              <w:t>Retrieval-Augmented Generation (RAG), context cards, provenance markers [8][9][10]</w:t>
            </w:r>
          </w:p>
        </w:tc>
        <w:tc>
          <w:tcPr>
            <w:tcW w:w="40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552F8F0" w14:textId="77777777">
            <w:pPr>
              <w:jc w:val="both"/>
            </w:pPr>
            <w:r w:rsidRPr="17ECBEC5" w:rsidR="001E7C92">
              <w:rPr>
                <w:sz w:val="21"/>
                <w:szCs w:val="21"/>
              </w:rPr>
              <w:t>Core mechanism for the Context-Aware AI Chat Panel</w:t>
            </w:r>
          </w:p>
        </w:tc>
      </w:tr>
      <w:tr w:rsidR="005E19EE" w:rsidTr="17ECBEC5" w14:paraId="56959080" w14:textId="77777777">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5DAF760" w14:textId="77777777">
            <w:pPr>
              <w:jc w:val="both"/>
            </w:pPr>
            <w:r w:rsidRPr="17ECBEC5" w:rsidR="001E7C92">
              <w:rPr>
                <w:sz w:val="21"/>
                <w:szCs w:val="21"/>
              </w:rPr>
              <w:t>Rule-Based &amp; Event-Driven Alerting</w:t>
            </w:r>
          </w:p>
        </w:tc>
        <w:tc>
          <w:tcPr>
            <w:tcW w:w="35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C50E74F" w14:textId="77777777">
            <w:pPr>
              <w:jc w:val="both"/>
            </w:pPr>
            <w:r w:rsidRPr="17ECBEC5" w:rsidR="001E7C92">
              <w:rPr>
                <w:sz w:val="21"/>
                <w:szCs w:val="21"/>
              </w:rPr>
              <w:t>Threshold monitoring, Celery/Redis task queues, multi-channel notification pipelines [11]</w:t>
            </w:r>
          </w:p>
        </w:tc>
        <w:tc>
          <w:tcPr>
            <w:tcW w:w="40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6C6757A" w14:textId="77777777">
            <w:pPr>
              <w:jc w:val="both"/>
            </w:pPr>
            <w:r w:rsidRPr="17ECBEC5" w:rsidR="001E7C92">
              <w:rPr>
                <w:sz w:val="21"/>
                <w:szCs w:val="21"/>
              </w:rPr>
              <w:t>Scheduler for the Notification &amp; Alert system</w:t>
            </w:r>
          </w:p>
        </w:tc>
      </w:tr>
      <w:tr w:rsidR="005E19EE" w:rsidTr="17ECBEC5" w14:paraId="6452874A" w14:textId="77777777">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2D56DC5" w14:textId="77777777">
            <w:pPr>
              <w:jc w:val="both"/>
            </w:pPr>
            <w:r w:rsidRPr="17ECBEC5" w:rsidR="001E7C92">
              <w:rPr>
                <w:sz w:val="21"/>
                <w:szCs w:val="21"/>
              </w:rPr>
              <w:t>Explainable AI (XAI)</w:t>
            </w:r>
          </w:p>
        </w:tc>
        <w:tc>
          <w:tcPr>
            <w:tcW w:w="35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0E0EE4B" w14:textId="77777777">
            <w:pPr>
              <w:jc w:val="both"/>
            </w:pPr>
            <w:r w:rsidRPr="17ECBEC5" w:rsidR="001E7C92">
              <w:rPr>
                <w:sz w:val="21"/>
                <w:szCs w:val="21"/>
              </w:rPr>
              <w:t>Evidence-linked outputs, confidence labels, reasoning transparency [5]</w:t>
            </w:r>
          </w:p>
        </w:tc>
        <w:tc>
          <w:tcPr>
            <w:tcW w:w="40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02270EA" w14:textId="77777777">
            <w:pPr>
              <w:jc w:val="both"/>
            </w:pPr>
            <w:r w:rsidRPr="17ECBEC5" w:rsidR="001E7C92">
              <w:rPr>
                <w:sz w:val="21"/>
                <w:szCs w:val="21"/>
              </w:rPr>
              <w:t>Disclaimer and reasoning indicators in the AI Chat Panel</w:t>
            </w:r>
          </w:p>
        </w:tc>
      </w:tr>
    </w:tbl>
    <w:p w:rsidR="005E19EE" w:rsidP="17ECBEC5" w:rsidRDefault="005E19EE" w14:paraId="4D1D0A42" w14:textId="77777777">
      <w:pPr>
        <w:spacing w:after="140"/>
        <w:jc w:val="both"/>
      </w:pPr>
    </w:p>
    <w:p w:rsidR="005E19EE" w:rsidP="17ECBEC5" w:rsidRDefault="001E7C92" w14:paraId="6E1F60CA" w14:textId="77777777">
      <w:pPr>
        <w:pStyle w:val="Heading2"/>
        <w:jc w:val="both"/>
      </w:pPr>
      <w:r w:rsidR="001E7C92">
        <w:rPr/>
        <w:t>2.3  Gap</w:t>
      </w:r>
      <w:r w:rsidR="001E7C92">
        <w:rPr/>
        <w:t xml:space="preserve"> Analysis and Project Positioning</w:t>
      </w:r>
    </w:p>
    <w:p w:rsidR="005E19EE" w:rsidP="17ECBEC5" w:rsidRDefault="001E7C92" w14:paraId="44D104EB" w14:textId="27989B31">
      <w:pPr>
        <w:spacing w:after="120"/>
        <w:jc w:val="both"/>
      </w:pPr>
      <w:r w:rsidR="001E7C92">
        <w:rPr/>
        <w:t>The table above highlights a gap in existing platforms: none combines (a) a fully persona</w:t>
      </w:r>
      <w:r w:rsidR="67087E03">
        <w:rPr/>
        <w:t>lize</w:t>
      </w:r>
      <w:r w:rsidR="001E7C92">
        <w:rPr/>
        <w:t xml:space="preserve">d widget canvas, (b) AI responses explicitly grounded in verifiable on-screen data snapshots, and (c) position-aware, rule-based alert authoring in a single integrated system. </w:t>
      </w:r>
      <w:r w:rsidR="001E7C92">
        <w:rPr/>
        <w:t>OptiTrade</w:t>
      </w:r>
      <w:r w:rsidR="001E7C92">
        <w:rPr/>
        <w:t xml:space="preserve"> Copilot is designed to close this gap, drawing on research in information overload reduction [1][2], RAG-based hallucination mitigation [8][9][10], and intelligent alert systems [11].</w:t>
      </w:r>
    </w:p>
    <w:p w:rsidR="005E19EE" w:rsidP="17ECBEC5" w:rsidRDefault="001E7C92" w14:paraId="21B675A1" w14:textId="77777777">
      <w:pPr>
        <w:pStyle w:val="Heading1"/>
        <w:pageBreakBefore w:val="1"/>
        <w:jc w:val="both"/>
      </w:pPr>
      <w:r w:rsidR="001E7C92">
        <w:rPr/>
        <w:t>3  Methodology</w:t>
      </w:r>
    </w:p>
    <w:p w:rsidR="005E19EE" w:rsidP="17ECBEC5" w:rsidRDefault="001E7C92" w14:paraId="6FCB5530" w14:textId="77777777">
      <w:pPr>
        <w:pStyle w:val="Heading2"/>
        <w:jc w:val="both"/>
      </w:pPr>
      <w:r w:rsidR="001E7C92">
        <w:rPr/>
        <w:t>3.1  Technical</w:t>
      </w:r>
      <w:r w:rsidR="001E7C92">
        <w:rPr/>
        <w:t xml:space="preserve"> Architecture Overview</w:t>
      </w:r>
    </w:p>
    <w:p w:rsidR="005E19EE" w:rsidP="17ECBEC5" w:rsidRDefault="001E7C92" w14:paraId="668FF903" w14:textId="77777777">
      <w:pPr>
        <w:spacing w:after="120"/>
        <w:jc w:val="both"/>
      </w:pPr>
      <w:r w:rsidR="001E7C92">
        <w:rPr/>
        <w:t xml:space="preserve">The system is structured around three </w:t>
      </w:r>
      <w:r w:rsidR="001E7C92">
        <w:rPr/>
        <w:t>loosely-coupled</w:t>
      </w:r>
      <w:r w:rsidR="001E7C92">
        <w:rPr/>
        <w:t xml:space="preserve"> layers that communicate through well-defined APIs.</w:t>
      </w:r>
    </w:p>
    <w:p w:rsidR="005E19EE" w:rsidP="17ECBEC5" w:rsidRDefault="005E19EE" w14:paraId="3C50DB8E" w14:textId="77777777">
      <w:pPr>
        <w:spacing w:after="140"/>
        <w:jc w:val="both"/>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4000"/>
        <w:gridCol w:w="3946"/>
      </w:tblGrid>
      <w:tr w:rsidR="005E19EE" w:rsidTr="17ECBEC5" w14:paraId="3BE91C33" w14:textId="77777777">
        <w:tc>
          <w:tcPr>
            <w:tcW w:w="18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0503ACE8" w14:textId="77777777">
            <w:pPr>
              <w:jc w:val="both"/>
            </w:pPr>
            <w:r w:rsidRPr="17ECBEC5" w:rsidR="001E7C92">
              <w:rPr>
                <w:b w:val="1"/>
                <w:bCs w:val="1"/>
                <w:color w:val="FFFFFF" w:themeColor="background1" w:themeTint="FF" w:themeShade="FF"/>
              </w:rPr>
              <w:t>Layer</w:t>
            </w:r>
          </w:p>
        </w:tc>
        <w:tc>
          <w:tcPr>
            <w:tcW w:w="40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790CFD58" w14:textId="77777777">
            <w:pPr>
              <w:jc w:val="both"/>
            </w:pPr>
            <w:r w:rsidRPr="17ECBEC5" w:rsidR="001E7C92">
              <w:rPr>
                <w:b w:val="1"/>
                <w:bCs w:val="1"/>
                <w:color w:val="FFFFFF" w:themeColor="background1" w:themeTint="FF" w:themeShade="FF"/>
              </w:rPr>
              <w:t>Components</w:t>
            </w:r>
          </w:p>
        </w:tc>
        <w:tc>
          <w:tcPr>
            <w:tcW w:w="39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02601A99" w14:textId="2FB6C3CC">
            <w:pPr>
              <w:jc w:val="both"/>
            </w:pPr>
            <w:r w:rsidRPr="17ECBEC5" w:rsidR="001E7C92">
              <w:rPr>
                <w:b w:val="1"/>
                <w:bCs w:val="1"/>
                <w:color w:val="FFFFFF" w:themeColor="background1" w:themeTint="FF" w:themeShade="FF"/>
              </w:rPr>
              <w:t>Technology Stack</w:t>
            </w:r>
            <w:r w:rsidRPr="17ECBEC5" w:rsidR="41E9F02B">
              <w:rPr>
                <w:b w:val="1"/>
                <w:bCs w:val="1"/>
                <w:color w:val="FFFFFF" w:themeColor="background1" w:themeTint="FF" w:themeShade="FF"/>
              </w:rPr>
              <w:t xml:space="preserve"> (example, TBC)</w:t>
            </w:r>
          </w:p>
        </w:tc>
      </w:tr>
      <w:tr w:rsidR="005E19EE" w:rsidTr="17ECBEC5" w14:paraId="08BF8666" w14:textId="77777777">
        <w:tc>
          <w:tcPr>
            <w:tcW w:w="18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8EBA858" w14:textId="77777777">
            <w:pPr>
              <w:jc w:val="both"/>
            </w:pPr>
            <w:r w:rsidRPr="17ECBEC5" w:rsidR="001E7C92">
              <w:rPr>
                <w:sz w:val="21"/>
                <w:szCs w:val="21"/>
              </w:rPr>
              <w:t>Frontend – Analysis Dashboard</w:t>
            </w:r>
          </w:p>
        </w:tc>
        <w:tc>
          <w:tcPr>
            <w:tcW w:w="4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3A62452" w14:textId="77777777">
            <w:pPr>
              <w:jc w:val="both"/>
            </w:pPr>
            <w:r w:rsidRPr="17ECBEC5" w:rsidR="001E7C92">
              <w:rPr>
                <w:sz w:val="21"/>
                <w:szCs w:val="21"/>
              </w:rPr>
              <w:t>Grid-based widget canvas, Chart Widget, Portfolio Widget, News Widget, AI Chat Panel, Alert configuration UI</w:t>
            </w:r>
          </w:p>
        </w:tc>
        <w:tc>
          <w:tcPr>
            <w:tcW w:w="3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7CC03EE" w14:textId="77777777">
            <w:pPr>
              <w:jc w:val="both"/>
            </w:pPr>
            <w:r w:rsidRPr="17ECBEC5" w:rsidR="001E7C92">
              <w:rPr>
                <w:sz w:val="21"/>
                <w:szCs w:val="21"/>
              </w:rPr>
              <w:t xml:space="preserve">React, react-grid-layout, </w:t>
            </w:r>
            <w:r w:rsidRPr="17ECBEC5" w:rsidR="001E7C92">
              <w:rPr>
                <w:sz w:val="21"/>
                <w:szCs w:val="21"/>
              </w:rPr>
              <w:t>Recharts</w:t>
            </w:r>
            <w:r w:rsidRPr="17ECBEC5" w:rsidR="001E7C92">
              <w:rPr>
                <w:sz w:val="21"/>
                <w:szCs w:val="21"/>
              </w:rPr>
              <w:t xml:space="preserve"> / </w:t>
            </w:r>
            <w:r w:rsidRPr="17ECBEC5" w:rsidR="001E7C92">
              <w:rPr>
                <w:sz w:val="21"/>
                <w:szCs w:val="21"/>
              </w:rPr>
              <w:t>Highcharts</w:t>
            </w:r>
            <w:r w:rsidRPr="17ECBEC5" w:rsidR="001E7C92">
              <w:rPr>
                <w:sz w:val="21"/>
                <w:szCs w:val="21"/>
              </w:rPr>
              <w:t xml:space="preserve">, Redux / Context API, Tailwind CSS, </w:t>
            </w:r>
            <w:r w:rsidRPr="17ECBEC5" w:rsidR="001E7C92">
              <w:rPr>
                <w:sz w:val="21"/>
                <w:szCs w:val="21"/>
              </w:rPr>
              <w:t>Shadcn</w:t>
            </w:r>
            <w:r w:rsidRPr="17ECBEC5" w:rsidR="001E7C92">
              <w:rPr>
                <w:sz w:val="21"/>
                <w:szCs w:val="21"/>
              </w:rPr>
              <w:t xml:space="preserve"> UI</w:t>
            </w:r>
          </w:p>
        </w:tc>
      </w:tr>
      <w:tr w:rsidR="005E19EE" w:rsidTr="17ECBEC5" w14:paraId="6B135B9C" w14:textId="77777777">
        <w:tc>
          <w:tcPr>
            <w:tcW w:w="18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693AEBA" w14:textId="77777777">
            <w:pPr>
              <w:jc w:val="both"/>
            </w:pPr>
            <w:r w:rsidRPr="17ECBEC5" w:rsidR="001E7C92">
              <w:rPr>
                <w:sz w:val="21"/>
                <w:szCs w:val="21"/>
              </w:rPr>
              <w:t>Backend – API &amp; Data Service</w:t>
            </w:r>
          </w:p>
        </w:tc>
        <w:tc>
          <w:tcPr>
            <w:tcW w:w="4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5AA2EDD6" w14:textId="77777777">
            <w:pPr>
              <w:jc w:val="both"/>
            </w:pPr>
            <w:r w:rsidRPr="17ECBEC5" w:rsidR="001E7C92">
              <w:rPr>
                <w:sz w:val="21"/>
                <w:szCs w:val="21"/>
              </w:rPr>
              <w:t>REST / WebSocket endpoints for market data, portfolio, news, widget state, and alert rules; candle cache; broker mock</w:t>
            </w:r>
          </w:p>
        </w:tc>
        <w:tc>
          <w:tcPr>
            <w:tcW w:w="39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78B0388" w14:textId="746FDFFC">
            <w:pPr>
              <w:jc w:val="both"/>
              <w:rPr>
                <w:sz w:val="21"/>
                <w:szCs w:val="21"/>
              </w:rPr>
            </w:pPr>
            <w:r w:rsidRPr="17ECBEC5" w:rsidR="001E7C92">
              <w:rPr>
                <w:sz w:val="21"/>
                <w:szCs w:val="21"/>
              </w:rPr>
              <w:t xml:space="preserve">Next.js API routes, Python </w:t>
            </w:r>
            <w:r w:rsidRPr="17ECBEC5" w:rsidR="001E7C92">
              <w:rPr>
                <w:sz w:val="21"/>
                <w:szCs w:val="21"/>
              </w:rPr>
              <w:t>FastAPI</w:t>
            </w:r>
            <w:r w:rsidRPr="17ECBEC5" w:rsidR="001E7C92">
              <w:rPr>
                <w:sz w:val="21"/>
                <w:szCs w:val="21"/>
              </w:rPr>
              <w:t xml:space="preserve"> (AI service), PostgreSQL / MongoDB, Redis, Celery, </w:t>
            </w:r>
            <w:commentRangeStart w:id="0"/>
            <w:r w:rsidRPr="17ECBEC5" w:rsidR="001E7C92">
              <w:rPr>
                <w:sz w:val="21"/>
                <w:szCs w:val="21"/>
              </w:rPr>
              <w:t>WebSocket</w:t>
            </w:r>
            <w:r w:rsidRPr="17ECBEC5" w:rsidR="07539BE5">
              <w:rPr>
                <w:sz w:val="21"/>
                <w:szCs w:val="21"/>
              </w:rPr>
              <w:t xml:space="preserve"> or SSE</w:t>
            </w:r>
            <w:commentRangeEnd w:id="0"/>
            <w:r>
              <w:rPr>
                <w:rStyle w:val="CommentReference"/>
              </w:rPr>
              <w:commentReference w:id="0"/>
            </w:r>
          </w:p>
        </w:tc>
      </w:tr>
      <w:tr w:rsidR="005E19EE" w:rsidTr="17ECBEC5" w14:paraId="4B616025" w14:textId="77777777">
        <w:tc>
          <w:tcPr>
            <w:tcW w:w="18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0AE5C64" w14:textId="77777777">
            <w:pPr>
              <w:jc w:val="both"/>
            </w:pPr>
            <w:r w:rsidRPr="17ECBEC5" w:rsidR="001E7C92">
              <w:rPr>
                <w:sz w:val="21"/>
                <w:szCs w:val="21"/>
              </w:rPr>
              <w:t>AI Platform</w:t>
            </w:r>
          </w:p>
        </w:tc>
        <w:tc>
          <w:tcPr>
            <w:tcW w:w="4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C1B57C0" w14:textId="57E87416">
            <w:pPr>
              <w:jc w:val="both"/>
            </w:pPr>
            <w:r w:rsidRPr="17ECBEC5" w:rsidR="001E7C92">
              <w:rPr>
                <w:sz w:val="21"/>
                <w:szCs w:val="21"/>
              </w:rPr>
              <w:t xml:space="preserve">LLM inference, context </w:t>
            </w:r>
            <w:r w:rsidRPr="17ECBEC5" w:rsidR="4A8FEB84">
              <w:rPr>
                <w:sz w:val="21"/>
                <w:szCs w:val="21"/>
              </w:rPr>
              <w:t>engineering</w:t>
            </w:r>
            <w:r w:rsidRPr="17ECBEC5" w:rsidR="001E7C92">
              <w:rPr>
                <w:sz w:val="21"/>
                <w:szCs w:val="21"/>
              </w:rPr>
              <w:t>, momentum &amp; sentiment analysis, RAG grounding engine</w:t>
            </w:r>
          </w:p>
        </w:tc>
        <w:tc>
          <w:tcPr>
            <w:tcW w:w="3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002180C" w14:textId="35AE8BA5">
            <w:pPr>
              <w:jc w:val="both"/>
              <w:rPr>
                <w:sz w:val="21"/>
                <w:szCs w:val="21"/>
              </w:rPr>
            </w:pPr>
            <w:r w:rsidRPr="17ECBEC5" w:rsidR="5BAAEBCC">
              <w:rPr>
                <w:sz w:val="21"/>
                <w:szCs w:val="21"/>
              </w:rPr>
              <w:t xml:space="preserve">LLM Provider </w:t>
            </w:r>
            <w:r w:rsidRPr="17ECBEC5" w:rsidR="5BAAEBCC">
              <w:rPr>
                <w:sz w:val="21"/>
                <w:szCs w:val="21"/>
              </w:rPr>
              <w:t xml:space="preserve">(e.g., </w:t>
            </w:r>
            <w:r w:rsidRPr="17ECBEC5" w:rsidR="7BC99A70">
              <w:rPr>
                <w:sz w:val="21"/>
                <w:szCs w:val="21"/>
              </w:rPr>
              <w:t xml:space="preserve">Azure </w:t>
            </w:r>
            <w:r w:rsidRPr="17ECBEC5" w:rsidR="001E7C92">
              <w:rPr>
                <w:sz w:val="21"/>
                <w:szCs w:val="21"/>
              </w:rPr>
              <w:t xml:space="preserve">OpenAI </w:t>
            </w:r>
            <w:r w:rsidRPr="17ECBEC5" w:rsidR="49FAF078">
              <w:rPr>
                <w:sz w:val="21"/>
                <w:szCs w:val="21"/>
              </w:rPr>
              <w:t>Services</w:t>
            </w:r>
            <w:r w:rsidRPr="17ECBEC5" w:rsidR="212C82F6">
              <w:rPr>
                <w:sz w:val="21"/>
                <w:szCs w:val="21"/>
              </w:rPr>
              <w:t>)</w:t>
            </w:r>
            <w:r w:rsidRPr="17ECBEC5" w:rsidR="001E7C92">
              <w:rPr>
                <w:sz w:val="21"/>
                <w:szCs w:val="21"/>
              </w:rPr>
              <w:t xml:space="preserve">, </w:t>
            </w:r>
            <w:r w:rsidRPr="17ECBEC5" w:rsidR="001E7C92">
              <w:rPr>
                <w:sz w:val="21"/>
                <w:szCs w:val="21"/>
              </w:rPr>
              <w:t>LangChain</w:t>
            </w:r>
            <w:r w:rsidRPr="17ECBEC5" w:rsidR="001E7C92">
              <w:rPr>
                <w:sz w:val="21"/>
                <w:szCs w:val="21"/>
              </w:rPr>
              <w:t xml:space="preserve">, custom context-card store, </w:t>
            </w:r>
          </w:p>
        </w:tc>
      </w:tr>
    </w:tbl>
    <w:p w:rsidR="005E19EE" w:rsidP="17ECBEC5" w:rsidRDefault="005E19EE" w14:paraId="71B258D6" w14:textId="77777777">
      <w:pPr>
        <w:spacing w:after="140"/>
        <w:jc w:val="both"/>
      </w:pPr>
    </w:p>
    <w:p w:rsidR="005E19EE" w:rsidP="17ECBEC5" w:rsidRDefault="001E7C92" w14:paraId="6206EB13" w14:textId="77777777">
      <w:pPr>
        <w:spacing w:after="120"/>
        <w:jc w:val="both"/>
      </w:pPr>
      <w:r w:rsidR="001E7C92">
        <w:rPr/>
        <w:t xml:space="preserve">A context management sub-system sits across all three layers: it stores widget-exported data objects, assigns each a unique </w:t>
      </w:r>
      <w:r w:rsidR="001E7C92">
        <w:rPr/>
        <w:t>contextId</w:t>
      </w:r>
      <w:r w:rsidR="001E7C92">
        <w:rPr/>
        <w:t>, and injects the relevant context blocks into LLM prompts. This is the primary mechanism through which the system achieves provenance and hallucination reduction [7][8].</w:t>
      </w:r>
    </w:p>
    <w:p w:rsidR="005E19EE" w:rsidP="17ECBEC5" w:rsidRDefault="005E19EE" w14:paraId="3E750FF2" w14:textId="77777777">
      <w:pPr>
        <w:spacing w:after="140"/>
        <w:jc w:val="both"/>
      </w:pPr>
    </w:p>
    <w:p w:rsidR="005E19EE" w:rsidP="17ECBEC5" w:rsidRDefault="001E7C92" w14:paraId="2BF17ACD" w14:textId="0F8EE1AF">
      <w:pPr>
        <w:pStyle w:val="Heading2"/>
        <w:jc w:val="both"/>
      </w:pPr>
      <w:r w:rsidR="001E7C92">
        <w:rPr/>
        <w:t>3.2  Dynamic</w:t>
      </w:r>
      <w:r w:rsidR="001E7C92">
        <w:rPr/>
        <w:t xml:space="preserve"> Custo</w:t>
      </w:r>
      <w:r w:rsidR="67087E03">
        <w:rPr/>
        <w:t>miza</w:t>
      </w:r>
      <w:r w:rsidR="001E7C92">
        <w:rPr/>
        <w:t>ble Widget System</w:t>
      </w:r>
    </w:p>
    <w:p w:rsidR="005E19EE" w:rsidP="17ECBEC5" w:rsidRDefault="001E7C92" w14:paraId="6A00D3AD" w14:textId="51450B0D">
      <w:pPr>
        <w:spacing w:after="120"/>
        <w:jc w:val="both"/>
      </w:pPr>
      <w:r w:rsidR="001E7C92">
        <w:rPr/>
        <w:t>The Dynamic Custo</w:t>
      </w:r>
      <w:r w:rsidR="67087E03">
        <w:rPr/>
        <w:t>miza</w:t>
      </w:r>
      <w:r w:rsidR="001E7C92">
        <w:rPr/>
        <w:t xml:space="preserve">ble Widget system introduces a flexible, adaptive canvas that allows users to </w:t>
      </w:r>
      <w:r w:rsidR="001E7C92">
        <w:rPr/>
        <w:t>organise</w:t>
      </w:r>
      <w:r w:rsidR="001E7C92">
        <w:rPr/>
        <w:t xml:space="preserve"> and persona</w:t>
      </w:r>
      <w:r w:rsidR="67087E03">
        <w:rPr/>
        <w:t>lize</w:t>
      </w:r>
      <w:r w:rsidR="001E7C92">
        <w:rPr/>
        <w:t xml:space="preserve"> their workspace. Users can add, remove, and rearrange widgets to create a modular dashboard tailored to individual workflows. Widgets are designed to work together; news articles can be sent to the AI Chat Panel for deeper analysis, while portfolio alerts can be triggered by insights from the Chart Widget.</w:t>
      </w:r>
    </w:p>
    <w:p w:rsidR="005E19EE" w:rsidP="17ECBEC5" w:rsidRDefault="005E19EE" w14:paraId="3CC57F72" w14:textId="77777777">
      <w:pPr>
        <w:spacing w:after="140"/>
        <w:jc w:val="both"/>
      </w:pPr>
    </w:p>
    <w:p w:rsidR="005E19EE" w:rsidP="17ECBEC5" w:rsidRDefault="001E7C92" w14:paraId="7FB70BF5" w14:textId="77777777">
      <w:pPr>
        <w:pStyle w:val="Heading3"/>
        <w:jc w:val="both"/>
      </w:pPr>
      <w:r w:rsidR="001E7C92">
        <w:rPr/>
        <w:t>3.2.1  Canvas</w:t>
      </w:r>
      <w:r w:rsidR="001E7C92">
        <w:rPr/>
        <w:t xml:space="preserve"> and Layout</w:t>
      </w:r>
    </w:p>
    <w:p w:rsidR="005E19EE" w:rsidP="17ECBEC5" w:rsidRDefault="001E7C92" w14:paraId="2C52A426" w14:textId="77777777">
      <w:pPr>
        <w:spacing w:after="120"/>
        <w:jc w:val="both"/>
      </w:pPr>
      <w:r w:rsidR="001E7C92">
        <w:rPr/>
        <w:t xml:space="preserve">The canvas is built on a responsive, grid-based design ensuring widgets can be dragged, resized, and snapped into place. Users can save </w:t>
      </w:r>
      <w:r w:rsidR="001E7C92">
        <w:rPr/>
        <w:t>customised</w:t>
      </w:r>
      <w:r w:rsidR="001E7C92">
        <w:rPr/>
        <w:t xml:space="preserve"> layouts, allowing them to switch between configurations suited to different workflows (e.g., a trading-focused setup vs. a research-oriented dashboard). The system supports dynamic real-time updates.</w:t>
      </w:r>
    </w:p>
    <w:p w:rsidR="005E19EE" w:rsidP="17ECBEC5" w:rsidRDefault="005E19EE" w14:paraId="79702017" w14:textId="77777777">
      <w:pPr>
        <w:spacing w:after="140"/>
        <w:jc w:val="both"/>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7346"/>
      </w:tblGrid>
      <w:tr w:rsidR="005E19EE" w:rsidTr="17ECBEC5" w14:paraId="32DFA30A"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D8C0DD6" w14:textId="77777777">
            <w:pPr>
              <w:jc w:val="both"/>
            </w:pPr>
            <w:r w:rsidRPr="17ECBEC5" w:rsidR="001E7C92">
              <w:rPr>
                <w:b w:val="1"/>
                <w:bCs w:val="1"/>
                <w:sz w:val="21"/>
                <w:szCs w:val="21"/>
              </w:rPr>
              <w:t>Grid framework</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0FBB1C4" w14:textId="77777777">
            <w:pPr>
              <w:jc w:val="both"/>
            </w:pPr>
            <w:r w:rsidRPr="17ECBEC5" w:rsidR="001E7C92">
              <w:rPr>
                <w:sz w:val="21"/>
                <w:szCs w:val="21"/>
              </w:rPr>
              <w:t>react-grid-layout with 12-column responsive grid; snap-to-grid with visual guides</w:t>
            </w:r>
          </w:p>
        </w:tc>
      </w:tr>
      <w:tr w:rsidR="005E19EE" w:rsidTr="17ECBEC5" w14:paraId="70B1B048" w14:textId="77777777">
        <w:tc>
          <w:tcPr>
            <w:tcW w:w="2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87E939E" w14:textId="77777777">
            <w:pPr>
              <w:jc w:val="both"/>
            </w:pPr>
            <w:r w:rsidRPr="17ECBEC5" w:rsidR="001E7C92">
              <w:rPr>
                <w:b w:val="1"/>
                <w:bCs w:val="1"/>
                <w:sz w:val="21"/>
                <w:szCs w:val="21"/>
              </w:rPr>
              <w:t>State persistence</w:t>
            </w:r>
          </w:p>
        </w:tc>
        <w:tc>
          <w:tcPr>
            <w:tcW w:w="73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AF1FE33" w14:textId="77777777">
            <w:pPr>
              <w:jc w:val="both"/>
            </w:pPr>
            <w:r w:rsidRPr="17ECBEC5" w:rsidR="001E7C92">
              <w:rPr>
                <w:sz w:val="21"/>
                <w:szCs w:val="21"/>
              </w:rPr>
              <w:t>Widget configurations (type, position, size, settings) persisted to the database; restored on login</w:t>
            </w:r>
          </w:p>
        </w:tc>
      </w:tr>
      <w:tr w:rsidR="005E19EE" w:rsidTr="17ECBEC5" w14:paraId="38A58B2C"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BC4BE7A" w14:textId="77777777">
            <w:pPr>
              <w:jc w:val="both"/>
            </w:pPr>
            <w:r w:rsidRPr="17ECBEC5" w:rsidR="001E7C92">
              <w:rPr>
                <w:b w:val="1"/>
                <w:bCs w:val="1"/>
                <w:sz w:val="21"/>
                <w:szCs w:val="21"/>
              </w:rPr>
              <w:t>Multi-layout support</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5CC45FA" w14:textId="77777777">
            <w:pPr>
              <w:jc w:val="both"/>
            </w:pPr>
            <w:r w:rsidRPr="17ECBEC5" w:rsidR="001E7C92">
              <w:rPr>
                <w:sz w:val="21"/>
                <w:szCs w:val="21"/>
              </w:rPr>
              <w:t>Users can save and switch between named layout profiles (e.g., 'Trading', 'Research')</w:t>
            </w:r>
          </w:p>
        </w:tc>
      </w:tr>
      <w:tr w:rsidR="005E19EE" w:rsidTr="17ECBEC5" w14:paraId="216B2620" w14:textId="77777777">
        <w:tc>
          <w:tcPr>
            <w:tcW w:w="2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1D8DA7F" w14:textId="77777777">
            <w:pPr>
              <w:jc w:val="both"/>
            </w:pPr>
            <w:r w:rsidRPr="17ECBEC5" w:rsidR="001E7C92">
              <w:rPr>
                <w:b w:val="1"/>
                <w:bCs w:val="1"/>
                <w:sz w:val="21"/>
                <w:szCs w:val="21"/>
              </w:rPr>
              <w:t>Responsive design</w:t>
            </w:r>
          </w:p>
        </w:tc>
        <w:tc>
          <w:tcPr>
            <w:tcW w:w="73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74306DD" w14:textId="77777777">
            <w:pPr>
              <w:jc w:val="both"/>
            </w:pPr>
            <w:r w:rsidRPr="17ECBEC5" w:rsidR="001E7C92">
              <w:rPr>
                <w:sz w:val="21"/>
                <w:szCs w:val="21"/>
              </w:rPr>
              <w:t>Layouts adapt to desktop, tablet, and mobile screen sizes</w:t>
            </w:r>
          </w:p>
        </w:tc>
      </w:tr>
    </w:tbl>
    <w:p w:rsidR="005E19EE" w:rsidP="17ECBEC5" w:rsidRDefault="005E19EE" w14:paraId="26A26B4C" w14:textId="77777777">
      <w:pPr>
        <w:spacing w:after="140"/>
        <w:jc w:val="both"/>
      </w:pPr>
    </w:p>
    <w:p w:rsidR="005E19EE" w:rsidP="17ECBEC5" w:rsidRDefault="001E7C92" w14:paraId="3FFB1C00" w14:textId="77777777">
      <w:pPr>
        <w:pStyle w:val="Heading3"/>
        <w:jc w:val="both"/>
      </w:pPr>
      <w:r w:rsidR="001E7C92">
        <w:rPr/>
        <w:t>3.2.2  Widget</w:t>
      </w:r>
      <w:r w:rsidR="001E7C92">
        <w:rPr/>
        <w:t xml:space="preserve"> Catalogue</w:t>
      </w:r>
    </w:p>
    <w:p w:rsidR="005E19EE" w:rsidP="17ECBEC5" w:rsidRDefault="001E7C92" w14:paraId="1F6DFA3A" w14:textId="52ACAEF8">
      <w:pPr>
        <w:spacing w:after="120"/>
        <w:jc w:val="both"/>
      </w:pPr>
      <w:r w:rsidR="001E7C92">
        <w:rPr/>
        <w:t>Each widget type brings specia</w:t>
      </w:r>
      <w:r w:rsidR="67087E03">
        <w:rPr/>
        <w:t>lize</w:t>
      </w:r>
      <w:r w:rsidR="001E7C92">
        <w:rPr/>
        <w:t xml:space="preserve">d capabilities to the canvas. The four core widget types are </w:t>
      </w:r>
      <w:r w:rsidR="001E7C92">
        <w:rPr/>
        <w:t>summarised</w:t>
      </w:r>
      <w:r w:rsidR="001E7C92">
        <w:rPr/>
        <w:t xml:space="preserve"> below.</w:t>
      </w:r>
    </w:p>
    <w:p w:rsidR="005E19EE" w:rsidP="17ECBEC5" w:rsidRDefault="005E19EE" w14:paraId="59254ED2" w14:textId="77777777">
      <w:pPr>
        <w:spacing w:after="140"/>
        <w:jc w:val="both"/>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800"/>
        <w:gridCol w:w="2500"/>
        <w:gridCol w:w="2546"/>
      </w:tblGrid>
      <w:tr w:rsidR="005E19EE" w:rsidTr="17ECBEC5" w14:paraId="7972F24C" w14:textId="77777777">
        <w:tc>
          <w:tcPr>
            <w:tcW w:w="19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074DC0A2" w14:textId="77777777">
            <w:pPr>
              <w:jc w:val="both"/>
            </w:pPr>
            <w:r w:rsidRPr="17ECBEC5" w:rsidR="001E7C92">
              <w:rPr>
                <w:b w:val="1"/>
                <w:bCs w:val="1"/>
                <w:color w:val="FFFFFF" w:themeColor="background1" w:themeTint="FF" w:themeShade="FF"/>
              </w:rPr>
              <w:t>Widget</w:t>
            </w:r>
          </w:p>
        </w:tc>
        <w:tc>
          <w:tcPr>
            <w:tcW w:w="28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4CE3C15F" w14:textId="77777777">
            <w:pPr>
              <w:jc w:val="both"/>
            </w:pPr>
            <w:r w:rsidRPr="17ECBEC5" w:rsidR="001E7C92">
              <w:rPr>
                <w:b w:val="1"/>
                <w:bCs w:val="1"/>
                <w:color w:val="FFFFFF" w:themeColor="background1" w:themeTint="FF" w:themeShade="FF"/>
              </w:rPr>
              <w:t>Primary Function</w:t>
            </w:r>
          </w:p>
        </w:tc>
        <w:tc>
          <w:tcPr>
            <w:tcW w:w="25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587E2E08" w14:textId="77777777">
            <w:pPr>
              <w:jc w:val="both"/>
            </w:pPr>
            <w:r w:rsidRPr="17ECBEC5" w:rsidR="001E7C92">
              <w:rPr>
                <w:b w:val="1"/>
                <w:bCs w:val="1"/>
                <w:color w:val="FFFFFF" w:themeColor="background1" w:themeTint="FF" w:themeShade="FF"/>
              </w:rPr>
              <w:t>AI Enhancement</w:t>
            </w:r>
          </w:p>
        </w:tc>
        <w:tc>
          <w:tcPr>
            <w:tcW w:w="25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7BB8BE8C" w14:textId="77777777">
            <w:pPr>
              <w:jc w:val="both"/>
            </w:pPr>
            <w:r w:rsidRPr="17ECBEC5" w:rsidR="001E7C92">
              <w:rPr>
                <w:b w:val="1"/>
                <w:bCs w:val="1"/>
                <w:color w:val="FFFFFF" w:themeColor="background1" w:themeTint="FF" w:themeShade="FF"/>
              </w:rPr>
              <w:t>Chat Context Export</w:t>
            </w:r>
          </w:p>
        </w:tc>
      </w:tr>
      <w:tr w:rsidR="005E19EE" w:rsidTr="17ECBEC5" w14:paraId="57168473" w14:textId="77777777">
        <w:tc>
          <w:tcPr>
            <w:tcW w:w="19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9C64DF6" w14:textId="77777777">
            <w:pPr>
              <w:jc w:val="both"/>
            </w:pPr>
            <w:r w:rsidRPr="17ECBEC5" w:rsidR="001E7C92">
              <w:rPr>
                <w:sz w:val="21"/>
                <w:szCs w:val="21"/>
              </w:rPr>
              <w:t>Price &amp; Technical Indicator Chart</w:t>
            </w:r>
          </w:p>
        </w:tc>
        <w:tc>
          <w:tcPr>
            <w:tcW w:w="28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7A9B60D" w14:textId="77777777">
            <w:pPr>
              <w:jc w:val="both"/>
            </w:pPr>
            <w:r w:rsidRPr="17ECBEC5" w:rsidR="001E7C92">
              <w:rPr>
                <w:sz w:val="21"/>
                <w:szCs w:val="21"/>
              </w:rPr>
              <w:t>Candlestick/line charts with RSI, MACD, Bollinger Bands, MA, volume for up to 5 symbols</w:t>
            </w:r>
          </w:p>
        </w:tc>
        <w:tc>
          <w:tcPr>
            <w:tcW w:w="25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4B9E8D7" w14:textId="77777777">
            <w:pPr>
              <w:jc w:val="both"/>
            </w:pPr>
            <w:r w:rsidRPr="17ECBEC5" w:rsidR="001E7C92">
              <w:rPr>
                <w:sz w:val="21"/>
                <w:szCs w:val="21"/>
              </w:rPr>
              <w:t>Momentum Snapshot (Overbought / Oversold / Neutral) with 1–3 bullet rationale</w:t>
            </w:r>
          </w:p>
        </w:tc>
        <w:tc>
          <w:tcPr>
            <w:tcW w:w="25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B264AF6" w14:textId="77777777">
            <w:pPr>
              <w:jc w:val="both"/>
            </w:pPr>
            <w:r w:rsidRPr="17ECBEC5" w:rsidR="001E7C92">
              <w:rPr>
                <w:sz w:val="21"/>
                <w:szCs w:val="21"/>
              </w:rPr>
              <w:t xml:space="preserve">Symbol, </w:t>
            </w:r>
            <w:r w:rsidRPr="17ECBEC5" w:rsidR="001E7C92">
              <w:rPr>
                <w:sz w:val="21"/>
                <w:szCs w:val="21"/>
              </w:rPr>
              <w:t>timeframe</w:t>
            </w:r>
            <w:r w:rsidRPr="17ECBEC5" w:rsidR="001E7C92">
              <w:rPr>
                <w:sz w:val="21"/>
                <w:szCs w:val="21"/>
              </w:rPr>
              <w:t>, interval, indicator params, up to 200 candles, derived statistics</w:t>
            </w:r>
          </w:p>
        </w:tc>
      </w:tr>
      <w:tr w:rsidR="005E19EE" w:rsidTr="17ECBEC5" w14:paraId="562D31DB" w14:textId="77777777">
        <w:tc>
          <w:tcPr>
            <w:tcW w:w="19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5E41BC0" w14:textId="77777777">
            <w:pPr>
              <w:jc w:val="both"/>
            </w:pPr>
            <w:r w:rsidRPr="17ECBEC5" w:rsidR="001E7C92">
              <w:rPr>
                <w:sz w:val="21"/>
                <w:szCs w:val="21"/>
              </w:rPr>
              <w:t>Portfolio Full (Large)</w:t>
            </w:r>
          </w:p>
        </w:tc>
        <w:tc>
          <w:tcPr>
            <w:tcW w:w="28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B0964C5" w14:textId="77777777">
            <w:pPr>
              <w:jc w:val="both"/>
            </w:pPr>
            <w:r w:rsidRPr="17ECBEC5" w:rsidR="001E7C92">
              <w:rPr>
                <w:sz w:val="21"/>
                <w:szCs w:val="21"/>
              </w:rPr>
              <w:t>Holdings table, donut allocation chart, P/L metrics, concentration risk analysis</w:t>
            </w:r>
          </w:p>
        </w:tc>
        <w:tc>
          <w:tcPr>
            <w:tcW w:w="25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26BD978" w14:textId="77777777">
            <w:pPr>
              <w:jc w:val="both"/>
            </w:pPr>
            <w:r w:rsidRPr="17ECBEC5" w:rsidR="001E7C92">
              <w:rPr>
                <w:sz w:val="21"/>
                <w:szCs w:val="21"/>
              </w:rPr>
              <w:t>AI health summary: diversification assessment, top contributors, risk concentration</w:t>
            </w:r>
          </w:p>
        </w:tc>
        <w:tc>
          <w:tcPr>
            <w:tcW w:w="25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5E82ACD4" w14:textId="77777777">
            <w:pPr>
              <w:jc w:val="both"/>
            </w:pPr>
            <w:r w:rsidRPr="17ECBEC5" w:rsidR="001E7C92">
              <w:rPr>
                <w:sz w:val="21"/>
                <w:szCs w:val="21"/>
              </w:rPr>
              <w:t>Total portfolio value, individual holdings, computed P/L fields</w:t>
            </w:r>
          </w:p>
        </w:tc>
      </w:tr>
      <w:tr w:rsidR="005E19EE" w:rsidTr="17ECBEC5" w14:paraId="7352E206" w14:textId="77777777">
        <w:tc>
          <w:tcPr>
            <w:tcW w:w="19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EDE8D88" w14:textId="77777777">
            <w:pPr>
              <w:jc w:val="both"/>
            </w:pPr>
            <w:r w:rsidRPr="17ECBEC5" w:rsidR="001E7C92">
              <w:rPr>
                <w:sz w:val="21"/>
                <w:szCs w:val="21"/>
              </w:rPr>
              <w:t>Portfolio Tiles (1×1)</w:t>
            </w:r>
          </w:p>
        </w:tc>
        <w:tc>
          <w:tcPr>
            <w:tcW w:w="28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AE84E41" w14:textId="77777777">
            <w:pPr>
              <w:jc w:val="both"/>
            </w:pPr>
            <w:r w:rsidRPr="17ECBEC5" w:rsidR="001E7C92">
              <w:rPr>
                <w:sz w:val="21"/>
                <w:szCs w:val="21"/>
              </w:rPr>
              <w:t>P/L Tile: total day P/L; Top Mover Tile: largest position mover today</w:t>
            </w:r>
          </w:p>
        </w:tc>
        <w:tc>
          <w:tcPr>
            <w:tcW w:w="25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D0F0821" w14:textId="77777777">
            <w:pPr>
              <w:jc w:val="both"/>
            </w:pPr>
            <w:r w:rsidRPr="17ECBEC5" w:rsidR="001E7C92">
              <w:rPr>
                <w:sz w:val="21"/>
                <w:szCs w:val="21"/>
              </w:rPr>
              <w:t>N/A (display-only tile)</w:t>
            </w:r>
          </w:p>
        </w:tc>
        <w:tc>
          <w:tcPr>
            <w:tcW w:w="25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4B79EC5" w14:textId="77777777">
            <w:pPr>
              <w:jc w:val="both"/>
            </w:pPr>
            <w:r w:rsidRPr="17ECBEC5" w:rsidR="001E7C92">
              <w:rPr>
                <w:sz w:val="21"/>
                <w:szCs w:val="21"/>
              </w:rPr>
              <w:t>Single metric the tile displays</w:t>
            </w:r>
          </w:p>
        </w:tc>
      </w:tr>
      <w:tr w:rsidR="005E19EE" w:rsidTr="17ECBEC5" w14:paraId="073CEC8D" w14:textId="77777777">
        <w:tc>
          <w:tcPr>
            <w:tcW w:w="19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DB6070D" w14:textId="77777777">
            <w:pPr>
              <w:jc w:val="both"/>
            </w:pPr>
            <w:r w:rsidRPr="17ECBEC5" w:rsidR="001E7C92">
              <w:rPr>
                <w:sz w:val="21"/>
                <w:szCs w:val="21"/>
              </w:rPr>
              <w:t>News Widget</w:t>
            </w:r>
          </w:p>
        </w:tc>
        <w:tc>
          <w:tcPr>
            <w:tcW w:w="28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5B3955C3" w14:textId="77777777">
            <w:pPr>
              <w:jc w:val="both"/>
            </w:pPr>
            <w:r w:rsidRPr="17ECBEC5" w:rsidR="001E7C92">
              <w:rPr>
                <w:sz w:val="21"/>
                <w:szCs w:val="21"/>
              </w:rPr>
              <w:t>Filtered market news feed by watchlist, portfolio, or region with full-text article view</w:t>
            </w:r>
          </w:p>
        </w:tc>
        <w:tc>
          <w:tcPr>
            <w:tcW w:w="25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19C0417" w14:textId="77777777">
            <w:pPr>
              <w:jc w:val="both"/>
            </w:pPr>
            <w:r w:rsidRPr="17ECBEC5" w:rsidR="001E7C92">
              <w:rPr>
                <w:sz w:val="21"/>
                <w:szCs w:val="21"/>
              </w:rPr>
              <w:t>2–5 bullet summary, sentiment score [−1, +1], risk/event tags per article</w:t>
            </w:r>
          </w:p>
        </w:tc>
        <w:tc>
          <w:tcPr>
            <w:tcW w:w="25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955AF90" w14:textId="77777777">
            <w:pPr>
              <w:jc w:val="both"/>
            </w:pPr>
            <w:r w:rsidRPr="17ECBEC5" w:rsidR="001E7C92">
              <w:rPr>
                <w:sz w:val="21"/>
                <w:szCs w:val="21"/>
              </w:rPr>
              <w:t>Article IDs, titles, sources, timestamps, AI summaries, sentiment scores, risk tags</w:t>
            </w:r>
          </w:p>
        </w:tc>
      </w:tr>
    </w:tbl>
    <w:p w:rsidR="005E19EE" w:rsidP="17ECBEC5" w:rsidRDefault="005E19EE" w14:paraId="474B8A68" w14:textId="77777777">
      <w:pPr>
        <w:spacing w:after="140"/>
        <w:jc w:val="both"/>
      </w:pPr>
    </w:p>
    <w:p w:rsidR="005E19EE" w:rsidP="17ECBEC5" w:rsidRDefault="001E7C92" w14:paraId="38097F90" w14:textId="77777777">
      <w:pPr>
        <w:pStyle w:val="Heading3"/>
        <w:jc w:val="both"/>
      </w:pPr>
      <w:r w:rsidR="001E7C92">
        <w:rPr/>
        <w:t>3.2.3  User</w:t>
      </w:r>
      <w:r w:rsidR="001E7C92">
        <w:rPr/>
        <w:t xml:space="preserve"> Interface and Experience</w:t>
      </w:r>
    </w:p>
    <w:p w:rsidR="005E19EE" w:rsidP="17ECBEC5" w:rsidRDefault="001E7C92" w14:paraId="5F6F9199" w14:textId="302BA231">
      <w:pPr>
        <w:spacing w:after="120"/>
        <w:jc w:val="both"/>
      </w:pPr>
      <w:r w:rsidR="001E7C92">
        <w:rPr/>
        <w:t>The system's UI priori</w:t>
      </w:r>
      <w:r w:rsidR="67087E03">
        <w:rPr/>
        <w:t>tize</w:t>
      </w:r>
      <w:r w:rsidR="001E7C92">
        <w:rPr/>
        <w:t>s simplicity and usability. Users</w:t>
      </w:r>
      <w:r w:rsidR="001E7C92">
        <w:rPr/>
        <w:t xml:space="preserve"> add widgets via a library interface and drag-and-drop them onto the canvas. Each widget includes a settings menu for quick configuration of data sources, refresh intervals, and alert thresholds. The interface adheres to a consistent design language ensuring a professional appearance across all widgets, while responsive design makes the system accessible on desktops, tablets, and mobile devices. The canvas state is automatically saved.</w:t>
      </w:r>
    </w:p>
    <w:p w:rsidR="005E19EE" w:rsidP="17ECBEC5" w:rsidRDefault="005E19EE" w14:paraId="56319610" w14:textId="77777777">
      <w:pPr>
        <w:spacing w:after="140"/>
        <w:jc w:val="both"/>
      </w:pPr>
    </w:p>
    <w:p w:rsidR="005E19EE" w:rsidP="17ECBEC5" w:rsidRDefault="001E7C92" w14:paraId="4756CAD7" w14:textId="77777777">
      <w:pPr>
        <w:pStyle w:val="Heading3"/>
        <w:jc w:val="both"/>
      </w:pPr>
      <w:r w:rsidR="001E7C92">
        <w:rPr/>
        <w:t>3.2.4  Price</w:t>
      </w:r>
      <w:r w:rsidR="001E7C92">
        <w:rPr/>
        <w:t xml:space="preserve"> and Technical Indicator Chart Widget — Detail</w:t>
      </w:r>
    </w:p>
    <w:p w:rsidR="005E19EE" w:rsidP="17ECBEC5" w:rsidRDefault="001E7C92" w14:paraId="67B06A94" w14:textId="1E4A6E8F">
      <w:pPr>
        <w:spacing w:after="120"/>
        <w:jc w:val="both"/>
      </w:pPr>
      <w:r w:rsidR="001E7C92">
        <w:rPr/>
        <w:t>The Chart Widget is a central feature designed for interactive, custo</w:t>
      </w:r>
      <w:r w:rsidR="67087E03">
        <w:rPr/>
        <w:t>miza</w:t>
      </w:r>
      <w:r w:rsidR="001E7C92">
        <w:rPr/>
        <w:t xml:space="preserve">ble stock price </w:t>
      </w:r>
      <w:r w:rsidR="001E7C92">
        <w:rPr/>
        <w:t>visualisation</w:t>
      </w:r>
      <w:r w:rsidR="001E7C92">
        <w:rPr/>
        <w:t xml:space="preserve"> and technical analysis.</w:t>
      </w:r>
    </w:p>
    <w:p w:rsidR="005E19EE" w:rsidP="17ECBEC5" w:rsidRDefault="005E19EE" w14:paraId="75F58CC0" w14:textId="77777777">
      <w:pPr>
        <w:spacing w:after="140"/>
        <w:jc w:val="both"/>
      </w:pPr>
    </w:p>
    <w:p w:rsidR="005E19EE" w:rsidP="17ECBEC5" w:rsidRDefault="001E7C92" w14:paraId="68258B8C" w14:textId="77777777">
      <w:pPr>
        <w:pStyle w:val="Heading4"/>
        <w:jc w:val="both"/>
      </w:pPr>
      <w:r w:rsidR="001E7C92">
        <w:rPr/>
        <w:t>Controls and Chart Types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7146"/>
      </w:tblGrid>
      <w:tr w:rsidR="005E19EE" w:rsidTr="17ECBEC5" w14:paraId="576A58BD"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36765FC" w14:textId="77777777">
            <w:pPr>
              <w:jc w:val="both"/>
            </w:pPr>
            <w:r w:rsidRPr="17ECBEC5" w:rsidR="001E7C92">
              <w:rPr>
                <w:b w:val="1"/>
                <w:bCs w:val="1"/>
                <w:sz w:val="21"/>
                <w:szCs w:val="21"/>
              </w:rPr>
              <w:t>Symbol support</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0C02C25" w14:textId="77777777">
            <w:pPr>
              <w:jc w:val="both"/>
            </w:pPr>
            <w:r w:rsidRPr="17ECBEC5" w:rsidR="001E7C92">
              <w:rPr>
                <w:sz w:val="21"/>
                <w:szCs w:val="21"/>
              </w:rPr>
              <w:t>Up to 5 symbols, each in its own sub-tab</w:t>
            </w:r>
          </w:p>
        </w:tc>
      </w:tr>
      <w:tr w:rsidR="005E19EE" w:rsidTr="17ECBEC5" w14:paraId="3D9DAAE4"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5DB2793" w14:textId="77777777">
            <w:pPr>
              <w:jc w:val="both"/>
              <w:rPr>
                <w:b w:val="1"/>
                <w:bCs w:val="1"/>
                <w:sz w:val="21"/>
                <w:szCs w:val="21"/>
              </w:rPr>
            </w:pPr>
            <w:r w:rsidRPr="17ECBEC5" w:rsidR="001E7C92">
              <w:rPr>
                <w:b w:val="1"/>
                <w:bCs w:val="1"/>
                <w:sz w:val="21"/>
                <w:szCs w:val="21"/>
              </w:rPr>
              <w:t>Timeframes</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389EEDE" w14:textId="77777777">
            <w:pPr>
              <w:jc w:val="both"/>
            </w:pPr>
            <w:r w:rsidRPr="17ECBEC5" w:rsidR="001E7C92">
              <w:rPr>
                <w:sz w:val="21"/>
                <w:szCs w:val="21"/>
              </w:rPr>
              <w:t>1D, 5D, 1M, 3M, 6M, 1Y, 5Y, MAX</w:t>
            </w:r>
          </w:p>
        </w:tc>
      </w:tr>
      <w:tr w:rsidR="005E19EE" w:rsidTr="17ECBEC5" w14:paraId="3F6B76AB"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4B1CA69" w14:textId="77777777">
            <w:pPr>
              <w:jc w:val="both"/>
            </w:pPr>
            <w:r w:rsidRPr="17ECBEC5" w:rsidR="001E7C92">
              <w:rPr>
                <w:b w:val="1"/>
                <w:bCs w:val="1"/>
                <w:sz w:val="21"/>
                <w:szCs w:val="21"/>
              </w:rPr>
              <w:t>Intervals</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3AF1954" w14:textId="77777777">
            <w:pPr>
              <w:jc w:val="both"/>
            </w:pPr>
            <w:r w:rsidRPr="17ECBEC5" w:rsidR="001E7C92">
              <w:rPr>
                <w:sz w:val="21"/>
                <w:szCs w:val="21"/>
              </w:rPr>
              <w:t xml:space="preserve">1m, 5m, 15m, 1h, 1d (constrained by </w:t>
            </w:r>
            <w:r w:rsidRPr="17ECBEC5" w:rsidR="001E7C92">
              <w:rPr>
                <w:sz w:val="21"/>
                <w:szCs w:val="21"/>
              </w:rPr>
              <w:t>timeframe</w:t>
            </w:r>
            <w:r w:rsidRPr="17ECBEC5" w:rsidR="001E7C92">
              <w:rPr>
                <w:sz w:val="21"/>
                <w:szCs w:val="21"/>
              </w:rPr>
              <w:t>)</w:t>
            </w:r>
          </w:p>
        </w:tc>
      </w:tr>
      <w:tr w:rsidR="005E19EE" w:rsidTr="17ECBEC5" w14:paraId="3B0986A3"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8B45F15" w14:textId="77777777">
            <w:pPr>
              <w:jc w:val="both"/>
            </w:pPr>
            <w:r w:rsidRPr="17ECBEC5" w:rsidR="001E7C92">
              <w:rPr>
                <w:b w:val="1"/>
                <w:bCs w:val="1"/>
                <w:sz w:val="21"/>
                <w:szCs w:val="21"/>
              </w:rPr>
              <w:t>Chart types</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5AB05DC0" w14:textId="77777777">
            <w:pPr>
              <w:jc w:val="both"/>
            </w:pPr>
            <w:r w:rsidRPr="17ECBEC5" w:rsidR="001E7C92">
              <w:rPr>
                <w:sz w:val="21"/>
                <w:szCs w:val="21"/>
              </w:rPr>
              <w:t>Candlestick (OHLC detail) and Line (trend overview)</w:t>
            </w:r>
          </w:p>
        </w:tc>
      </w:tr>
      <w:tr w:rsidR="005E19EE" w:rsidTr="17ECBEC5" w14:paraId="4A10DFDC"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77EE6AA" w14:textId="77777777">
            <w:pPr>
              <w:jc w:val="both"/>
            </w:pPr>
            <w:r w:rsidRPr="17ECBEC5" w:rsidR="001E7C92">
              <w:rPr>
                <w:b w:val="1"/>
                <w:bCs w:val="1"/>
                <w:sz w:val="21"/>
                <w:szCs w:val="21"/>
              </w:rPr>
              <w:t>Interaction</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A640496" w14:textId="77777777">
            <w:pPr>
              <w:jc w:val="both"/>
            </w:pPr>
            <w:r w:rsidRPr="17ECBEC5" w:rsidR="001E7C92">
              <w:rPr>
                <w:sz w:val="21"/>
                <w:szCs w:val="21"/>
              </w:rPr>
              <w:t>Pan, zoom, crosshair with OHLC tooltip, reset-view button</w:t>
            </w:r>
          </w:p>
        </w:tc>
      </w:tr>
      <w:tr w:rsidR="005E19EE" w:rsidTr="17ECBEC5" w14:paraId="0AACECEF"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468CDF2" w14:textId="77777777">
            <w:pPr>
              <w:jc w:val="both"/>
            </w:pPr>
            <w:r w:rsidRPr="17ECBEC5" w:rsidR="001E7C92">
              <w:rPr>
                <w:b w:val="1"/>
                <w:bCs w:val="1"/>
                <w:sz w:val="21"/>
                <w:szCs w:val="21"/>
              </w:rPr>
              <w:t>Price markers</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3B17A48" w14:textId="77777777">
            <w:pPr>
              <w:jc w:val="both"/>
            </w:pPr>
            <w:r w:rsidRPr="17ECBEC5" w:rsidR="001E7C92">
              <w:rPr>
                <w:sz w:val="21"/>
                <w:szCs w:val="21"/>
              </w:rPr>
              <w:t>Current price marker; absolute and percentage day change displayed</w:t>
            </w:r>
          </w:p>
        </w:tc>
      </w:tr>
    </w:tbl>
    <w:p w:rsidR="005E19EE" w:rsidP="17ECBEC5" w:rsidRDefault="005E19EE" w14:paraId="270A38F5" w14:textId="77777777">
      <w:pPr>
        <w:spacing w:after="140"/>
        <w:jc w:val="both"/>
      </w:pPr>
    </w:p>
    <w:p w:rsidR="005E19EE" w:rsidP="17ECBEC5" w:rsidRDefault="001E7C92" w14:paraId="4E37E851" w14:textId="77777777">
      <w:pPr>
        <w:pStyle w:val="Heading4"/>
        <w:jc w:val="both"/>
      </w:pPr>
      <w:r w:rsidR="001E7C92">
        <w:rPr/>
        <w:t>Technical Indicators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2200"/>
        <w:gridCol w:w="2300"/>
        <w:gridCol w:w="3246"/>
      </w:tblGrid>
      <w:tr w:rsidR="005E19EE" w:rsidTr="17ECBEC5" w14:paraId="76243092" w14:textId="77777777">
        <w:tc>
          <w:tcPr>
            <w:tcW w:w="20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51D8590C" w14:textId="77777777">
            <w:pPr>
              <w:jc w:val="both"/>
            </w:pPr>
            <w:r w:rsidRPr="17ECBEC5" w:rsidR="001E7C92">
              <w:rPr>
                <w:b w:val="1"/>
                <w:bCs w:val="1"/>
                <w:color w:val="FFFFFF" w:themeColor="background1" w:themeTint="FF" w:themeShade="FF"/>
              </w:rPr>
              <w:t>Indicator</w:t>
            </w:r>
          </w:p>
        </w:tc>
        <w:tc>
          <w:tcPr>
            <w:tcW w:w="22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73DCF13B" w14:textId="77777777">
            <w:pPr>
              <w:jc w:val="both"/>
            </w:pPr>
            <w:r w:rsidRPr="17ECBEC5" w:rsidR="001E7C92">
              <w:rPr>
                <w:b w:val="1"/>
                <w:bCs w:val="1"/>
                <w:color w:val="FFFFFF" w:themeColor="background1" w:themeTint="FF" w:themeShade="FF"/>
              </w:rPr>
              <w:t>Default Config</w:t>
            </w:r>
          </w:p>
        </w:tc>
        <w:tc>
          <w:tcPr>
            <w:tcW w:w="23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7E1F5665" w14:textId="77777777">
            <w:pPr>
              <w:jc w:val="both"/>
            </w:pPr>
            <w:r w:rsidRPr="17ECBEC5" w:rsidR="001E7C92">
              <w:rPr>
                <w:b w:val="1"/>
                <w:bCs w:val="1"/>
                <w:color w:val="FFFFFF" w:themeColor="background1" w:themeTint="FF" w:themeShade="FF"/>
              </w:rPr>
              <w:t>Display Location</w:t>
            </w:r>
          </w:p>
        </w:tc>
        <w:tc>
          <w:tcPr>
            <w:tcW w:w="32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13426B89" w14:textId="77777777">
            <w:pPr>
              <w:jc w:val="both"/>
            </w:pPr>
            <w:r w:rsidRPr="17ECBEC5" w:rsidR="001E7C92">
              <w:rPr>
                <w:b w:val="1"/>
                <w:bCs w:val="1"/>
                <w:color w:val="FFFFFF" w:themeColor="background1" w:themeTint="FF" w:themeShade="FF"/>
              </w:rPr>
              <w:t>Key Signals</w:t>
            </w:r>
          </w:p>
        </w:tc>
      </w:tr>
      <w:tr w:rsidR="005E19EE" w:rsidTr="17ECBEC5" w14:paraId="5CEA6772" w14:textId="77777777">
        <w:tc>
          <w:tcPr>
            <w:tcW w:w="2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5684E04" w14:textId="77777777">
            <w:pPr>
              <w:jc w:val="both"/>
            </w:pPr>
            <w:r w:rsidRPr="17ECBEC5" w:rsidR="001E7C92">
              <w:rPr>
                <w:sz w:val="21"/>
                <w:szCs w:val="21"/>
              </w:rPr>
              <w:t>Moving Average (MA)</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D85EEC1" w14:textId="77777777">
            <w:pPr>
              <w:jc w:val="both"/>
            </w:pPr>
            <w:r w:rsidRPr="17ECBEC5" w:rsidR="001E7C92">
              <w:rPr>
                <w:sz w:val="21"/>
                <w:szCs w:val="21"/>
              </w:rPr>
              <w:t>20-period; switchable to 50 or 200</w:t>
            </w:r>
          </w:p>
        </w:tc>
        <w:tc>
          <w:tcPr>
            <w:tcW w:w="23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6255341" w14:textId="77777777">
            <w:pPr>
              <w:jc w:val="both"/>
            </w:pPr>
            <w:r w:rsidRPr="17ECBEC5" w:rsidR="001E7C92">
              <w:rPr>
                <w:sz w:val="21"/>
                <w:szCs w:val="21"/>
              </w:rPr>
              <w:t>Overlay on price chart</w:t>
            </w:r>
          </w:p>
        </w:tc>
        <w:tc>
          <w:tcPr>
            <w:tcW w:w="32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0F7C918" w14:textId="77777777">
            <w:pPr>
              <w:jc w:val="both"/>
            </w:pPr>
            <w:r w:rsidRPr="17ECBEC5" w:rsidR="001E7C92">
              <w:rPr>
                <w:sz w:val="21"/>
                <w:szCs w:val="21"/>
              </w:rPr>
              <w:t>Trend direction, crossovers</w:t>
            </w:r>
          </w:p>
        </w:tc>
      </w:tr>
      <w:tr w:rsidR="005E19EE" w:rsidTr="17ECBEC5" w14:paraId="56897781" w14:textId="77777777">
        <w:tc>
          <w:tcPr>
            <w:tcW w:w="2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78F766E" w14:textId="77777777">
            <w:pPr>
              <w:jc w:val="both"/>
            </w:pPr>
            <w:r w:rsidRPr="17ECBEC5" w:rsidR="001E7C92">
              <w:rPr>
                <w:sz w:val="21"/>
                <w:szCs w:val="21"/>
              </w:rPr>
              <w:t>Relative Strength Index (RSI)</w:t>
            </w:r>
          </w:p>
        </w:tc>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5BF10A9" w14:textId="77777777">
            <w:pPr>
              <w:jc w:val="both"/>
            </w:pPr>
            <w:r w:rsidRPr="17ECBEC5" w:rsidR="001E7C92">
              <w:rPr>
                <w:sz w:val="21"/>
                <w:szCs w:val="21"/>
              </w:rPr>
              <w:t>14-period</w:t>
            </w:r>
          </w:p>
        </w:tc>
        <w:tc>
          <w:tcPr>
            <w:tcW w:w="23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DEEEDCC" w14:textId="77777777">
            <w:pPr>
              <w:jc w:val="both"/>
            </w:pPr>
            <w:r w:rsidRPr="17ECBEC5" w:rsidR="001E7C92">
              <w:rPr>
                <w:sz w:val="21"/>
                <w:szCs w:val="21"/>
              </w:rPr>
              <w:t>Separate sub-panel</w:t>
            </w:r>
          </w:p>
        </w:tc>
        <w:tc>
          <w:tcPr>
            <w:tcW w:w="32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225931C" w14:textId="77777777">
            <w:pPr>
              <w:jc w:val="both"/>
            </w:pPr>
            <w:r w:rsidRPr="17ECBEC5" w:rsidR="001E7C92">
              <w:rPr>
                <w:sz w:val="21"/>
                <w:szCs w:val="21"/>
              </w:rPr>
              <w:t>Overbought (&gt;70), Oversold (&lt;30)</w:t>
            </w:r>
          </w:p>
        </w:tc>
      </w:tr>
      <w:tr w:rsidR="005E19EE" w:rsidTr="17ECBEC5" w14:paraId="405C9AEE" w14:textId="77777777">
        <w:tc>
          <w:tcPr>
            <w:tcW w:w="2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2BA8400" w14:textId="77777777">
            <w:pPr>
              <w:jc w:val="both"/>
            </w:pPr>
            <w:r w:rsidRPr="17ECBEC5" w:rsidR="001E7C92">
              <w:rPr>
                <w:sz w:val="21"/>
                <w:szCs w:val="21"/>
              </w:rPr>
              <w:t>MACD</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866E2AA" w14:textId="77777777">
            <w:pPr>
              <w:jc w:val="both"/>
            </w:pPr>
            <w:r w:rsidRPr="17ECBEC5" w:rsidR="001E7C92">
              <w:rPr>
                <w:sz w:val="21"/>
                <w:szCs w:val="21"/>
              </w:rPr>
              <w:t>12/26/9 standard settings</w:t>
            </w:r>
          </w:p>
        </w:tc>
        <w:tc>
          <w:tcPr>
            <w:tcW w:w="23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E129EE7" w14:textId="77777777">
            <w:pPr>
              <w:jc w:val="both"/>
            </w:pPr>
            <w:r w:rsidRPr="17ECBEC5" w:rsidR="001E7C92">
              <w:rPr>
                <w:sz w:val="21"/>
                <w:szCs w:val="21"/>
              </w:rPr>
              <w:t>Separate sub-panel</w:t>
            </w:r>
          </w:p>
        </w:tc>
        <w:tc>
          <w:tcPr>
            <w:tcW w:w="32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B66C33B" w14:textId="77777777">
            <w:pPr>
              <w:jc w:val="both"/>
            </w:pPr>
            <w:r w:rsidRPr="17ECBEC5" w:rsidR="001E7C92">
              <w:rPr>
                <w:sz w:val="21"/>
                <w:szCs w:val="21"/>
              </w:rPr>
              <w:t>Signal line crossover, histogram divergence</w:t>
            </w:r>
          </w:p>
        </w:tc>
      </w:tr>
      <w:tr w:rsidR="005E19EE" w:rsidTr="17ECBEC5" w14:paraId="38277962" w14:textId="77777777">
        <w:tc>
          <w:tcPr>
            <w:tcW w:w="2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BB076E6" w14:textId="77777777">
            <w:pPr>
              <w:jc w:val="both"/>
            </w:pPr>
            <w:r w:rsidRPr="17ECBEC5" w:rsidR="001E7C92">
              <w:rPr>
                <w:sz w:val="21"/>
                <w:szCs w:val="21"/>
              </w:rPr>
              <w:t>Bollinger Bands</w:t>
            </w:r>
          </w:p>
        </w:tc>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BCE389B" w14:textId="77777777">
            <w:pPr>
              <w:jc w:val="both"/>
            </w:pPr>
            <w:r w:rsidRPr="17ECBEC5" w:rsidR="001E7C92">
              <w:rPr>
                <w:sz w:val="21"/>
                <w:szCs w:val="21"/>
              </w:rPr>
              <w:t>20-period MA, ±2 std dev</w:t>
            </w:r>
          </w:p>
        </w:tc>
        <w:tc>
          <w:tcPr>
            <w:tcW w:w="23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15E9775" w14:textId="77777777">
            <w:pPr>
              <w:jc w:val="both"/>
            </w:pPr>
            <w:r w:rsidRPr="17ECBEC5" w:rsidR="001E7C92">
              <w:rPr>
                <w:sz w:val="21"/>
                <w:szCs w:val="21"/>
              </w:rPr>
              <w:t>Overlay on price chart</w:t>
            </w:r>
          </w:p>
        </w:tc>
        <w:tc>
          <w:tcPr>
            <w:tcW w:w="32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4E534CE" w14:textId="77777777">
            <w:pPr>
              <w:jc w:val="both"/>
            </w:pPr>
            <w:r w:rsidRPr="17ECBEC5" w:rsidR="001E7C92">
              <w:rPr>
                <w:sz w:val="21"/>
                <w:szCs w:val="21"/>
              </w:rPr>
              <w:t>Volatility, breakout signals</w:t>
            </w:r>
          </w:p>
        </w:tc>
      </w:tr>
      <w:tr w:rsidR="005E19EE" w:rsidTr="17ECBEC5" w14:paraId="2787F43C" w14:textId="77777777">
        <w:tc>
          <w:tcPr>
            <w:tcW w:w="2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D68876E" w14:textId="77777777">
            <w:pPr>
              <w:jc w:val="both"/>
            </w:pPr>
            <w:r w:rsidRPr="17ECBEC5" w:rsidR="001E7C92">
              <w:rPr>
                <w:sz w:val="21"/>
                <w:szCs w:val="21"/>
              </w:rPr>
              <w:t>Volume</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E207735" w14:textId="77777777">
            <w:pPr>
              <w:jc w:val="both"/>
            </w:pPr>
            <w:r w:rsidRPr="17ECBEC5" w:rsidR="001E7C92">
              <w:rPr>
                <w:sz w:val="21"/>
                <w:szCs w:val="21"/>
              </w:rPr>
              <w:t xml:space="preserve">Bar chart, </w:t>
            </w:r>
            <w:r w:rsidRPr="17ECBEC5" w:rsidR="001E7C92">
              <w:rPr>
                <w:sz w:val="21"/>
                <w:szCs w:val="21"/>
              </w:rPr>
              <w:t>colour</w:t>
            </w:r>
            <w:r w:rsidRPr="17ECBEC5" w:rsidR="001E7C92">
              <w:rPr>
                <w:sz w:val="21"/>
                <w:szCs w:val="21"/>
              </w:rPr>
              <w:t>-coded</w:t>
            </w:r>
          </w:p>
        </w:tc>
        <w:tc>
          <w:tcPr>
            <w:tcW w:w="23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E89E37B" w14:textId="77777777">
            <w:pPr>
              <w:jc w:val="both"/>
            </w:pPr>
            <w:r w:rsidRPr="17ECBEC5" w:rsidR="001E7C92">
              <w:rPr>
                <w:sz w:val="21"/>
                <w:szCs w:val="21"/>
              </w:rPr>
              <w:t>Below price chart</w:t>
            </w:r>
          </w:p>
        </w:tc>
        <w:tc>
          <w:tcPr>
            <w:tcW w:w="32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AE89423" w14:textId="77777777">
            <w:pPr>
              <w:jc w:val="both"/>
            </w:pPr>
            <w:r w:rsidRPr="17ECBEC5" w:rsidR="001E7C92">
              <w:rPr>
                <w:sz w:val="21"/>
                <w:szCs w:val="21"/>
              </w:rPr>
              <w:t>Green = up-day, Red = down-day</w:t>
            </w:r>
          </w:p>
        </w:tc>
      </w:tr>
    </w:tbl>
    <w:p w:rsidR="005E19EE" w:rsidP="17ECBEC5" w:rsidRDefault="005E19EE" w14:paraId="25B15C65" w14:textId="77777777">
      <w:pPr>
        <w:spacing w:after="140"/>
        <w:jc w:val="both"/>
      </w:pPr>
    </w:p>
    <w:p w:rsidR="005E19EE" w:rsidP="17ECBEC5" w:rsidRDefault="001E7C92" w14:paraId="203243D1" w14:textId="77777777">
      <w:pPr>
        <w:pStyle w:val="Heading4"/>
        <w:jc w:val="both"/>
      </w:pPr>
      <w:r w:rsidR="001E7C92">
        <w:rPr/>
        <w:t>AI-Powered Momentum Snapshot</w:t>
      </w:r>
    </w:p>
    <w:p w:rsidR="005E19EE" w:rsidP="17ECBEC5" w:rsidRDefault="001E7C92" w14:paraId="43607A73" w14:textId="77777777">
      <w:pPr>
        <w:spacing w:after="120"/>
        <w:jc w:val="both"/>
      </w:pPr>
      <w:r w:rsidR="001E7C92">
        <w:rPr/>
        <w:t xml:space="preserve">The Momentum Snapshot </w:t>
      </w:r>
      <w:r w:rsidR="001E7C92">
        <w:rPr/>
        <w:t>feature</w:t>
      </w:r>
      <w:r w:rsidR="001E7C92">
        <w:rPr/>
        <w:t xml:space="preserve"> analyses chart data and labels the stock as Overbought, Oversold, or Neutral based on RSI values, accompanied by a 1–3 bullet-point rationale. All outputs are accompanied by the disclaimer: "This is not financial advice." Users may also request a full textual chart explanation covering trend direction, support/resistance levels, volatility insights, and momentum state.</w:t>
      </w:r>
    </w:p>
    <w:p w:rsidR="005E19EE" w:rsidP="17ECBEC5" w:rsidRDefault="005E19EE" w14:paraId="6746593A" w14:textId="77777777">
      <w:pPr>
        <w:spacing w:after="140"/>
        <w:jc w:val="both"/>
      </w:pPr>
    </w:p>
    <w:p w:rsidR="005E19EE" w:rsidP="17ECBEC5" w:rsidRDefault="001E7C92" w14:paraId="10DA02E7" w14:textId="77777777">
      <w:pPr>
        <w:pStyle w:val="Heading4"/>
        <w:jc w:val="both"/>
      </w:pPr>
      <w:r w:rsidR="001E7C92">
        <w:rPr/>
        <w:t>Acceptance Criteria</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7146"/>
      </w:tblGrid>
      <w:tr w:rsidR="005E19EE" w:rsidTr="17ECBEC5" w14:paraId="5E9DF1D7"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6AE22ED" w14:textId="77777777">
            <w:pPr>
              <w:jc w:val="both"/>
            </w:pPr>
            <w:r w:rsidRPr="17ECBEC5" w:rsidR="001E7C92">
              <w:rPr>
                <w:b w:val="1"/>
                <w:bCs w:val="1"/>
                <w:sz w:val="21"/>
                <w:szCs w:val="21"/>
              </w:rPr>
              <w:t>Indicator accuracy</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17E8AC2" w14:textId="77777777">
            <w:pPr>
              <w:jc w:val="both"/>
            </w:pPr>
            <w:r w:rsidRPr="17ECBEC5" w:rsidR="001E7C92">
              <w:rPr>
                <w:sz w:val="21"/>
                <w:szCs w:val="21"/>
              </w:rPr>
              <w:t>MA, RSI, MACD, and Bollinger Bands match expected values for a given OHLCV dataset</w:t>
            </w:r>
          </w:p>
        </w:tc>
      </w:tr>
      <w:tr w:rsidR="005E19EE" w:rsidTr="17ECBEC5" w14:paraId="5DEEBE34"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C53BC3D" w14:textId="77777777">
            <w:pPr>
              <w:jc w:val="both"/>
            </w:pPr>
            <w:r w:rsidRPr="17ECBEC5" w:rsidR="001E7C92">
              <w:rPr>
                <w:b w:val="1"/>
                <w:bCs w:val="1"/>
                <w:sz w:val="21"/>
                <w:szCs w:val="21"/>
              </w:rPr>
              <w:t>Data alignment</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3696905" w14:textId="77777777">
            <w:pPr>
              <w:jc w:val="both"/>
            </w:pPr>
            <w:r w:rsidRPr="17ECBEC5" w:rsidR="001E7C92">
              <w:rPr>
                <w:sz w:val="21"/>
                <w:szCs w:val="21"/>
              </w:rPr>
              <w:t xml:space="preserve">Candlestick data aligns with selected </w:t>
            </w:r>
            <w:r w:rsidRPr="17ECBEC5" w:rsidR="001E7C92">
              <w:rPr>
                <w:sz w:val="21"/>
                <w:szCs w:val="21"/>
              </w:rPr>
              <w:t>timeframe</w:t>
            </w:r>
            <w:r w:rsidRPr="17ECBEC5" w:rsidR="001E7C92">
              <w:rPr>
                <w:sz w:val="21"/>
                <w:szCs w:val="21"/>
              </w:rPr>
              <w:t xml:space="preserve"> and interval</w:t>
            </w:r>
          </w:p>
        </w:tc>
      </w:tr>
      <w:tr w:rsidR="005E19EE" w:rsidTr="17ECBEC5" w14:paraId="217853AB"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B03C57B" w14:textId="77777777">
            <w:pPr>
              <w:jc w:val="both"/>
            </w:pPr>
            <w:r w:rsidRPr="17ECBEC5" w:rsidR="001E7C92">
              <w:rPr>
                <w:b w:val="1"/>
                <w:bCs w:val="1"/>
                <w:sz w:val="21"/>
                <w:szCs w:val="21"/>
              </w:rPr>
              <w:t>Interactive features</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ABBCB70" w14:textId="77777777">
            <w:pPr>
              <w:jc w:val="both"/>
            </w:pPr>
            <w:r w:rsidRPr="17ECBEC5" w:rsidR="001E7C92">
              <w:rPr>
                <w:sz w:val="21"/>
                <w:szCs w:val="21"/>
              </w:rPr>
              <w:t>Pan, zoom, reset, and crosshair/tooltip function without errors</w:t>
            </w:r>
          </w:p>
        </w:tc>
      </w:tr>
      <w:tr w:rsidR="005E19EE" w:rsidTr="17ECBEC5" w14:paraId="5DD7A5B9"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02E81A4" w14:textId="77777777">
            <w:pPr>
              <w:jc w:val="both"/>
            </w:pPr>
            <w:r w:rsidRPr="17ECBEC5" w:rsidR="001E7C92">
              <w:rPr>
                <w:b w:val="1"/>
                <w:bCs w:val="1"/>
                <w:sz w:val="21"/>
                <w:szCs w:val="21"/>
              </w:rPr>
              <w:t>AI Momentum Snapshot</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3304519" w14:textId="77777777">
            <w:pPr>
              <w:jc w:val="both"/>
            </w:pPr>
            <w:r w:rsidRPr="17ECBEC5" w:rsidR="001E7C92">
              <w:rPr>
                <w:sz w:val="21"/>
                <w:szCs w:val="21"/>
              </w:rPr>
              <w:t>Labels and rationale are generated within 3 seconds; disclaimer is always present</w:t>
            </w:r>
          </w:p>
        </w:tc>
      </w:tr>
      <w:tr w:rsidR="005E19EE" w:rsidTr="17ECBEC5" w14:paraId="0CF661DC"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4FD9BA6" w14:textId="77777777">
            <w:pPr>
              <w:jc w:val="both"/>
            </w:pPr>
            <w:r w:rsidRPr="17ECBEC5" w:rsidR="001E7C92">
              <w:rPr>
                <w:b w:val="1"/>
                <w:bCs w:val="1"/>
                <w:sz w:val="21"/>
                <w:szCs w:val="21"/>
              </w:rPr>
              <w:t>Chat context export</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049094C" w14:textId="77777777">
            <w:pPr>
              <w:jc w:val="both"/>
            </w:pPr>
            <w:r w:rsidRPr="17ECBEC5" w:rsidR="001E7C92">
              <w:rPr>
                <w:sz w:val="21"/>
                <w:szCs w:val="21"/>
              </w:rPr>
              <w:t xml:space="preserve">Exported payload correctly captures symbol, </w:t>
            </w:r>
            <w:r w:rsidRPr="17ECBEC5" w:rsidR="001E7C92">
              <w:rPr>
                <w:sz w:val="21"/>
                <w:szCs w:val="21"/>
              </w:rPr>
              <w:t>timeframe</w:t>
            </w:r>
            <w:r w:rsidRPr="17ECBEC5" w:rsidR="001E7C92">
              <w:rPr>
                <w:sz w:val="21"/>
                <w:szCs w:val="21"/>
              </w:rPr>
              <w:t>, indicator params, and candle summary</w:t>
            </w:r>
          </w:p>
        </w:tc>
      </w:tr>
    </w:tbl>
    <w:p w:rsidR="005E19EE" w:rsidP="17ECBEC5" w:rsidRDefault="005E19EE" w14:paraId="6314DFB5" w14:textId="77777777">
      <w:pPr>
        <w:spacing w:after="140"/>
        <w:jc w:val="both"/>
      </w:pPr>
    </w:p>
    <w:p w:rsidR="005E19EE" w:rsidP="17ECBEC5" w:rsidRDefault="001E7C92" w14:paraId="32D7001B" w14:textId="77777777">
      <w:pPr>
        <w:pStyle w:val="Heading3"/>
        <w:jc w:val="both"/>
      </w:pPr>
      <w:r w:rsidR="001E7C92">
        <w:rPr/>
        <w:t>3.2.5  Portfolio</w:t>
      </w:r>
      <w:r w:rsidR="001E7C92">
        <w:rPr/>
        <w:t xml:space="preserve"> Widget — Detail</w:t>
      </w:r>
    </w:p>
    <w:p w:rsidR="005E19EE" w:rsidP="17ECBEC5" w:rsidRDefault="001E7C92" w14:paraId="7D2BE2CC" w14:textId="77777777">
      <w:pPr>
        <w:spacing w:after="120"/>
        <w:jc w:val="both"/>
      </w:pPr>
      <w:r w:rsidR="001E7C92">
        <w:rPr/>
        <w:t xml:space="preserve">The Portfolio Widgets provide an intuitive interface for managing and </w:t>
      </w:r>
      <w:r w:rsidR="001E7C92">
        <w:rPr/>
        <w:t>analysing</w:t>
      </w:r>
      <w:r w:rsidR="001E7C92">
        <w:rPr/>
        <w:t xml:space="preserve"> investment holdings. Three variants address different viewing needs.</w:t>
      </w:r>
    </w:p>
    <w:p w:rsidR="005E19EE" w:rsidP="17ECBEC5" w:rsidRDefault="005E19EE" w14:paraId="17A8A7E5" w14:textId="77777777">
      <w:pPr>
        <w:spacing w:after="140"/>
        <w:jc w:val="both"/>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90"/>
        <w:gridCol w:w="1436"/>
        <w:gridCol w:w="6120"/>
      </w:tblGrid>
      <w:tr w:rsidR="005E19EE" w:rsidTr="17ECBEC5" w14:paraId="794B893D" w14:textId="77777777">
        <w:tc>
          <w:tcPr>
            <w:tcW w:w="22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3C3DB25D" w14:textId="77777777">
            <w:pPr>
              <w:jc w:val="both"/>
            </w:pPr>
            <w:r w:rsidRPr="17ECBEC5" w:rsidR="001E7C92">
              <w:rPr>
                <w:b w:val="1"/>
                <w:bCs w:val="1"/>
                <w:color w:val="FFFFFF" w:themeColor="background1" w:themeTint="FF" w:themeShade="FF"/>
              </w:rPr>
              <w:t>Variant</w:t>
            </w:r>
          </w:p>
        </w:tc>
        <w:tc>
          <w:tcPr>
            <w:tcW w:w="14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25F08024" w14:textId="77777777">
            <w:pPr>
              <w:jc w:val="both"/>
            </w:pPr>
            <w:r w:rsidRPr="17ECBEC5" w:rsidR="001E7C92">
              <w:rPr>
                <w:b w:val="1"/>
                <w:bCs w:val="1"/>
                <w:color w:val="FFFFFF" w:themeColor="background1" w:themeTint="FF" w:themeShade="FF"/>
              </w:rPr>
              <w:t>Size</w:t>
            </w:r>
          </w:p>
        </w:tc>
        <w:tc>
          <w:tcPr>
            <w:tcW w:w="61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16709D34" w14:textId="77777777">
            <w:pPr>
              <w:jc w:val="both"/>
            </w:pPr>
            <w:r w:rsidRPr="17ECBEC5" w:rsidR="001E7C92">
              <w:rPr>
                <w:b w:val="1"/>
                <w:bCs w:val="1"/>
                <w:color w:val="FFFFFF" w:themeColor="background1" w:themeTint="FF" w:themeShade="FF"/>
              </w:rPr>
              <w:t>Features</w:t>
            </w:r>
          </w:p>
        </w:tc>
      </w:tr>
      <w:tr w:rsidR="005E19EE" w:rsidTr="17ECBEC5" w14:paraId="0930168F" w14:textId="77777777">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1DCCF96" w14:textId="77777777">
            <w:pPr>
              <w:jc w:val="both"/>
            </w:pPr>
            <w:r w:rsidRPr="17ECBEC5" w:rsidR="001E7C92">
              <w:rPr>
                <w:sz w:val="21"/>
                <w:szCs w:val="21"/>
              </w:rPr>
              <w:t>Portfolio Full</w:t>
            </w:r>
          </w:p>
        </w:tc>
        <w:tc>
          <w:tcPr>
            <w:tcW w:w="1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F149304" w14:textId="77777777">
            <w:pPr>
              <w:jc w:val="both"/>
            </w:pPr>
            <w:r w:rsidRPr="17ECBEC5" w:rsidR="001E7C92">
              <w:rPr>
                <w:sz w:val="21"/>
                <w:szCs w:val="21"/>
              </w:rPr>
              <w:t>Large (configurable)</w:t>
            </w:r>
          </w:p>
        </w:tc>
        <w:tc>
          <w:tcPr>
            <w:tcW w:w="6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3590561" w14:textId="211A7486">
            <w:pPr>
              <w:jc w:val="both"/>
            </w:pPr>
            <w:r w:rsidRPr="17ECBEC5" w:rsidR="001E7C92">
              <w:rPr>
                <w:sz w:val="21"/>
                <w:szCs w:val="21"/>
              </w:rPr>
              <w:t>Holdings table, donut allocation chart, total value, day P/L, cost basis, unrea</w:t>
            </w:r>
            <w:r w:rsidRPr="17ECBEC5" w:rsidR="67087E03">
              <w:rPr>
                <w:sz w:val="21"/>
                <w:szCs w:val="21"/>
              </w:rPr>
              <w:t>lize</w:t>
            </w:r>
            <w:r w:rsidRPr="17ECBEC5" w:rsidR="001E7C92">
              <w:rPr>
                <w:sz w:val="21"/>
                <w:szCs w:val="21"/>
              </w:rPr>
              <w:t>d P/L, AI health insights, connect/disconnect/sync/refresh broker controls</w:t>
            </w:r>
          </w:p>
        </w:tc>
      </w:tr>
      <w:tr w:rsidR="005E19EE" w:rsidTr="17ECBEC5" w14:paraId="3E9767A4" w14:textId="77777777">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4DE27E5" w14:textId="77777777">
            <w:pPr>
              <w:jc w:val="both"/>
            </w:pPr>
            <w:r w:rsidRPr="17ECBEC5" w:rsidR="001E7C92">
              <w:rPr>
                <w:sz w:val="21"/>
                <w:szCs w:val="21"/>
              </w:rPr>
              <w:t>Portfolio P/L Tile</w:t>
            </w:r>
          </w:p>
        </w:tc>
        <w:tc>
          <w:tcPr>
            <w:tcW w:w="1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9AD3BA8" w14:textId="77777777">
            <w:pPr>
              <w:jc w:val="both"/>
            </w:pPr>
            <w:r w:rsidRPr="17ECBEC5" w:rsidR="001E7C92">
              <w:rPr>
                <w:sz w:val="21"/>
                <w:szCs w:val="21"/>
              </w:rPr>
              <w:t>1×1</w:t>
            </w:r>
          </w:p>
        </w:tc>
        <w:tc>
          <w:tcPr>
            <w:tcW w:w="6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5D67019" w14:textId="77777777">
            <w:pPr>
              <w:jc w:val="both"/>
            </w:pPr>
            <w:r w:rsidRPr="17ECBEC5" w:rsidR="001E7C92">
              <w:rPr>
                <w:sz w:val="21"/>
                <w:szCs w:val="21"/>
              </w:rPr>
              <w:t>Displays total day P/L; Add to Chat Context button only</w:t>
            </w:r>
          </w:p>
        </w:tc>
      </w:tr>
      <w:tr w:rsidR="005E19EE" w:rsidTr="17ECBEC5" w14:paraId="6C9308DC" w14:textId="77777777">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16FE275" w14:textId="77777777">
            <w:pPr>
              <w:jc w:val="both"/>
            </w:pPr>
            <w:r w:rsidRPr="17ECBEC5" w:rsidR="001E7C92">
              <w:rPr>
                <w:sz w:val="21"/>
                <w:szCs w:val="21"/>
              </w:rPr>
              <w:t>Top Mover Tile</w:t>
            </w:r>
          </w:p>
        </w:tc>
        <w:tc>
          <w:tcPr>
            <w:tcW w:w="1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C4F8136" w14:textId="77777777">
            <w:pPr>
              <w:jc w:val="both"/>
            </w:pPr>
            <w:r w:rsidRPr="17ECBEC5" w:rsidR="001E7C92">
              <w:rPr>
                <w:sz w:val="21"/>
                <w:szCs w:val="21"/>
              </w:rPr>
              <w:t>1×1</w:t>
            </w:r>
          </w:p>
        </w:tc>
        <w:tc>
          <w:tcPr>
            <w:tcW w:w="6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11CE53D" w14:textId="77777777">
            <w:pPr>
              <w:jc w:val="both"/>
            </w:pPr>
            <w:r w:rsidRPr="17ECBEC5" w:rsidR="001E7C92">
              <w:rPr>
                <w:sz w:val="21"/>
                <w:szCs w:val="21"/>
              </w:rPr>
              <w:t>Displays the largest position mover today; Add to Chat Context button only</w:t>
            </w:r>
          </w:p>
        </w:tc>
      </w:tr>
    </w:tbl>
    <w:p w:rsidR="005E19EE" w:rsidP="17ECBEC5" w:rsidRDefault="005E19EE" w14:paraId="5FC7C67F" w14:textId="77777777">
      <w:pPr>
        <w:spacing w:after="140"/>
        <w:jc w:val="both"/>
      </w:pPr>
    </w:p>
    <w:p w:rsidR="005E19EE" w:rsidP="17ECBEC5" w:rsidRDefault="001E7C92" w14:paraId="0E16E99B" w14:textId="77777777">
      <w:pPr>
        <w:spacing w:after="120"/>
        <w:jc w:val="both"/>
      </w:pPr>
      <w:r w:rsidR="001E7C92">
        <w:rPr/>
        <w:t>The Portfolio Full widget features a flexible header that adapts dynamically based on broker connection status. When disconnected, users can use a Mock Broker to simulate broker integration. Upon connection, Disconnect, Sync, and Refresh Quotes options become available. The AI health insight covers diversification assessment, top contributors, and concentration risk.</w:t>
      </w:r>
    </w:p>
    <w:p w:rsidR="005E19EE" w:rsidP="17ECBEC5" w:rsidRDefault="005E19EE" w14:paraId="200C8F44" w14:textId="77777777">
      <w:pPr>
        <w:spacing w:after="140"/>
        <w:jc w:val="both"/>
      </w:pPr>
    </w:p>
    <w:p w:rsidR="005E19EE" w:rsidP="17ECBEC5" w:rsidRDefault="001E7C92" w14:paraId="1CE0E0C6" w14:textId="77777777">
      <w:pPr>
        <w:pStyle w:val="Heading3"/>
        <w:jc w:val="both"/>
      </w:pPr>
      <w:r w:rsidR="001E7C92">
        <w:rPr/>
        <w:t>3.2.6  News</w:t>
      </w:r>
      <w:r w:rsidR="001E7C92">
        <w:rPr/>
        <w:t xml:space="preserve"> Widget — Detail</w:t>
      </w:r>
    </w:p>
    <w:p w:rsidR="005E19EE" w:rsidP="17ECBEC5" w:rsidRDefault="001E7C92" w14:paraId="7A1BC0D3" w14:textId="77777777">
      <w:pPr>
        <w:spacing w:after="120"/>
        <w:jc w:val="both"/>
      </w:pPr>
      <w:r w:rsidR="001E7C92">
        <w:rPr/>
        <w:t xml:space="preserve">The News Widget aggregates market news and uses AI to reduce reading time by </w:t>
      </w:r>
      <w:r w:rsidR="001E7C92">
        <w:rPr/>
        <w:t>summarising</w:t>
      </w:r>
      <w:r w:rsidR="001E7C92">
        <w:rPr/>
        <w:t xml:space="preserve"> key insights and highlighting risks or sentiment. It focuses on providing concise, actionable information to help users quickly </w:t>
      </w:r>
      <w:r w:rsidR="001E7C92">
        <w:rPr/>
        <w:t>identify</w:t>
      </w:r>
      <w:r w:rsidR="001E7C92">
        <w:rPr/>
        <w:t xml:space="preserve"> important market developments.</w:t>
      </w:r>
    </w:p>
    <w:p w:rsidR="005E19EE" w:rsidP="17ECBEC5" w:rsidRDefault="005E19EE" w14:paraId="15C16800" w14:textId="77777777">
      <w:pPr>
        <w:spacing w:after="140"/>
        <w:jc w:val="both"/>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7346"/>
      </w:tblGrid>
      <w:tr w:rsidR="005E19EE" w:rsidTr="17ECBEC5" w14:paraId="4834D081"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7BF7987" w14:textId="77777777">
            <w:pPr>
              <w:jc w:val="both"/>
            </w:pPr>
            <w:r w:rsidRPr="17ECBEC5" w:rsidR="001E7C92">
              <w:rPr>
                <w:b w:val="1"/>
                <w:bCs w:val="1"/>
                <w:sz w:val="21"/>
                <w:szCs w:val="21"/>
              </w:rPr>
              <w:t>Feed view</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7A60C5B" w14:textId="77777777">
            <w:pPr>
              <w:jc w:val="both"/>
            </w:pPr>
            <w:r w:rsidRPr="17ECBEC5" w:rsidR="001E7C92">
              <w:rPr>
                <w:sz w:val="21"/>
                <w:szCs w:val="21"/>
              </w:rPr>
              <w:t>List or card format with title, source, time, and snippet per article</w:t>
            </w:r>
          </w:p>
        </w:tc>
      </w:tr>
      <w:tr w:rsidR="005E19EE" w:rsidTr="17ECBEC5" w14:paraId="24D81162" w14:textId="77777777">
        <w:tc>
          <w:tcPr>
            <w:tcW w:w="2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D2FCFB6" w14:textId="77777777">
            <w:pPr>
              <w:jc w:val="both"/>
            </w:pPr>
            <w:r w:rsidRPr="17ECBEC5" w:rsidR="001E7C92">
              <w:rPr>
                <w:b w:val="1"/>
                <w:bCs w:val="1"/>
                <w:sz w:val="21"/>
                <w:szCs w:val="21"/>
              </w:rPr>
              <w:t>Filters</w:t>
            </w:r>
          </w:p>
        </w:tc>
        <w:tc>
          <w:tcPr>
            <w:tcW w:w="73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E4053B5" w14:textId="77777777">
            <w:pPr>
              <w:jc w:val="both"/>
            </w:pPr>
            <w:r w:rsidRPr="17ECBEC5" w:rsidR="001E7C92">
              <w:rPr>
                <w:sz w:val="21"/>
                <w:szCs w:val="21"/>
              </w:rPr>
              <w:t>By watchlist, portfolio holdings, or region (e.g., US, HK)</w:t>
            </w:r>
          </w:p>
        </w:tc>
      </w:tr>
      <w:tr w:rsidR="005E19EE" w:rsidTr="17ECBEC5" w14:paraId="47A10568"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01FB326" w14:textId="77777777">
            <w:pPr>
              <w:jc w:val="both"/>
            </w:pPr>
            <w:r w:rsidRPr="17ECBEC5" w:rsidR="001E7C92">
              <w:rPr>
                <w:b w:val="1"/>
                <w:bCs w:val="1"/>
                <w:sz w:val="21"/>
                <w:szCs w:val="21"/>
              </w:rPr>
              <w:t>Per-article AI output</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B28646A" w14:textId="77777777">
            <w:pPr>
              <w:jc w:val="both"/>
            </w:pPr>
            <w:r w:rsidRPr="17ECBEC5" w:rsidR="001E7C92">
              <w:rPr>
                <w:sz w:val="21"/>
                <w:szCs w:val="21"/>
              </w:rPr>
              <w:t xml:space="preserve">2–5 bullet summary; sentiment score [−1, +1] with </w:t>
            </w:r>
            <w:r w:rsidRPr="17ECBEC5" w:rsidR="001E7C92">
              <w:rPr>
                <w:sz w:val="21"/>
                <w:szCs w:val="21"/>
              </w:rPr>
              <w:t>colour</w:t>
            </w:r>
            <w:r w:rsidRPr="17ECBEC5" w:rsidR="001E7C92">
              <w:rPr>
                <w:sz w:val="21"/>
                <w:szCs w:val="21"/>
              </w:rPr>
              <w:t xml:space="preserve"> cue; risk/event tags with rationale tooltip and High/Low level</w:t>
            </w:r>
          </w:p>
        </w:tc>
      </w:tr>
      <w:tr w:rsidR="005E19EE" w:rsidTr="17ECBEC5" w14:paraId="54ED57BC" w14:textId="77777777">
        <w:tc>
          <w:tcPr>
            <w:tcW w:w="2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7594AE4" w14:textId="77777777">
            <w:pPr>
              <w:jc w:val="both"/>
            </w:pPr>
            <w:r w:rsidRPr="17ECBEC5" w:rsidR="001E7C92">
              <w:rPr>
                <w:b w:val="1"/>
                <w:bCs w:val="1"/>
                <w:sz w:val="21"/>
                <w:szCs w:val="21"/>
              </w:rPr>
              <w:t>Refresh</w:t>
            </w:r>
          </w:p>
        </w:tc>
        <w:tc>
          <w:tcPr>
            <w:tcW w:w="73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79AB3B8" w14:textId="77777777">
            <w:pPr>
              <w:jc w:val="both"/>
            </w:pPr>
            <w:r w:rsidRPr="17ECBEC5" w:rsidR="001E7C92">
              <w:rPr>
                <w:sz w:val="21"/>
                <w:szCs w:val="21"/>
              </w:rPr>
              <w:t>Scheduled (default every 15 minutes) and manual refresh</w:t>
            </w:r>
          </w:p>
        </w:tc>
      </w:tr>
      <w:tr w:rsidR="005E19EE" w:rsidTr="17ECBEC5" w14:paraId="403D5A63"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04BA27C" w14:textId="77777777">
            <w:pPr>
              <w:jc w:val="both"/>
            </w:pPr>
            <w:r w:rsidRPr="17ECBEC5" w:rsidR="001E7C92">
              <w:rPr>
                <w:b w:val="1"/>
                <w:bCs w:val="1"/>
                <w:sz w:val="21"/>
                <w:szCs w:val="21"/>
              </w:rPr>
              <w:t>Chat context export</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0A54B0F" w14:textId="77777777">
            <w:pPr>
              <w:jc w:val="both"/>
            </w:pPr>
            <w:r w:rsidRPr="17ECBEC5" w:rsidR="001E7C92">
              <w:rPr>
                <w:sz w:val="21"/>
                <w:szCs w:val="21"/>
              </w:rPr>
              <w:t>Article IDs, titles, sources, timestamps, AI summa</w:t>
            </w:r>
            <w:r w:rsidRPr="17ECBEC5" w:rsidR="001E7C92">
              <w:rPr>
                <w:sz w:val="21"/>
                <w:szCs w:val="21"/>
              </w:rPr>
              <w:t>ries, sentiment scores, risk tags, and a grounding note</w:t>
            </w:r>
          </w:p>
        </w:tc>
      </w:tr>
    </w:tbl>
    <w:p w:rsidR="005E19EE" w:rsidP="17ECBEC5" w:rsidRDefault="005E19EE" w14:paraId="0CC15CF0" w14:textId="77777777">
      <w:pPr>
        <w:spacing w:after="140"/>
        <w:jc w:val="both"/>
      </w:pPr>
    </w:p>
    <w:p w:rsidR="005E19EE" w:rsidP="17ECBEC5" w:rsidRDefault="001E7C92" w14:paraId="711715E9" w14:textId="77777777">
      <w:pPr>
        <w:pStyle w:val="Heading2"/>
        <w:jc w:val="both"/>
      </w:pPr>
      <w:r w:rsidR="001E7C92">
        <w:rPr/>
        <w:t>3.3  Context</w:t>
      </w:r>
      <w:r w:rsidR="001E7C92">
        <w:rPr/>
        <w:t>-Aware AI Chat Panel</w:t>
      </w:r>
    </w:p>
    <w:p w:rsidR="005E19EE" w:rsidP="17ECBEC5" w:rsidRDefault="001E7C92" w14:paraId="1DB08ABA" w14:textId="77777777">
      <w:pPr>
        <w:spacing w:after="120"/>
        <w:jc w:val="both"/>
      </w:pPr>
      <w:r w:rsidR="001E7C92">
        <w:rPr/>
        <w:t xml:space="preserve">The Context-Aware AI Chat Panel provides users with an intuitive and interactive way to engage with AI-driven insights while </w:t>
      </w:r>
      <w:r w:rsidR="001E7C92">
        <w:rPr/>
        <w:t>maintaining</w:t>
      </w:r>
      <w:r w:rsidR="001E7C92">
        <w:rPr/>
        <w:t xml:space="preserve"> a clear connection to their current activities and data. By enabling context-aware conversations, this panel ensures responses are grounded in the user's specific widgets and data [8][9].</w:t>
      </w:r>
    </w:p>
    <w:p w:rsidR="005E19EE" w:rsidP="17ECBEC5" w:rsidRDefault="005E19EE" w14:paraId="18C6B772" w14:textId="77777777">
      <w:pPr>
        <w:spacing w:after="140"/>
        <w:jc w:val="both"/>
      </w:pPr>
    </w:p>
    <w:p w:rsidR="005E19EE" w:rsidP="17ECBEC5" w:rsidRDefault="001E7C92" w14:paraId="1A785AE5" w14:textId="77777777">
      <w:pPr>
        <w:pStyle w:val="Heading3"/>
        <w:jc w:val="both"/>
      </w:pPr>
      <w:r w:rsidR="001E7C92">
        <w:rPr/>
        <w:t>3.3.1  UI</w:t>
      </w:r>
      <w:r w:rsidR="001E7C92">
        <w:rPr/>
        <w:t>/UX</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7346"/>
      </w:tblGrid>
      <w:tr w:rsidR="005E19EE" w:rsidTr="17ECBEC5" w14:paraId="6900DD4D"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643CBCD" w14:textId="77777777">
            <w:pPr>
              <w:jc w:val="both"/>
            </w:pPr>
            <w:r w:rsidRPr="17ECBEC5" w:rsidR="001E7C92">
              <w:rPr>
                <w:b w:val="1"/>
                <w:bCs w:val="1"/>
                <w:sz w:val="21"/>
                <w:szCs w:val="21"/>
              </w:rPr>
              <w:t>Layout</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1EE2B53" w14:textId="77777777">
            <w:pPr>
              <w:jc w:val="both"/>
            </w:pPr>
            <w:r w:rsidRPr="17ECBEC5" w:rsidR="001E7C92">
              <w:rPr>
                <w:sz w:val="21"/>
                <w:szCs w:val="21"/>
              </w:rPr>
              <w:t>Collapsible right sidebar or modal overlay providing full-height chat experience</w:t>
            </w:r>
          </w:p>
        </w:tc>
      </w:tr>
      <w:tr w:rsidR="005E19EE" w:rsidTr="17ECBEC5" w14:paraId="081158EF" w14:textId="77777777">
        <w:tc>
          <w:tcPr>
            <w:tcW w:w="2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136BE1E" w14:textId="77777777">
            <w:pPr>
              <w:jc w:val="both"/>
            </w:pPr>
            <w:r w:rsidRPr="17ECBEC5" w:rsidR="001E7C92">
              <w:rPr>
                <w:b w:val="1"/>
                <w:bCs w:val="1"/>
                <w:sz w:val="21"/>
                <w:szCs w:val="21"/>
              </w:rPr>
              <w:t>Streaming responses</w:t>
            </w:r>
          </w:p>
        </w:tc>
        <w:tc>
          <w:tcPr>
            <w:tcW w:w="73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C287B5D" w14:textId="77777777">
            <w:pPr>
              <w:jc w:val="both"/>
            </w:pPr>
            <w:r w:rsidRPr="17ECBEC5" w:rsidR="001E7C92">
              <w:rPr>
                <w:sz w:val="21"/>
                <w:szCs w:val="21"/>
              </w:rPr>
              <w:t>Real-time delivery via SSE or WebSocket; response streams as it is generated</w:t>
            </w:r>
          </w:p>
        </w:tc>
      </w:tr>
      <w:tr w:rsidR="005E19EE" w:rsidTr="17ECBEC5" w14:paraId="1D8910F5"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C8D7A81" w14:textId="77777777">
            <w:pPr>
              <w:jc w:val="both"/>
            </w:pPr>
            <w:r w:rsidRPr="17ECBEC5" w:rsidR="001E7C92">
              <w:rPr>
                <w:b w:val="1"/>
                <w:bCs w:val="1"/>
                <w:sz w:val="21"/>
                <w:szCs w:val="21"/>
              </w:rPr>
              <w:t>Context Cards Bar</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AA16ABF" w14:textId="77777777">
            <w:pPr>
              <w:jc w:val="both"/>
            </w:pPr>
            <w:r w:rsidRPr="17ECBEC5" w:rsidR="001E7C92">
              <w:rPr>
                <w:sz w:val="21"/>
                <w:szCs w:val="21"/>
              </w:rPr>
              <w:t>Located at the top of the chat panel, displays active contexts (e.g., [AAPL Chart], [Portfolio], [Tech News])</w:t>
            </w:r>
          </w:p>
        </w:tc>
      </w:tr>
      <w:tr w:rsidR="005E19EE" w:rsidTr="17ECBEC5" w14:paraId="61A6B86D" w14:textId="77777777">
        <w:tc>
          <w:tcPr>
            <w:tcW w:w="2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E5C4C50" w14:textId="77777777">
            <w:pPr>
              <w:jc w:val="both"/>
            </w:pPr>
            <w:r w:rsidRPr="17ECBEC5" w:rsidR="001E7C92">
              <w:rPr>
                <w:b w:val="1"/>
                <w:bCs w:val="1"/>
                <w:sz w:val="21"/>
                <w:szCs w:val="21"/>
              </w:rPr>
              <w:t>Input box</w:t>
            </w:r>
          </w:p>
        </w:tc>
        <w:tc>
          <w:tcPr>
            <w:tcW w:w="73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5E87394" w14:textId="77777777">
            <w:pPr>
              <w:jc w:val="both"/>
            </w:pPr>
            <w:r w:rsidRPr="17ECBEC5" w:rsidR="001E7C92">
              <w:rPr>
                <w:sz w:val="21"/>
                <w:szCs w:val="21"/>
              </w:rPr>
              <w:t>Supports Markdown formatting including tables, bullet points, and code blocks</w:t>
            </w:r>
          </w:p>
        </w:tc>
      </w:tr>
      <w:tr w:rsidR="005E19EE" w:rsidTr="17ECBEC5" w14:paraId="4D5CA09C"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3FE0843" w14:textId="77777777">
            <w:pPr>
              <w:jc w:val="both"/>
            </w:pPr>
            <w:r w:rsidRPr="17ECBEC5" w:rsidR="001E7C92">
              <w:rPr>
                <w:b w:val="1"/>
                <w:bCs w:val="1"/>
                <w:sz w:val="21"/>
                <w:szCs w:val="21"/>
              </w:rPr>
              <w:t>Action buttons</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38FC3F0" w14:textId="77777777">
            <w:pPr>
              <w:jc w:val="both"/>
            </w:pPr>
            <w:r w:rsidRPr="17ECBEC5" w:rsidR="001E7C92">
              <w:rPr>
                <w:sz w:val="21"/>
                <w:szCs w:val="21"/>
              </w:rPr>
              <w:t>Clear Context (removes all contexts and resets conversation); optional Show Reasoning/Status indicator</w:t>
            </w:r>
          </w:p>
        </w:tc>
      </w:tr>
    </w:tbl>
    <w:p w:rsidR="005E19EE" w:rsidP="17ECBEC5" w:rsidRDefault="005E19EE" w14:paraId="758A5304" w14:textId="77777777">
      <w:pPr>
        <w:spacing w:after="140"/>
        <w:jc w:val="both"/>
      </w:pPr>
    </w:p>
    <w:p w:rsidR="005E19EE" w:rsidP="17ECBEC5" w:rsidRDefault="001E7C92" w14:paraId="569FB231" w14:textId="77777777">
      <w:pPr>
        <w:pStyle w:val="Heading3"/>
        <w:jc w:val="both"/>
      </w:pPr>
      <w:r w:rsidR="001E7C92">
        <w:rPr/>
        <w:t>3.3.2  Core</w:t>
      </w:r>
      <w:r w:rsidR="001E7C92">
        <w:rPr/>
        <w:t xml:space="preserve"> </w:t>
      </w:r>
      <w:r w:rsidR="001E7C92">
        <w:rPr/>
        <w:t>Behaviours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7146"/>
      </w:tblGrid>
      <w:tr w:rsidR="005E19EE" w:rsidTr="17ECBEC5" w14:paraId="03BEC7C0"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783F7AA" w14:textId="77777777">
            <w:pPr>
              <w:jc w:val="both"/>
            </w:pPr>
            <w:r w:rsidRPr="17ECBEC5" w:rsidR="001E7C92">
              <w:rPr>
                <w:b w:val="1"/>
                <w:bCs w:val="1"/>
                <w:sz w:val="21"/>
                <w:szCs w:val="21"/>
              </w:rPr>
              <w:t>Context push &amp; storage</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CC103E2" w14:textId="77777777">
            <w:pPr>
              <w:jc w:val="both"/>
              <w:rPr>
                <w:sz w:val="21"/>
                <w:szCs w:val="21"/>
              </w:rPr>
            </w:pPr>
            <w:r w:rsidRPr="17ECBEC5" w:rsidR="001E7C92">
              <w:rPr>
                <w:sz w:val="21"/>
                <w:szCs w:val="21"/>
              </w:rPr>
              <w:t xml:space="preserve">Widgets push context blocks (data from charts, portfolios, or articles) to the backend; each block is stored and assigned a unique </w:t>
            </w:r>
            <w:r w:rsidRPr="17ECBEC5" w:rsidR="001E7C92">
              <w:rPr>
                <w:sz w:val="21"/>
                <w:szCs w:val="21"/>
              </w:rPr>
              <w:t>contextId</w:t>
            </w:r>
          </w:p>
        </w:tc>
      </w:tr>
      <w:tr w:rsidR="005E19EE" w:rsidTr="17ECBEC5" w14:paraId="1A987AD8"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901D1A3" w14:textId="77777777">
            <w:pPr>
              <w:jc w:val="both"/>
            </w:pPr>
            <w:r w:rsidRPr="17ECBEC5" w:rsidR="001E7C92">
              <w:rPr>
                <w:b w:val="1"/>
                <w:bCs w:val="1"/>
                <w:sz w:val="21"/>
                <w:szCs w:val="21"/>
              </w:rPr>
              <w:t>Grounded responses</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5D43F97" w14:textId="77777777">
            <w:pPr>
              <w:jc w:val="both"/>
            </w:pPr>
            <w:r w:rsidRPr="17ECBEC5" w:rsidR="001E7C92">
              <w:rPr>
                <w:sz w:val="21"/>
                <w:szCs w:val="21"/>
              </w:rPr>
              <w:t xml:space="preserve">The LLM is instructed to reference attached </w:t>
            </w:r>
            <w:r w:rsidRPr="17ECBEC5" w:rsidR="001E7C92">
              <w:rPr>
                <w:sz w:val="21"/>
                <w:szCs w:val="21"/>
              </w:rPr>
              <w:t>contextIds</w:t>
            </w:r>
            <w:r w:rsidRPr="17ECBEC5" w:rsidR="001E7C92">
              <w:rPr>
                <w:sz w:val="21"/>
                <w:szCs w:val="21"/>
              </w:rPr>
              <w:t xml:space="preserve"> and only make claims supported by the snapshot; unsupported claims are labelled as inference</w:t>
            </w:r>
          </w:p>
        </w:tc>
      </w:tr>
      <w:tr w:rsidR="005E19EE" w:rsidTr="17ECBEC5" w14:paraId="7905FEF3"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6AD7507" w14:textId="77777777">
            <w:pPr>
              <w:jc w:val="both"/>
            </w:pPr>
            <w:r w:rsidRPr="17ECBEC5" w:rsidR="001E7C92">
              <w:rPr>
                <w:b w:val="1"/>
                <w:bCs w:val="1"/>
                <w:sz w:val="21"/>
                <w:szCs w:val="21"/>
              </w:rPr>
              <w:t>Safety constraints</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76F6F1A" w14:textId="77777777">
            <w:pPr>
              <w:jc w:val="both"/>
            </w:pPr>
            <w:r w:rsidRPr="17ECBEC5" w:rsidR="001E7C92">
              <w:rPr>
                <w:sz w:val="21"/>
                <w:szCs w:val="21"/>
              </w:rPr>
              <w:t>The system avoids generating outputs unsupported by provided context; disclaimers are included as appropriate</w:t>
            </w:r>
          </w:p>
        </w:tc>
      </w:tr>
      <w:tr w:rsidR="005E19EE" w:rsidTr="17ECBEC5" w14:paraId="1CD6CACA"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612AD8E" w14:textId="77777777">
            <w:pPr>
              <w:jc w:val="both"/>
            </w:pPr>
            <w:r w:rsidRPr="17ECBEC5" w:rsidR="001E7C92">
              <w:rPr>
                <w:b w:val="1"/>
                <w:bCs w:val="1"/>
                <w:sz w:val="21"/>
                <w:szCs w:val="21"/>
              </w:rPr>
              <w:t>Multi-context queries</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5991566" w14:textId="77777777">
            <w:pPr>
              <w:jc w:val="both"/>
            </w:pPr>
            <w:r w:rsidRPr="17ECBEC5" w:rsidR="001E7C92">
              <w:rPr>
                <w:sz w:val="21"/>
                <w:szCs w:val="21"/>
              </w:rPr>
              <w:t>Users can attach multiple context cards (e.g., chart + portfolio + news) in a single conversation turn</w:t>
            </w:r>
          </w:p>
        </w:tc>
      </w:tr>
    </w:tbl>
    <w:p w:rsidR="005E19EE" w:rsidP="17ECBEC5" w:rsidRDefault="005E19EE" w14:paraId="772E6DF6" w14:textId="77777777">
      <w:pPr>
        <w:spacing w:after="140"/>
        <w:jc w:val="both"/>
      </w:pPr>
    </w:p>
    <w:p w:rsidR="005E19EE" w:rsidP="17ECBEC5" w:rsidRDefault="001E7C92" w14:paraId="4B3D7A9E" w14:textId="77777777">
      <w:pPr>
        <w:pStyle w:val="Heading3"/>
        <w:jc w:val="both"/>
      </w:pPr>
      <w:r w:rsidR="001E7C92">
        <w:rPr/>
        <w:t>3.3.3  Value</w:t>
      </w:r>
      <w:r w:rsidR="001E7C92">
        <w:rPr/>
        <w:t xml:space="preserve"> and Differentiation</w:t>
      </w:r>
    </w:p>
    <w:p w:rsidR="005E19EE" w:rsidP="17ECBEC5" w:rsidRDefault="001E7C92" w14:paraId="1095C9CE" w14:textId="680E49EE">
      <w:pPr>
        <w:spacing w:after="120"/>
        <w:jc w:val="both"/>
      </w:pPr>
      <w:r w:rsidR="001E7C92">
        <w:rPr/>
        <w:t xml:space="preserve">The context-card provenance mechanism is the key differentiator from general-purpose LLM interfaces. By tying each AI response to a concrete, timestamped data snapshot, </w:t>
      </w:r>
      <w:r w:rsidR="001E7C92">
        <w:rPr/>
        <w:t>OptiTrade</w:t>
      </w:r>
      <w:r w:rsidR="001E7C92">
        <w:rPr/>
        <w:t xml:space="preserve"> Copilot addresses the hallucination and auditability problems </w:t>
      </w:r>
      <w:r w:rsidR="001E7C92">
        <w:rPr/>
        <w:t>identified</w:t>
      </w:r>
      <w:r w:rsidR="001E7C92">
        <w:rPr/>
        <w:t xml:space="preserve"> in Problem 2. This directly operationa</w:t>
      </w:r>
      <w:r w:rsidR="67087E03">
        <w:rPr/>
        <w:t>lize</w:t>
      </w:r>
      <w:r w:rsidR="001E7C92">
        <w:rPr/>
        <w:t xml:space="preserve">s recommendations from the RAG hallucination mitigation literature [8][9][10], which </w:t>
      </w:r>
      <w:r w:rsidR="001E7C92">
        <w:rPr/>
        <w:t>demonstrates</w:t>
      </w:r>
      <w:r w:rsidR="001E7C92">
        <w:rPr/>
        <w:t xml:space="preserve"> that verifiable evidence grounding is among the most effective techniques for reducing unsupported LLM claims in financial settings.</w:t>
      </w:r>
    </w:p>
    <w:p w:rsidR="005E19EE" w:rsidP="17ECBEC5" w:rsidRDefault="005E19EE" w14:paraId="5D6BA579" w14:textId="77777777">
      <w:pPr>
        <w:spacing w:after="140"/>
        <w:jc w:val="both"/>
      </w:pPr>
    </w:p>
    <w:p w:rsidR="005E19EE" w:rsidP="17ECBEC5" w:rsidRDefault="001E7C92" w14:paraId="05B7F14C" w14:textId="77777777">
      <w:pPr>
        <w:pStyle w:val="Heading3"/>
        <w:jc w:val="both"/>
      </w:pPr>
      <w:r w:rsidR="001E7C92">
        <w:rPr/>
        <w:t>3.3.4  Acceptance</w:t>
      </w:r>
      <w:r w:rsidR="001E7C92">
        <w:rPr/>
        <w:t xml:space="preserve"> Criteria — MVP</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7146"/>
      </w:tblGrid>
      <w:tr w:rsidR="005E19EE" w:rsidTr="17ECBEC5" w14:paraId="25CB07D4"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CB09805" w14:textId="77777777">
            <w:pPr>
              <w:jc w:val="both"/>
            </w:pPr>
            <w:r w:rsidRPr="17ECBEC5" w:rsidR="001E7C92">
              <w:rPr>
                <w:b w:val="1"/>
                <w:bCs w:val="1"/>
                <w:sz w:val="21"/>
                <w:szCs w:val="21"/>
              </w:rPr>
              <w:t>Streaming responses</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DC4E67D" w14:textId="77777777">
            <w:pPr>
              <w:jc w:val="both"/>
            </w:pPr>
            <w:r w:rsidRPr="17ECBEC5" w:rsidR="001E7C92">
              <w:rPr>
                <w:sz w:val="21"/>
                <w:szCs w:val="21"/>
              </w:rPr>
              <w:t>Delivered seamlessly via SSE/WebSocket with no perceptible gaps or failures</w:t>
            </w:r>
          </w:p>
        </w:tc>
      </w:tr>
      <w:tr w:rsidR="005E19EE" w:rsidTr="17ECBEC5" w14:paraId="1D5441B7"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8F80F41" w14:textId="77777777">
            <w:pPr>
              <w:jc w:val="both"/>
            </w:pPr>
            <w:r w:rsidRPr="17ECBEC5" w:rsidR="001E7C92">
              <w:rPr>
                <w:b w:val="1"/>
                <w:bCs w:val="1"/>
                <w:sz w:val="21"/>
                <w:szCs w:val="21"/>
              </w:rPr>
              <w:t>Context cards bar</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5F6E1624" w14:textId="77777777">
            <w:pPr>
              <w:jc w:val="both"/>
            </w:pPr>
            <w:r w:rsidRPr="17ECBEC5" w:rsidR="001E7C92">
              <w:rPr>
                <w:sz w:val="21"/>
                <w:szCs w:val="21"/>
              </w:rPr>
              <w:t>Accurately reflects all attached widget contexts; cards can be individually removed</w:t>
            </w:r>
          </w:p>
        </w:tc>
      </w:tr>
      <w:tr w:rsidR="005E19EE" w:rsidTr="17ECBEC5" w14:paraId="452F112B"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469CCC4" w14:textId="77777777">
            <w:pPr>
              <w:jc w:val="both"/>
            </w:pPr>
            <w:r w:rsidRPr="17ECBEC5" w:rsidR="001E7C92">
              <w:rPr>
                <w:b w:val="1"/>
                <w:bCs w:val="1"/>
                <w:sz w:val="21"/>
                <w:szCs w:val="21"/>
              </w:rPr>
              <w:t>Grounded answers</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9E15964" w14:textId="77777777">
            <w:pPr>
              <w:jc w:val="both"/>
            </w:pPr>
            <w:r w:rsidRPr="17ECBEC5" w:rsidR="001E7C92">
              <w:rPr>
                <w:sz w:val="21"/>
                <w:szCs w:val="21"/>
              </w:rPr>
              <w:t>Responses cite the attached context (e.g., RSI value from the attached AAPL chart); unsupported claims are labelled</w:t>
            </w:r>
          </w:p>
        </w:tc>
      </w:tr>
      <w:tr w:rsidR="005E19EE" w:rsidTr="17ECBEC5" w14:paraId="29D2F515"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9B26F2B" w14:textId="77777777">
            <w:pPr>
              <w:jc w:val="both"/>
            </w:pPr>
            <w:r w:rsidRPr="17ECBEC5" w:rsidR="001E7C92">
              <w:rPr>
                <w:b w:val="1"/>
                <w:bCs w:val="1"/>
                <w:sz w:val="21"/>
                <w:szCs w:val="21"/>
              </w:rPr>
              <w:t>Multi-widget context</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D5FA894" w14:textId="77777777">
            <w:pPr>
              <w:jc w:val="both"/>
            </w:pPr>
            <w:r w:rsidRPr="17ECBEC5" w:rsidR="001E7C92">
              <w:rPr>
                <w:sz w:val="21"/>
                <w:szCs w:val="21"/>
              </w:rPr>
              <w:t>At least two widget types can be simultaneously attached and referenced in a single response</w:t>
            </w:r>
          </w:p>
        </w:tc>
      </w:tr>
    </w:tbl>
    <w:p w:rsidR="005E19EE" w:rsidP="17ECBEC5" w:rsidRDefault="005E19EE" w14:paraId="1D10ECC4" w14:textId="77777777">
      <w:pPr>
        <w:spacing w:after="140"/>
        <w:jc w:val="both"/>
      </w:pPr>
    </w:p>
    <w:p w:rsidR="005E19EE" w:rsidP="17ECBEC5" w:rsidRDefault="001E7C92" w14:paraId="2D57CF48" w14:textId="77777777">
      <w:pPr>
        <w:pStyle w:val="Heading2"/>
        <w:jc w:val="both"/>
      </w:pPr>
      <w:r w:rsidR="001E7C92">
        <w:rPr/>
        <w:t>3.4  Real</w:t>
      </w:r>
      <w:r w:rsidR="001E7C92">
        <w:rPr/>
        <w:t>-Time Monitoring, Notifications, and Alerts</w:t>
      </w:r>
    </w:p>
    <w:p w:rsidR="005E19EE" w:rsidP="17ECBEC5" w:rsidRDefault="001E7C92" w14:paraId="1CB7B9DA" w14:textId="77777777">
      <w:pPr>
        <w:spacing w:after="120"/>
        <w:jc w:val="both"/>
      </w:pPr>
      <w:r w:rsidR="001E7C92">
        <w:rPr/>
        <w:t>The Notifications and Alerts feature keeps users informed about important updates through scheduled email digests or rule-based alerts, ensuring proactive awareness of key developments without constant platform monitoring.</w:t>
      </w:r>
    </w:p>
    <w:p w:rsidR="005E19EE" w:rsidP="17ECBEC5" w:rsidRDefault="005E19EE" w14:paraId="4F61989E" w14:textId="77777777">
      <w:pPr>
        <w:spacing w:after="140"/>
        <w:jc w:val="both"/>
      </w:pPr>
    </w:p>
    <w:p w:rsidR="005E19EE" w:rsidP="17ECBEC5" w:rsidRDefault="001E7C92" w14:paraId="6E28B69E" w14:textId="77777777">
      <w:pPr>
        <w:pStyle w:val="Heading3"/>
        <w:jc w:val="both"/>
      </w:pPr>
      <w:r w:rsidR="001E7C92">
        <w:rPr/>
        <w:t>3.4.1  Alert</w:t>
      </w:r>
      <w:r w:rsidR="001E7C92">
        <w:rPr/>
        <w:t xml:space="preserve"> Rule Types</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2400"/>
        <w:gridCol w:w="3400"/>
        <w:gridCol w:w="1946"/>
      </w:tblGrid>
      <w:tr w:rsidR="005E19EE" w:rsidTr="17ECBEC5" w14:paraId="3B580E71" w14:textId="77777777">
        <w:tc>
          <w:tcPr>
            <w:tcW w:w="20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2AF2C7B5" w14:textId="77777777">
            <w:pPr>
              <w:jc w:val="both"/>
            </w:pPr>
            <w:r w:rsidRPr="17ECBEC5" w:rsidR="001E7C92">
              <w:rPr>
                <w:b w:val="1"/>
                <w:bCs w:val="1"/>
                <w:color w:val="FFFFFF" w:themeColor="background1" w:themeTint="FF" w:themeShade="FF"/>
              </w:rPr>
              <w:t>Source Widget</w:t>
            </w:r>
          </w:p>
        </w:tc>
        <w:tc>
          <w:tcPr>
            <w:tcW w:w="24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3EE42B6B" w14:textId="77777777">
            <w:pPr>
              <w:jc w:val="both"/>
            </w:pPr>
            <w:r w:rsidRPr="17ECBEC5" w:rsidR="001E7C92">
              <w:rPr>
                <w:b w:val="1"/>
                <w:bCs w:val="1"/>
                <w:color w:val="FFFFFF" w:themeColor="background1" w:themeTint="FF" w:themeShade="FF"/>
              </w:rPr>
              <w:t>Trigger Type</w:t>
            </w:r>
          </w:p>
        </w:tc>
        <w:tc>
          <w:tcPr>
            <w:tcW w:w="34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52627858" w14:textId="77777777">
            <w:pPr>
              <w:jc w:val="both"/>
            </w:pPr>
            <w:r w:rsidRPr="17ECBEC5" w:rsidR="001E7C92">
              <w:rPr>
                <w:b w:val="1"/>
                <w:bCs w:val="1"/>
                <w:color w:val="FFFFFF" w:themeColor="background1" w:themeTint="FF" w:themeShade="FF"/>
              </w:rPr>
              <w:t>Example Condition</w:t>
            </w:r>
          </w:p>
        </w:tc>
        <w:tc>
          <w:tcPr>
            <w:tcW w:w="19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26AFA4F5" w14:textId="77777777">
            <w:pPr>
              <w:jc w:val="both"/>
            </w:pPr>
            <w:r w:rsidRPr="17ECBEC5" w:rsidR="001E7C92">
              <w:rPr>
                <w:b w:val="1"/>
                <w:bCs w:val="1"/>
                <w:color w:val="FFFFFF" w:themeColor="background1" w:themeTint="FF" w:themeShade="FF"/>
              </w:rPr>
              <w:t>Priority</w:t>
            </w:r>
          </w:p>
        </w:tc>
      </w:tr>
      <w:tr w:rsidR="005E19EE" w:rsidTr="17ECBEC5" w14:paraId="5C648BF2" w14:textId="77777777">
        <w:tc>
          <w:tcPr>
            <w:tcW w:w="2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C2ECACF" w14:textId="77777777">
            <w:pPr>
              <w:jc w:val="both"/>
            </w:pPr>
            <w:r w:rsidRPr="17ECBEC5" w:rsidR="001E7C92">
              <w:rPr>
                <w:sz w:val="21"/>
                <w:szCs w:val="21"/>
              </w:rPr>
              <w:t>Chart Widget</w:t>
            </w:r>
          </w:p>
        </w:tc>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A274528" w14:textId="77777777">
            <w:pPr>
              <w:jc w:val="both"/>
            </w:pPr>
            <w:r w:rsidRPr="17ECBEC5" w:rsidR="001E7C92">
              <w:rPr>
                <w:sz w:val="21"/>
                <w:szCs w:val="21"/>
              </w:rPr>
              <w:t>Technical indicator threshold</w:t>
            </w:r>
          </w:p>
        </w:tc>
        <w:tc>
          <w:tcPr>
            <w:tcW w:w="3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F950730" w14:textId="77777777">
            <w:pPr>
              <w:jc w:val="both"/>
            </w:pPr>
            <w:r w:rsidRPr="17ECBEC5" w:rsidR="001E7C92">
              <w:rPr>
                <w:sz w:val="21"/>
                <w:szCs w:val="21"/>
              </w:rPr>
              <w:t>RSI &gt; 70 or RSI &lt; 30; price crosses a specified level; 50 MA crosses above 200 MA</w:t>
            </w:r>
          </w:p>
        </w:tc>
        <w:tc>
          <w:tcPr>
            <w:tcW w:w="1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341BFB7" w14:textId="77777777">
            <w:pPr>
              <w:jc w:val="both"/>
            </w:pPr>
            <w:r w:rsidRPr="17ECBEC5" w:rsidR="001E7C92">
              <w:rPr>
                <w:sz w:val="21"/>
                <w:szCs w:val="21"/>
              </w:rPr>
              <w:t>High (MVP)</w:t>
            </w:r>
          </w:p>
        </w:tc>
      </w:tr>
      <w:tr w:rsidR="005E19EE" w:rsidTr="17ECBEC5" w14:paraId="5E0A7A98" w14:textId="77777777">
        <w:tc>
          <w:tcPr>
            <w:tcW w:w="20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859B329" w14:textId="77777777">
            <w:pPr>
              <w:jc w:val="both"/>
            </w:pPr>
            <w:r w:rsidRPr="17ECBEC5" w:rsidR="001E7C92">
              <w:rPr>
                <w:sz w:val="21"/>
                <w:szCs w:val="21"/>
              </w:rPr>
              <w:t>Portfolio Widget</w:t>
            </w:r>
          </w:p>
        </w:tc>
        <w:tc>
          <w:tcPr>
            <w:tcW w:w="2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43AE31E" w14:textId="77777777">
            <w:pPr>
              <w:jc w:val="both"/>
            </w:pPr>
            <w:r w:rsidRPr="17ECBEC5" w:rsidR="001E7C92">
              <w:rPr>
                <w:sz w:val="21"/>
                <w:szCs w:val="21"/>
              </w:rPr>
              <w:t>Portfolio metric threshold</w:t>
            </w:r>
          </w:p>
        </w:tc>
        <w:tc>
          <w:tcPr>
            <w:tcW w:w="3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227CAB8" w14:textId="77777777">
            <w:pPr>
              <w:jc w:val="both"/>
            </w:pPr>
            <w:r w:rsidRPr="17ECBEC5" w:rsidR="001E7C92">
              <w:rPr>
                <w:sz w:val="21"/>
                <w:szCs w:val="21"/>
              </w:rPr>
              <w:t>Day P/L drops by more than 5%; top mover exceeds ±3% in a single session</w:t>
            </w:r>
          </w:p>
        </w:tc>
        <w:tc>
          <w:tcPr>
            <w:tcW w:w="19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B98BFFF" w14:textId="77777777">
            <w:pPr>
              <w:jc w:val="both"/>
            </w:pPr>
            <w:r w:rsidRPr="17ECBEC5" w:rsidR="001E7C92">
              <w:rPr>
                <w:sz w:val="21"/>
                <w:szCs w:val="21"/>
              </w:rPr>
              <w:t>High (MVP)</w:t>
            </w:r>
          </w:p>
        </w:tc>
      </w:tr>
      <w:tr w:rsidR="005E19EE" w:rsidTr="17ECBEC5" w14:paraId="6EB5490F" w14:textId="77777777">
        <w:tc>
          <w:tcPr>
            <w:tcW w:w="20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30DF4B5" w14:textId="77777777">
            <w:pPr>
              <w:jc w:val="both"/>
            </w:pPr>
            <w:r w:rsidRPr="17ECBEC5" w:rsidR="001E7C92">
              <w:rPr>
                <w:sz w:val="21"/>
                <w:szCs w:val="21"/>
              </w:rPr>
              <w:t>News Widget</w:t>
            </w:r>
          </w:p>
        </w:tc>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9719546" w14:textId="77777777">
            <w:pPr>
              <w:jc w:val="both"/>
            </w:pPr>
            <w:r w:rsidRPr="17ECBEC5" w:rsidR="001E7C92">
              <w:rPr>
                <w:sz w:val="21"/>
                <w:szCs w:val="21"/>
              </w:rPr>
              <w:t>Sentiment / risk event</w:t>
            </w:r>
          </w:p>
        </w:tc>
        <w:tc>
          <w:tcPr>
            <w:tcW w:w="3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578903E" w14:textId="77777777">
            <w:pPr>
              <w:jc w:val="both"/>
            </w:pPr>
            <w:r w:rsidRPr="17ECBEC5" w:rsidR="001E7C92">
              <w:rPr>
                <w:sz w:val="21"/>
                <w:szCs w:val="21"/>
              </w:rPr>
              <w:t>Article with risk level = High for a portfolio holding; extreme sentiment score</w:t>
            </w:r>
          </w:p>
        </w:tc>
        <w:tc>
          <w:tcPr>
            <w:tcW w:w="1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D42975B" w14:textId="77777777">
            <w:pPr>
              <w:jc w:val="both"/>
            </w:pPr>
            <w:r w:rsidRPr="17ECBEC5" w:rsidR="001E7C92">
              <w:rPr>
                <w:sz w:val="21"/>
                <w:szCs w:val="21"/>
              </w:rPr>
              <w:t>Optional (post-MVP)</w:t>
            </w:r>
          </w:p>
        </w:tc>
      </w:tr>
    </w:tbl>
    <w:p w:rsidR="005E19EE" w:rsidP="17ECBEC5" w:rsidRDefault="005E19EE" w14:paraId="3BC0BDD5" w14:textId="77777777">
      <w:pPr>
        <w:spacing w:after="140"/>
        <w:jc w:val="both"/>
      </w:pPr>
    </w:p>
    <w:p w:rsidR="005E19EE" w:rsidP="17ECBEC5" w:rsidRDefault="001E7C92" w14:paraId="6C3F781B" w14:textId="77777777">
      <w:pPr>
        <w:pStyle w:val="Heading3"/>
        <w:jc w:val="both"/>
      </w:pPr>
      <w:r w:rsidR="001E7C92">
        <w:rPr/>
        <w:t>3.4.2  Technical</w:t>
      </w:r>
      <w:r w:rsidR="001E7C92">
        <w:rPr/>
        <w:t xml:space="preserve"> Implementation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7346"/>
      </w:tblGrid>
      <w:tr w:rsidR="005E19EE" w:rsidTr="17ECBEC5" w14:paraId="2D077D76"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9EF9AF1" w14:textId="77777777">
            <w:pPr>
              <w:jc w:val="both"/>
            </w:pPr>
            <w:r w:rsidRPr="17ECBEC5" w:rsidR="001E7C92">
              <w:rPr>
                <w:b w:val="1"/>
                <w:bCs w:val="1"/>
                <w:sz w:val="21"/>
                <w:szCs w:val="21"/>
              </w:rPr>
              <w:t>Task queue</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8180869" w14:textId="77777777">
            <w:pPr>
              <w:jc w:val="both"/>
            </w:pPr>
            <w:r w:rsidRPr="17ECBEC5" w:rsidR="001E7C92">
              <w:rPr>
                <w:sz w:val="21"/>
                <w:szCs w:val="21"/>
              </w:rPr>
              <w:t>Celery with Redis or RabbitMQ; workers periodically fetch market data and evaluate user-defined rules</w:t>
            </w:r>
          </w:p>
        </w:tc>
      </w:tr>
      <w:tr w:rsidR="005E19EE" w:rsidTr="17ECBEC5" w14:paraId="215D601B" w14:textId="77777777">
        <w:tc>
          <w:tcPr>
            <w:tcW w:w="2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364DF21" w14:textId="77777777">
            <w:pPr>
              <w:jc w:val="both"/>
            </w:pPr>
            <w:r w:rsidRPr="17ECBEC5" w:rsidR="001E7C92">
              <w:rPr>
                <w:b w:val="1"/>
                <w:bCs w:val="1"/>
                <w:sz w:val="21"/>
                <w:szCs w:val="21"/>
              </w:rPr>
              <w:t>Rule evaluation</w:t>
            </w:r>
          </w:p>
        </w:tc>
        <w:tc>
          <w:tcPr>
            <w:tcW w:w="73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FD09E80" w14:textId="77777777">
            <w:pPr>
              <w:jc w:val="both"/>
            </w:pPr>
            <w:r w:rsidRPr="17ECBEC5" w:rsidR="001E7C92">
              <w:rPr>
                <w:sz w:val="21"/>
                <w:szCs w:val="21"/>
              </w:rPr>
              <w:t xml:space="preserve">Rules compiled into </w:t>
            </w:r>
            <w:r w:rsidRPr="17ECBEC5" w:rsidR="001E7C92">
              <w:rPr>
                <w:sz w:val="21"/>
                <w:szCs w:val="21"/>
              </w:rPr>
              <w:t>parameterised</w:t>
            </w:r>
            <w:r w:rsidRPr="17ECBEC5" w:rsidR="001E7C92">
              <w:rPr>
                <w:sz w:val="21"/>
                <w:szCs w:val="21"/>
              </w:rPr>
              <w:t xml:space="preserve"> condition functions; evaluated against latest market/portfolio snapshots</w:t>
            </w:r>
          </w:p>
        </w:tc>
      </w:tr>
      <w:tr w:rsidR="005E19EE" w:rsidTr="17ECBEC5" w14:paraId="0E45D4C7"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63CA9DA" w14:textId="77777777">
            <w:pPr>
              <w:jc w:val="both"/>
            </w:pPr>
            <w:r w:rsidRPr="17ECBEC5" w:rsidR="001E7C92">
              <w:rPr>
                <w:b w:val="1"/>
                <w:bCs w:val="1"/>
                <w:sz w:val="21"/>
                <w:szCs w:val="21"/>
              </w:rPr>
              <w:t>Notification delivery</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04CD2F5" w14:textId="77777777">
            <w:pPr>
              <w:jc w:val="both"/>
            </w:pPr>
            <w:r w:rsidRPr="17ECBEC5" w:rsidR="001E7C92">
              <w:rPr>
                <w:sz w:val="21"/>
                <w:szCs w:val="21"/>
              </w:rPr>
              <w:t>Email via SendGrid or AWS SES; in-dashboard real-time alerts via WebSocket</w:t>
            </w:r>
          </w:p>
        </w:tc>
      </w:tr>
      <w:tr w:rsidR="005E19EE" w:rsidTr="17ECBEC5" w14:paraId="2565E166" w14:textId="77777777">
        <w:tc>
          <w:tcPr>
            <w:tcW w:w="24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8008C9E" w14:textId="77777777">
            <w:pPr>
              <w:jc w:val="both"/>
            </w:pPr>
            <w:r w:rsidRPr="17ECBEC5" w:rsidR="001E7C92">
              <w:rPr>
                <w:b w:val="1"/>
                <w:bCs w:val="1"/>
                <w:sz w:val="21"/>
                <w:szCs w:val="21"/>
              </w:rPr>
              <w:t>Retry &amp; reliability</w:t>
            </w:r>
          </w:p>
        </w:tc>
        <w:tc>
          <w:tcPr>
            <w:tcW w:w="73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81F5753" w14:textId="77777777">
            <w:pPr>
              <w:jc w:val="both"/>
            </w:pPr>
            <w:r w:rsidRPr="17ECBEC5" w:rsidR="001E7C92">
              <w:rPr>
                <w:sz w:val="21"/>
                <w:szCs w:val="21"/>
              </w:rPr>
              <w:t>Exponential back-off on delivery failures; detailed logging; dead-letter queue for undeliverable messages</w:t>
            </w:r>
          </w:p>
        </w:tc>
      </w:tr>
      <w:tr w:rsidR="005E19EE" w:rsidTr="17ECBEC5" w14:paraId="331C1AD4" w14:textId="77777777">
        <w:tc>
          <w:tcPr>
            <w:tcW w:w="24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084BC27" w14:textId="77777777">
            <w:pPr>
              <w:jc w:val="both"/>
            </w:pPr>
            <w:r w:rsidRPr="17ECBEC5" w:rsidR="001E7C92">
              <w:rPr>
                <w:b w:val="1"/>
                <w:bCs w:val="1"/>
                <w:sz w:val="21"/>
                <w:szCs w:val="21"/>
              </w:rPr>
              <w:t>Alert management UI</w:t>
            </w:r>
          </w:p>
        </w:tc>
        <w:tc>
          <w:tcPr>
            <w:tcW w:w="73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F33038E" w14:textId="77777777">
            <w:pPr>
              <w:jc w:val="both"/>
            </w:pPr>
            <w:r w:rsidRPr="17ECBEC5" w:rsidR="001E7C92">
              <w:rPr>
                <w:sz w:val="21"/>
                <w:szCs w:val="21"/>
              </w:rPr>
              <w:t>Rules listed per widget with status (active / paused); configurable trigger conditions, frequency, and delivery method</w:t>
            </w:r>
          </w:p>
        </w:tc>
      </w:tr>
    </w:tbl>
    <w:p w:rsidR="005E19EE" w:rsidP="17ECBEC5" w:rsidRDefault="005E19EE" w14:paraId="583E125A" w14:textId="77777777">
      <w:pPr>
        <w:spacing w:after="140"/>
        <w:jc w:val="both"/>
      </w:pPr>
    </w:p>
    <w:p w:rsidR="005E19EE" w:rsidP="17ECBEC5" w:rsidRDefault="001E7C92" w14:paraId="6052F0A4" w14:textId="77777777">
      <w:pPr>
        <w:pStyle w:val="Heading3"/>
        <w:jc w:val="both"/>
      </w:pPr>
      <w:r w:rsidR="001E7C92">
        <w:rPr/>
        <w:t>3.4.3  Alert</w:t>
      </w:r>
      <w:r w:rsidR="001E7C92">
        <w:rPr/>
        <w:t xml:space="preserve"> Configuration UI</w:t>
      </w:r>
    </w:p>
    <w:p w:rsidR="005E19EE" w:rsidP="17ECBEC5" w:rsidRDefault="001E7C92" w14:paraId="68E6BDA2" w14:textId="77777777">
      <w:pPr>
        <w:spacing w:after="120"/>
        <w:jc w:val="both"/>
      </w:pPr>
      <w:r w:rsidR="001E7C92">
        <w:rPr/>
        <w:t xml:space="preserve">The notification system is accessible within each </w:t>
      </w:r>
      <w:r w:rsidR="001E7C92">
        <w:rPr/>
        <w:t>widget's</w:t>
      </w:r>
      <w:r w:rsidR="001E7C92">
        <w:rPr/>
        <w:t xml:space="preserve"> settings via a Create Alert entry point. A configuration modal allows users to </w:t>
      </w:r>
      <w:r w:rsidR="001E7C92">
        <w:rPr/>
        <w:t>specify:</w:t>
      </w:r>
      <w:r w:rsidR="001E7C92">
        <w:rPr/>
        <w:t xml:space="preserve"> trigger conditions (e.g., RSI &gt; 70, price crosses $150), notification frequency (real-time or scheduled digest), and delivery method (email or in-dashboard). All saved alert configurations are visible within the widget settings.</w:t>
      </w:r>
    </w:p>
    <w:p w:rsidR="005E19EE" w:rsidP="17ECBEC5" w:rsidRDefault="005E19EE" w14:paraId="7705EBEE" w14:textId="77777777">
      <w:pPr>
        <w:spacing w:after="140"/>
        <w:jc w:val="both"/>
      </w:pPr>
    </w:p>
    <w:p w:rsidR="005E19EE" w:rsidP="17ECBEC5" w:rsidRDefault="001E7C92" w14:paraId="393901DF" w14:textId="77777777">
      <w:pPr>
        <w:pStyle w:val="Heading3"/>
        <w:jc w:val="both"/>
      </w:pPr>
      <w:r w:rsidR="001E7C92">
        <w:rPr/>
        <w:t>3.4.4  Acceptance</w:t>
      </w:r>
      <w:r w:rsidR="001E7C92">
        <w:rPr/>
        <w:t xml:space="preserve"> Criteria</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7146"/>
      </w:tblGrid>
      <w:tr w:rsidR="005E19EE" w:rsidTr="17ECBEC5" w14:paraId="0A3B10BA"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B099DF4" w14:textId="77777777">
            <w:pPr>
              <w:jc w:val="both"/>
            </w:pPr>
            <w:r w:rsidRPr="17ECBEC5" w:rsidR="001E7C92">
              <w:rPr>
                <w:b w:val="1"/>
                <w:bCs w:val="1"/>
                <w:sz w:val="21"/>
                <w:szCs w:val="21"/>
              </w:rPr>
              <w:t>End-to-end path</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AFD8098" w14:textId="0D727604">
            <w:pPr>
              <w:jc w:val="both"/>
            </w:pPr>
            <w:r w:rsidRPr="17ECBEC5" w:rsidR="001E7C92">
              <w:rPr>
                <w:sz w:val="21"/>
                <w:szCs w:val="21"/>
              </w:rPr>
              <w:t xml:space="preserve">At least one notification workflow functions end-to-end: create rule → execute scheduled run → deliver </w:t>
            </w:r>
            <w:r w:rsidRPr="17ECBEC5" w:rsidR="7F801701">
              <w:rPr>
                <w:sz w:val="21"/>
                <w:szCs w:val="21"/>
              </w:rPr>
              <w:t>and</w:t>
            </w:r>
            <w:r w:rsidRPr="17ECBEC5" w:rsidR="001E7C92">
              <w:rPr>
                <w:sz w:val="21"/>
                <w:szCs w:val="21"/>
              </w:rPr>
              <w:t xml:space="preserve"> log email notification</w:t>
            </w:r>
            <w:r w:rsidRPr="17ECBEC5" w:rsidR="13A3B474">
              <w:rPr>
                <w:sz w:val="21"/>
                <w:szCs w:val="21"/>
              </w:rPr>
              <w:t>s</w:t>
            </w:r>
          </w:p>
        </w:tc>
      </w:tr>
      <w:tr w:rsidR="005E19EE" w:rsidTr="17ECBEC5" w14:paraId="5F894CB0"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6FD6A51" w14:textId="77777777">
            <w:pPr>
              <w:jc w:val="both"/>
            </w:pPr>
            <w:r w:rsidRPr="17ECBEC5" w:rsidR="001E7C92">
              <w:rPr>
                <w:b w:val="1"/>
                <w:bCs w:val="1"/>
                <w:sz w:val="21"/>
                <w:szCs w:val="21"/>
              </w:rPr>
              <w:t>Alert persistence</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12E4687D" w14:textId="77777777">
            <w:pPr>
              <w:jc w:val="both"/>
            </w:pPr>
            <w:r w:rsidRPr="17ECBEC5" w:rsidR="001E7C92">
              <w:rPr>
                <w:sz w:val="21"/>
                <w:szCs w:val="21"/>
              </w:rPr>
              <w:t>Saved rules survive page reload and session restart</w:t>
            </w:r>
          </w:p>
        </w:tc>
      </w:tr>
      <w:tr w:rsidR="005E19EE" w:rsidTr="17ECBEC5" w14:paraId="0794D10B"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14FEE81" w14:textId="77777777">
            <w:pPr>
              <w:jc w:val="both"/>
            </w:pPr>
            <w:r w:rsidRPr="17ECBEC5" w:rsidR="001E7C92">
              <w:rPr>
                <w:b w:val="1"/>
                <w:bCs w:val="1"/>
                <w:sz w:val="21"/>
                <w:szCs w:val="21"/>
              </w:rPr>
              <w:t>UI completeness</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27D9A49" w14:textId="77777777">
            <w:pPr>
              <w:jc w:val="both"/>
            </w:pPr>
            <w:r w:rsidRPr="17ECBEC5" w:rsidR="001E7C92">
              <w:rPr>
                <w:sz w:val="21"/>
                <w:szCs w:val="21"/>
              </w:rPr>
              <w:t>Rules for trigger-based alerts not ye</w:t>
            </w:r>
            <w:r w:rsidRPr="17ECBEC5" w:rsidR="001E7C92">
              <w:rPr>
                <w:sz w:val="21"/>
                <w:szCs w:val="21"/>
              </w:rPr>
              <w:t>t implemented are labelled 'Coming soon' and remain visible</w:t>
            </w:r>
          </w:p>
        </w:tc>
      </w:tr>
      <w:tr w:rsidR="005E19EE" w:rsidTr="17ECBEC5" w14:paraId="4D57416F"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3244366" w14:textId="77777777">
            <w:pPr>
              <w:jc w:val="both"/>
            </w:pPr>
            <w:r w:rsidRPr="17ECBEC5" w:rsidR="001E7C92">
              <w:rPr>
                <w:b w:val="1"/>
                <w:bCs w:val="1"/>
                <w:sz w:val="21"/>
                <w:szCs w:val="21"/>
              </w:rPr>
              <w:t>Widget canvas</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513A86EE" w14:textId="77777777">
            <w:pPr>
              <w:jc w:val="both"/>
            </w:pPr>
            <w:r w:rsidRPr="17ECBEC5" w:rsidR="001E7C92">
              <w:rPr>
                <w:sz w:val="21"/>
                <w:szCs w:val="21"/>
              </w:rPr>
              <w:t>All widgets can be added/removed without blank states</w:t>
            </w:r>
          </w:p>
        </w:tc>
      </w:tr>
      <w:tr w:rsidR="005E19EE" w:rsidTr="17ECBEC5" w14:paraId="23DBA811" w14:textId="77777777">
        <w:tc>
          <w:tcPr>
            <w:tcW w:w="2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7762B86" w14:textId="77777777">
            <w:pPr>
              <w:jc w:val="both"/>
            </w:pPr>
            <w:r w:rsidRPr="17ECBEC5" w:rsidR="001E7C92">
              <w:rPr>
                <w:b w:val="1"/>
                <w:bCs w:val="1"/>
                <w:sz w:val="21"/>
                <w:szCs w:val="21"/>
              </w:rPr>
              <w:t>Add to Chat Context</w:t>
            </w:r>
          </w:p>
        </w:tc>
        <w:tc>
          <w:tcPr>
            <w:tcW w:w="71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7B70723E" w14:textId="77777777">
            <w:pPr>
              <w:jc w:val="both"/>
            </w:pPr>
            <w:r w:rsidRPr="17ECBEC5" w:rsidR="001E7C92">
              <w:rPr>
                <w:sz w:val="21"/>
                <w:szCs w:val="21"/>
              </w:rPr>
              <w:t>Every widget supports the Add to Chat Context action; chat displays corresponding active context chips</w:t>
            </w:r>
          </w:p>
        </w:tc>
      </w:tr>
      <w:tr w:rsidR="005E19EE" w:rsidTr="17ECBEC5" w14:paraId="2E9620F8" w14:textId="77777777">
        <w:tc>
          <w:tcPr>
            <w:tcW w:w="2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CCB4B19" w14:textId="77777777">
            <w:pPr>
              <w:jc w:val="both"/>
            </w:pPr>
            <w:r w:rsidRPr="17ECBEC5" w:rsidR="001E7C92">
              <w:rPr>
                <w:b w:val="1"/>
                <w:bCs w:val="1"/>
                <w:sz w:val="21"/>
                <w:szCs w:val="21"/>
              </w:rPr>
              <w:t>Error handling</w:t>
            </w:r>
          </w:p>
        </w:tc>
        <w:tc>
          <w:tcPr>
            <w:tcW w:w="71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5E0CDD64" w14:textId="77777777">
            <w:pPr>
              <w:jc w:val="both"/>
              <w:rPr>
                <w:sz w:val="21"/>
                <w:szCs w:val="21"/>
              </w:rPr>
            </w:pPr>
            <w:r w:rsidRPr="17ECBEC5" w:rsidR="001E7C92">
              <w:rPr>
                <w:sz w:val="21"/>
                <w:szCs w:val="21"/>
              </w:rPr>
              <w:t xml:space="preserve">If a data provider is rate-limited or down, widget displays clear error message with retry </w:t>
            </w:r>
            <w:r w:rsidRPr="17ECBEC5" w:rsidR="001E7C92">
              <w:rPr>
                <w:sz w:val="21"/>
                <w:szCs w:val="21"/>
              </w:rPr>
              <w:t>option</w:t>
            </w:r>
          </w:p>
        </w:tc>
      </w:tr>
    </w:tbl>
    <w:p w:rsidR="005E19EE" w:rsidP="17ECBEC5" w:rsidRDefault="001E7C92" w14:paraId="507B8330" w14:textId="77777777">
      <w:pPr>
        <w:pStyle w:val="Heading1"/>
        <w:pageBreakBefore w:val="1"/>
        <w:jc w:val="both"/>
      </w:pPr>
      <w:r w:rsidR="001E7C92">
        <w:rPr/>
        <w:t>4  Project</w:t>
      </w:r>
      <w:r w:rsidR="001E7C92">
        <w:rPr/>
        <w:t xml:space="preserve"> Schedule</w:t>
      </w:r>
    </w:p>
    <w:p w:rsidR="005E19EE" w:rsidP="17ECBEC5" w:rsidRDefault="005E19EE" w14:paraId="0B0DF44F" w14:textId="21148957">
      <w:pPr>
        <w:spacing w:after="120"/>
        <w:jc w:val="both"/>
      </w:pPr>
      <w:r w:rsidR="001E7C92">
        <w:rPr/>
        <w:t xml:space="preserve">The project is divided into four phases, each building on the </w:t>
      </w:r>
      <w:r w:rsidR="001E7C92">
        <w:rPr/>
        <w:t>previous to</w:t>
      </w:r>
      <w:r w:rsidR="001E7C92">
        <w:rPr/>
        <w:t xml:space="preserve"> deliver a complete and tested system.</w:t>
      </w:r>
    </w:p>
    <w:tbl>
      <w:tblP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95"/>
        <w:gridCol w:w="958"/>
        <w:gridCol w:w="5415"/>
        <w:gridCol w:w="870"/>
        <w:gridCol w:w="1409"/>
      </w:tblGrid>
      <w:tr w:rsidR="005E19EE" w:rsidTr="17ECBEC5" w14:paraId="3869319E" w14:textId="77777777">
        <w:trPr>
          <w:trHeight w:val="302"/>
        </w:trPr>
        <w:tc>
          <w:tcPr>
            <w:tcW w:w="1095"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31623EA9" w14:textId="77777777">
            <w:pPr>
              <w:jc w:val="both"/>
              <w:rPr>
                <w:b w:val="1"/>
                <w:bCs w:val="1"/>
                <w:color w:val="FFFFFF" w:themeColor="background1" w:themeTint="FF" w:themeShade="FF"/>
                <w:sz w:val="18"/>
                <w:szCs w:val="18"/>
              </w:rPr>
            </w:pPr>
            <w:r w:rsidRPr="17ECBEC5" w:rsidR="001E7C92">
              <w:rPr>
                <w:b w:val="1"/>
                <w:bCs w:val="1"/>
                <w:color w:val="FFFFFF" w:themeColor="background1" w:themeTint="FF" w:themeShade="FF"/>
                <w:sz w:val="18"/>
                <w:szCs w:val="18"/>
              </w:rPr>
              <w:t>Phase</w:t>
            </w:r>
          </w:p>
        </w:tc>
        <w:tc>
          <w:tcPr>
            <w:tcW w:w="958"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210AA992" w14:textId="77777777">
            <w:pPr>
              <w:jc w:val="both"/>
              <w:rPr>
                <w:b w:val="1"/>
                <w:bCs w:val="1"/>
                <w:color w:val="FFFFFF" w:themeColor="background1" w:themeTint="FF" w:themeShade="FF"/>
                <w:sz w:val="18"/>
                <w:szCs w:val="18"/>
              </w:rPr>
            </w:pPr>
            <w:r w:rsidRPr="17ECBEC5" w:rsidR="001E7C92">
              <w:rPr>
                <w:b w:val="1"/>
                <w:bCs w:val="1"/>
                <w:color w:val="FFFFFF" w:themeColor="background1" w:themeTint="FF" w:themeShade="FF"/>
                <w:sz w:val="18"/>
                <w:szCs w:val="18"/>
              </w:rPr>
              <w:t>Period</w:t>
            </w:r>
          </w:p>
        </w:tc>
        <w:tc>
          <w:tcPr>
            <w:tcW w:w="5415"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31180727" w14:textId="4DF5ECB9">
            <w:pPr>
              <w:jc w:val="both"/>
              <w:rPr>
                <w:b w:val="1"/>
                <w:bCs w:val="1"/>
                <w:color w:val="FFFFFF" w:themeColor="background1" w:themeTint="FF" w:themeShade="FF"/>
                <w:sz w:val="18"/>
                <w:szCs w:val="18"/>
              </w:rPr>
            </w:pPr>
            <w:r w:rsidRPr="17ECBEC5" w:rsidR="001E7C92">
              <w:rPr>
                <w:b w:val="1"/>
                <w:bCs w:val="1"/>
                <w:color w:val="FFFFFF" w:themeColor="background1" w:themeTint="FF" w:themeShade="FF"/>
                <w:sz w:val="18"/>
                <w:szCs w:val="18"/>
              </w:rPr>
              <w:t>Milestones</w:t>
            </w:r>
          </w:p>
        </w:tc>
        <w:tc>
          <w:tcPr>
            <w:tcW w:w="870" w:type="dxa"/>
            <w:tcBorders>
              <w:top w:val="single" w:color="B0C4D8" w:sz="4"/>
              <w:left w:val="single" w:color="B0C4D8" w:sz="4"/>
              <w:bottom w:val="single" w:color="B0C4D8" w:sz="4"/>
              <w:right w:val="single" w:color="B0C4D8" w:sz="4"/>
            </w:tcBorders>
            <w:shd w:val="clear" w:color="auto" w:fill="1F5C8B"/>
            <w:tcMar>
              <w:top w:w="80" w:type="dxa"/>
              <w:left w:w="120" w:type="dxa"/>
              <w:bottom w:w="80" w:type="dxa"/>
              <w:right w:w="120" w:type="dxa"/>
            </w:tcMar>
          </w:tcPr>
          <w:p w:rsidR="6CB189E5" w:rsidP="17ECBEC5" w:rsidRDefault="6CB189E5" w14:paraId="3F12D325" w14:textId="3AF9CC27">
            <w:pPr>
              <w:pStyle w:val="Normal"/>
              <w:jc w:val="both"/>
              <w:rPr>
                <w:b w:val="1"/>
                <w:bCs w:val="1"/>
                <w:color w:val="FFFFFF" w:themeColor="background1" w:themeTint="FF" w:themeShade="FF"/>
                <w:sz w:val="18"/>
                <w:szCs w:val="18"/>
              </w:rPr>
            </w:pPr>
            <w:r w:rsidRPr="17ECBEC5" w:rsidR="6CB189E5">
              <w:rPr>
                <w:b w:val="1"/>
                <w:bCs w:val="1"/>
                <w:color w:val="FFFFFF" w:themeColor="background1" w:themeTint="FF" w:themeShade="FF"/>
                <w:sz w:val="18"/>
                <w:szCs w:val="18"/>
              </w:rPr>
              <w:t>Est</w:t>
            </w:r>
            <w:r w:rsidRPr="17ECBEC5" w:rsidR="2BB7C6FA">
              <w:rPr>
                <w:b w:val="1"/>
                <w:bCs w:val="1"/>
                <w:color w:val="FFFFFF" w:themeColor="background1" w:themeTint="FF" w:themeShade="FF"/>
                <w:sz w:val="18"/>
                <w:szCs w:val="18"/>
              </w:rPr>
              <w:t>.</w:t>
            </w:r>
            <w:r w:rsidRPr="17ECBEC5" w:rsidR="1CC8F8A2">
              <w:rPr>
                <w:b w:val="1"/>
                <w:bCs w:val="1"/>
                <w:color w:val="FFFFFF" w:themeColor="background1" w:themeTint="FF" w:themeShade="FF"/>
                <w:sz w:val="18"/>
                <w:szCs w:val="18"/>
              </w:rPr>
              <w:t xml:space="preserve"> </w:t>
            </w:r>
            <w:r w:rsidRPr="17ECBEC5" w:rsidR="6CB189E5">
              <w:rPr>
                <w:b w:val="1"/>
                <w:bCs w:val="1"/>
                <w:color w:val="FFFFFF" w:themeColor="background1" w:themeTint="FF" w:themeShade="FF"/>
                <w:sz w:val="18"/>
                <w:szCs w:val="18"/>
              </w:rPr>
              <w:t>Hours</w:t>
            </w:r>
          </w:p>
        </w:tc>
        <w:tc>
          <w:tcPr>
            <w:tcW w:w="1409"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01D73717" w14:textId="77777777">
            <w:pPr>
              <w:jc w:val="both"/>
              <w:rPr>
                <w:b w:val="1"/>
                <w:bCs w:val="1"/>
                <w:color w:val="FFFFFF" w:themeColor="background1" w:themeTint="FF" w:themeShade="FF"/>
                <w:sz w:val="18"/>
                <w:szCs w:val="18"/>
              </w:rPr>
            </w:pPr>
            <w:r w:rsidRPr="17ECBEC5" w:rsidR="001E7C92">
              <w:rPr>
                <w:b w:val="1"/>
                <w:bCs w:val="1"/>
                <w:color w:val="FFFFFF" w:themeColor="background1" w:themeTint="FF" w:themeShade="FF"/>
                <w:sz w:val="18"/>
                <w:szCs w:val="18"/>
              </w:rPr>
              <w:t>Deliverables</w:t>
            </w:r>
          </w:p>
        </w:tc>
      </w:tr>
      <w:tr w:rsidR="005E19EE" w:rsidTr="17ECBEC5" w14:paraId="7E907F7C" w14:textId="77777777">
        <w:trPr>
          <w:trHeight w:val="302"/>
        </w:trPr>
        <w:tc>
          <w:tcPr>
            <w:tcW w:w="1095" w:type="dxa"/>
            <w:vMerge w:val="restart"/>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6A14016" w14:textId="77777777">
            <w:pPr>
              <w:jc w:val="both"/>
              <w:rPr>
                <w:sz w:val="18"/>
                <w:szCs w:val="18"/>
              </w:rPr>
            </w:pPr>
            <w:r w:rsidRPr="17ECBEC5" w:rsidR="001E7C92">
              <w:rPr>
                <w:sz w:val="18"/>
                <w:szCs w:val="18"/>
              </w:rPr>
              <w:t>Phase 0: Proposal &amp; Setup</w:t>
            </w:r>
          </w:p>
        </w:tc>
        <w:tc>
          <w:tcPr>
            <w:tcW w:w="958" w:type="dxa"/>
            <w:vMerge w:val="restart"/>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324539F" w14:textId="77777777">
            <w:pPr>
              <w:jc w:val="both"/>
              <w:rPr>
                <w:sz w:val="18"/>
                <w:szCs w:val="18"/>
              </w:rPr>
            </w:pPr>
            <w:r w:rsidRPr="17ECBEC5" w:rsidR="001E7C92">
              <w:rPr>
                <w:sz w:val="18"/>
                <w:szCs w:val="18"/>
              </w:rPr>
              <w:t>Mar 2026 (by 20 Mar)</w:t>
            </w:r>
          </w:p>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3A8ED7B" w14:textId="1F63BA5F">
            <w:pPr>
              <w:jc w:val="both"/>
              <w:rPr>
                <w:sz w:val="18"/>
                <w:szCs w:val="18"/>
              </w:rPr>
            </w:pPr>
            <w:r w:rsidRPr="17ECBEC5" w:rsidR="001E7C92">
              <w:rPr>
                <w:sz w:val="18"/>
                <w:szCs w:val="18"/>
              </w:rPr>
              <w:t>Fina</w:t>
            </w:r>
            <w:r w:rsidRPr="17ECBEC5" w:rsidR="67087E03">
              <w:rPr>
                <w:sz w:val="18"/>
                <w:szCs w:val="18"/>
              </w:rPr>
              <w:t>lize</w:t>
            </w:r>
            <w:r w:rsidRPr="17ECBEC5" w:rsidR="001E7C92">
              <w:rPr>
                <w:sz w:val="18"/>
                <w:szCs w:val="18"/>
              </w:rPr>
              <w:t xml:space="preserve"> and </w:t>
            </w:r>
            <w:r w:rsidRPr="17ECBEC5" w:rsidR="001E7C92">
              <w:rPr>
                <w:sz w:val="18"/>
                <w:szCs w:val="18"/>
              </w:rPr>
              <w:t>submit</w:t>
            </w:r>
            <w:r w:rsidRPr="17ECBEC5" w:rsidR="001E7C92">
              <w:rPr>
                <w:sz w:val="18"/>
                <w:szCs w:val="18"/>
              </w:rPr>
              <w:t xml:space="preserve"> Detailed Proposal </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08ADB1AD" w:rsidP="17ECBEC5" w:rsidRDefault="08ADB1AD" w14:paraId="6557A912" w14:textId="6AC0383C">
            <w:pPr>
              <w:pStyle w:val="Normal"/>
              <w:jc w:val="both"/>
              <w:rPr>
                <w:sz w:val="18"/>
                <w:szCs w:val="18"/>
              </w:rPr>
            </w:pPr>
            <w:r w:rsidRPr="17ECBEC5" w:rsidR="08ADB1AD">
              <w:rPr>
                <w:sz w:val="18"/>
                <w:szCs w:val="18"/>
              </w:rPr>
              <w:t>10</w:t>
            </w:r>
          </w:p>
        </w:tc>
        <w:tc>
          <w:tcPr>
            <w:tcW w:w="1409" w:type="dxa"/>
            <w:vMerge w:val="restart"/>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2AB3EAF" w14:textId="77777777">
            <w:pPr>
              <w:jc w:val="both"/>
              <w:rPr>
                <w:sz w:val="18"/>
                <w:szCs w:val="18"/>
              </w:rPr>
            </w:pPr>
            <w:r w:rsidRPr="17ECBEC5" w:rsidR="001E7C92">
              <w:rPr>
                <w:sz w:val="18"/>
                <w:szCs w:val="18"/>
              </w:rPr>
              <w:t>Detailed Project Proposal Project Webpage (initial)</w:t>
            </w:r>
          </w:p>
        </w:tc>
      </w:tr>
      <w:tr w:rsidR="17ECBEC5" w:rsidTr="17ECBEC5" w14:paraId="019F98C7">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CD57004"/>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254C90C"/>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2D9CE766" w:rsidP="17ECBEC5" w:rsidRDefault="2D9CE766" w14:paraId="63FC12F6" w14:textId="376DCC98">
            <w:pPr>
              <w:jc w:val="both"/>
              <w:rPr>
                <w:sz w:val="18"/>
                <w:szCs w:val="18"/>
              </w:rPr>
            </w:pPr>
            <w:r w:rsidRPr="17ECBEC5" w:rsidR="2D9CE766">
              <w:rPr>
                <w:sz w:val="18"/>
                <w:szCs w:val="18"/>
              </w:rPr>
              <w:t>Confirm mentor and sub-deadlines</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15B153DD" w:rsidP="17ECBEC5" w:rsidRDefault="15B153DD" w14:paraId="1C20EF00" w14:textId="6E5F2644">
            <w:pPr>
              <w:pStyle w:val="Normal"/>
              <w:jc w:val="both"/>
              <w:rPr>
                <w:sz w:val="18"/>
                <w:szCs w:val="18"/>
              </w:rPr>
            </w:pPr>
            <w:r w:rsidRPr="17ECBEC5" w:rsidR="15B153DD">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9FA27A7"/>
        </w:tc>
      </w:tr>
      <w:tr w:rsidR="17ECBEC5" w:rsidTr="17ECBEC5" w14:paraId="20B21042">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44A64076"/>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1A0012A3"/>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2D9CE766" w:rsidP="17ECBEC5" w:rsidRDefault="2D9CE766" w14:paraId="15EA35D0" w14:textId="34608F8F">
            <w:pPr>
              <w:jc w:val="both"/>
              <w:rPr>
                <w:sz w:val="18"/>
                <w:szCs w:val="18"/>
              </w:rPr>
            </w:pPr>
            <w:r w:rsidRPr="17ECBEC5" w:rsidR="2D9CE766">
              <w:rPr>
                <w:sz w:val="18"/>
                <w:szCs w:val="18"/>
              </w:rPr>
              <w:t xml:space="preserve">Set up </w:t>
            </w:r>
            <w:r w:rsidRPr="17ECBEC5" w:rsidR="2D9CE766">
              <w:rPr>
                <w:sz w:val="18"/>
                <w:szCs w:val="18"/>
              </w:rPr>
              <w:t>monorepo</w:t>
            </w:r>
            <w:r w:rsidRPr="17ECBEC5" w:rsidR="2D9CE766">
              <w:rPr>
                <w:sz w:val="18"/>
                <w:szCs w:val="18"/>
              </w:rPr>
              <w:t>: Next.js frontend + Python AI service</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15B153DD" w:rsidP="17ECBEC5" w:rsidRDefault="15B153DD" w14:paraId="0877557B" w14:textId="2B438261">
            <w:pPr>
              <w:pStyle w:val="Normal"/>
              <w:jc w:val="both"/>
              <w:rPr>
                <w:sz w:val="18"/>
                <w:szCs w:val="18"/>
              </w:rPr>
            </w:pPr>
            <w:r w:rsidRPr="17ECBEC5" w:rsidR="15B153DD">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686526C9"/>
        </w:tc>
      </w:tr>
      <w:tr w:rsidR="17ECBEC5" w:rsidTr="17ECBEC5" w14:paraId="7C7DE920">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EECB49C"/>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5B15330B"/>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2D9CE766" w:rsidP="17ECBEC5" w:rsidRDefault="2D9CE766" w14:paraId="1EDA96F5" w14:textId="5BB956F0">
            <w:pPr>
              <w:pStyle w:val="Normal"/>
              <w:jc w:val="both"/>
              <w:rPr>
                <w:sz w:val="18"/>
                <w:szCs w:val="18"/>
              </w:rPr>
            </w:pPr>
            <w:r w:rsidRPr="17ECBEC5" w:rsidR="2D9CE766">
              <w:rPr>
                <w:sz w:val="18"/>
                <w:szCs w:val="18"/>
              </w:rPr>
              <w:t>Configure Convex, Clerk auth, Zod validation</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6F42E6DE" w:rsidP="17ECBEC5" w:rsidRDefault="6F42E6DE" w14:paraId="0F4C231D" w14:textId="47F3A837">
            <w:pPr>
              <w:pStyle w:val="Normal"/>
              <w:jc w:val="both"/>
              <w:rPr>
                <w:sz w:val="18"/>
                <w:szCs w:val="18"/>
              </w:rPr>
            </w:pPr>
            <w:r w:rsidRPr="17ECBEC5" w:rsidR="6F42E6DE">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AABE5A5"/>
        </w:tc>
      </w:tr>
      <w:tr w:rsidR="17ECBEC5" w:rsidTr="17ECBEC5" w14:paraId="4308F657">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6ED0E56"/>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619FDBC5"/>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2D9CE766" w:rsidP="17ECBEC5" w:rsidRDefault="2D9CE766" w14:paraId="308C68B8" w14:textId="2CD8B090">
            <w:pPr>
              <w:pStyle w:val="Normal"/>
              <w:jc w:val="both"/>
              <w:rPr>
                <w:sz w:val="18"/>
                <w:szCs w:val="18"/>
              </w:rPr>
            </w:pPr>
            <w:r w:rsidRPr="17ECBEC5" w:rsidR="2D9CE766">
              <w:rPr>
                <w:sz w:val="18"/>
                <w:szCs w:val="18"/>
              </w:rPr>
              <w:t>Establish shared component library (</w:t>
            </w:r>
            <w:r w:rsidRPr="17ECBEC5" w:rsidR="2D9CE766">
              <w:rPr>
                <w:sz w:val="18"/>
                <w:szCs w:val="18"/>
              </w:rPr>
              <w:t>Shadcn</w:t>
            </w:r>
            <w:r w:rsidRPr="17ECBEC5" w:rsidR="2D9CE766">
              <w:rPr>
                <w:sz w:val="18"/>
                <w:szCs w:val="18"/>
              </w:rPr>
              <w:t xml:space="preserve"> + Tailwind)</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031C9B2D" w:rsidP="17ECBEC5" w:rsidRDefault="031C9B2D" w14:paraId="463472F6" w14:textId="56B80A8D">
            <w:pPr>
              <w:pStyle w:val="Normal"/>
              <w:jc w:val="both"/>
              <w:rPr>
                <w:sz w:val="18"/>
                <w:szCs w:val="18"/>
              </w:rPr>
            </w:pPr>
            <w:r w:rsidRPr="17ECBEC5" w:rsidR="031C9B2D">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7CBD6D4F"/>
        </w:tc>
      </w:tr>
      <w:tr w:rsidR="17ECBEC5" w:rsidTr="17ECBEC5" w14:paraId="30414A44">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5002A98B"/>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1E30BDB8"/>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2D9CE766" w:rsidP="17ECBEC5" w:rsidRDefault="2D9CE766" w14:paraId="5302374A" w14:textId="0E63F075">
            <w:pPr>
              <w:pStyle w:val="Normal"/>
              <w:jc w:val="both"/>
              <w:rPr>
                <w:sz w:val="18"/>
                <w:szCs w:val="18"/>
              </w:rPr>
            </w:pPr>
            <w:r w:rsidRPr="17ECBEC5" w:rsidR="2D9CE766">
              <w:rPr>
                <w:sz w:val="18"/>
                <w:szCs w:val="18"/>
              </w:rPr>
              <w:t>Define API contract stubs for all widget endpoints</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09DF002E" w:rsidP="17ECBEC5" w:rsidRDefault="09DF002E" w14:paraId="7B2A70C7" w14:textId="47B65710">
            <w:pPr>
              <w:pStyle w:val="Normal"/>
              <w:jc w:val="both"/>
              <w:rPr>
                <w:sz w:val="18"/>
                <w:szCs w:val="18"/>
              </w:rPr>
            </w:pPr>
            <w:r w:rsidRPr="17ECBEC5" w:rsidR="09DF002E">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17966E0"/>
        </w:tc>
      </w:tr>
      <w:tr w:rsidR="17ECBEC5" w:rsidTr="17ECBEC5" w14:paraId="21A91147">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AB4C6A1"/>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7B4A81E"/>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2D9CE766" w:rsidP="17ECBEC5" w:rsidRDefault="2D9CE766" w14:paraId="01E03F8A" w14:textId="61A28C43">
            <w:pPr>
              <w:pStyle w:val="Normal"/>
              <w:jc w:val="both"/>
              <w:rPr>
                <w:sz w:val="18"/>
                <w:szCs w:val="18"/>
              </w:rPr>
            </w:pPr>
            <w:r w:rsidRPr="17ECBEC5" w:rsidR="2D9CE766">
              <w:rPr>
                <w:sz w:val="18"/>
                <w:szCs w:val="18"/>
              </w:rPr>
              <w:t>Set up CI/CD pipeline + linting/testing framework</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3A9C5FC4" w:rsidP="17ECBEC5" w:rsidRDefault="3A9C5FC4" w14:paraId="534F4D4C" w14:textId="2CD5CAEE">
            <w:pPr>
              <w:pStyle w:val="Normal"/>
              <w:jc w:val="both"/>
              <w:rPr>
                <w:sz w:val="18"/>
                <w:szCs w:val="18"/>
              </w:rPr>
            </w:pPr>
            <w:r w:rsidRPr="17ECBEC5" w:rsidR="3A9C5FC4">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44A52AB"/>
        </w:tc>
      </w:tr>
      <w:tr w:rsidR="17ECBEC5" w:rsidTr="17ECBEC5" w14:paraId="13DDA98E">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27430876"/>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593F0A2E"/>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2D9CE766" w:rsidP="17ECBEC5" w:rsidRDefault="2D9CE766" w14:paraId="33578252" w14:textId="400C7231">
            <w:pPr>
              <w:pStyle w:val="Normal"/>
              <w:jc w:val="both"/>
              <w:rPr>
                <w:sz w:val="18"/>
                <w:szCs w:val="18"/>
              </w:rPr>
            </w:pPr>
            <w:r w:rsidRPr="17ECBEC5" w:rsidR="2D9CE766">
              <w:rPr>
                <w:sz w:val="18"/>
                <w:szCs w:val="18"/>
              </w:rPr>
              <w:t>Design and provision database schema</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32F15B5C" w:rsidP="17ECBEC5" w:rsidRDefault="32F15B5C" w14:paraId="3A760E50" w14:textId="6D940B33">
            <w:pPr>
              <w:pStyle w:val="Normal"/>
              <w:jc w:val="both"/>
              <w:rPr>
                <w:sz w:val="18"/>
                <w:szCs w:val="18"/>
              </w:rPr>
            </w:pPr>
            <w:r w:rsidRPr="17ECBEC5" w:rsidR="32F15B5C">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2BCCF88D"/>
        </w:tc>
      </w:tr>
      <w:tr w:rsidR="17ECBEC5" w:rsidTr="17ECBEC5" w14:paraId="157066EC">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E64AB2F"/>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67406446"/>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2D9CE766" w:rsidP="17ECBEC5" w:rsidRDefault="2D9CE766" w14:paraId="07984A57" w14:textId="5B274EF2">
            <w:pPr>
              <w:pStyle w:val="Normal"/>
              <w:jc w:val="both"/>
              <w:rPr>
                <w:sz w:val="18"/>
                <w:szCs w:val="18"/>
              </w:rPr>
            </w:pPr>
            <w:r w:rsidRPr="17ECBEC5" w:rsidR="2D9CE766">
              <w:rPr>
                <w:sz w:val="18"/>
                <w:szCs w:val="18"/>
              </w:rPr>
              <w:t>Stand up project webpage</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7404A1DF" w:rsidP="17ECBEC5" w:rsidRDefault="7404A1DF" w14:paraId="716C44DD" w14:textId="5564D0A0">
            <w:pPr>
              <w:pStyle w:val="Normal"/>
              <w:jc w:val="both"/>
              <w:rPr>
                <w:sz w:val="18"/>
                <w:szCs w:val="18"/>
              </w:rPr>
            </w:pPr>
            <w:r w:rsidRPr="17ECBEC5" w:rsidR="7404A1DF">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1AA742E5"/>
        </w:tc>
      </w:tr>
      <w:tr w:rsidR="005E19EE" w:rsidTr="17ECBEC5" w14:paraId="00F1448F" w14:textId="77777777">
        <w:trPr>
          <w:trHeight w:val="302"/>
        </w:trPr>
        <w:tc>
          <w:tcPr>
            <w:tcW w:w="1095" w:type="dxa"/>
            <w:vMerge w:val="restart"/>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877B5EF" w14:textId="77777777">
            <w:pPr>
              <w:jc w:val="both"/>
              <w:rPr>
                <w:sz w:val="18"/>
                <w:szCs w:val="18"/>
              </w:rPr>
            </w:pPr>
            <w:r w:rsidRPr="17ECBEC5" w:rsidR="001E7C92">
              <w:rPr>
                <w:sz w:val="18"/>
                <w:szCs w:val="18"/>
              </w:rPr>
              <w:t>Phase 1: Core Infrastructure &amp; MVP Widgets</w:t>
            </w:r>
          </w:p>
        </w:tc>
        <w:tc>
          <w:tcPr>
            <w:tcW w:w="958" w:type="dxa"/>
            <w:vMerge w:val="restart"/>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38B3BDB" w14:textId="77777777">
            <w:pPr>
              <w:jc w:val="both"/>
              <w:rPr>
                <w:sz w:val="18"/>
                <w:szCs w:val="18"/>
              </w:rPr>
            </w:pPr>
            <w:r w:rsidRPr="17ECBEC5" w:rsidR="001E7C92">
              <w:rPr>
                <w:sz w:val="18"/>
                <w:szCs w:val="18"/>
              </w:rPr>
              <w:t>Mar – Apr 2026 (by 14 Apr)</w:t>
            </w:r>
          </w:p>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F843CF1" w14:textId="31FE16C3">
            <w:pPr>
              <w:jc w:val="both"/>
              <w:rPr>
                <w:sz w:val="18"/>
                <w:szCs w:val="18"/>
              </w:rPr>
            </w:pPr>
            <w:r w:rsidRPr="17ECBEC5" w:rsidR="001E7C92">
              <w:rPr>
                <w:sz w:val="18"/>
                <w:szCs w:val="18"/>
              </w:rPr>
              <w:t>Broker Mock endpoints</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03C6AA78" w:rsidP="17ECBEC5" w:rsidRDefault="03C6AA78" w14:paraId="7BE83A27" w14:textId="5D04F42E">
            <w:pPr>
              <w:pStyle w:val="Normal"/>
              <w:jc w:val="both"/>
              <w:rPr>
                <w:sz w:val="18"/>
                <w:szCs w:val="18"/>
              </w:rPr>
            </w:pPr>
            <w:r w:rsidRPr="17ECBEC5" w:rsidR="03C6AA78">
              <w:rPr>
                <w:sz w:val="18"/>
                <w:szCs w:val="18"/>
              </w:rPr>
              <w:t>15</w:t>
            </w:r>
          </w:p>
        </w:tc>
        <w:tc>
          <w:tcPr>
            <w:tcW w:w="1409" w:type="dxa"/>
            <w:vMerge w:val="restart"/>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F22B11B" w14:textId="77777777">
            <w:pPr>
              <w:jc w:val="both"/>
              <w:rPr>
                <w:sz w:val="18"/>
                <w:szCs w:val="18"/>
              </w:rPr>
            </w:pPr>
            <w:r w:rsidRPr="17ECBEC5" w:rsidR="001E7C92">
              <w:rPr>
                <w:sz w:val="18"/>
                <w:szCs w:val="18"/>
              </w:rPr>
              <w:t>Progress Update 1</w:t>
            </w:r>
          </w:p>
        </w:tc>
      </w:tr>
      <w:tr w:rsidR="17ECBEC5" w:rsidTr="17ECBEC5" w14:paraId="51A59ACE">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67B0E6CB"/>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FB8B2AE"/>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18D1887B" w:rsidP="17ECBEC5" w:rsidRDefault="18D1887B" w14:paraId="26DFD06D" w14:textId="555430ED">
            <w:pPr>
              <w:pStyle w:val="Normal"/>
              <w:jc w:val="both"/>
              <w:rPr>
                <w:sz w:val="18"/>
                <w:szCs w:val="18"/>
              </w:rPr>
            </w:pPr>
            <w:r w:rsidRPr="17ECBEC5" w:rsidR="18D1887B">
              <w:rPr>
                <w:sz w:val="18"/>
                <w:szCs w:val="18"/>
              </w:rPr>
              <w:t>Quote fetching &amp; derived calculations</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23FFA600" w:rsidP="17ECBEC5" w:rsidRDefault="23FFA600" w14:paraId="6EEE2F5B" w14:textId="11FFB09C">
            <w:pPr>
              <w:pStyle w:val="Normal"/>
              <w:jc w:val="both"/>
              <w:rPr>
                <w:sz w:val="18"/>
                <w:szCs w:val="18"/>
              </w:rPr>
            </w:pPr>
            <w:r w:rsidRPr="17ECBEC5" w:rsidR="23FFA600">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3BF33FD1"/>
        </w:tc>
      </w:tr>
      <w:tr w:rsidR="17ECBEC5" w:rsidTr="17ECBEC5" w14:paraId="71756335">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472DC76B"/>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2C0FBC1D"/>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18D1887B" w:rsidP="17ECBEC5" w:rsidRDefault="18D1887B" w14:paraId="4D46117E" w14:textId="68E1073A">
            <w:pPr>
              <w:pStyle w:val="Normal"/>
              <w:jc w:val="both"/>
              <w:rPr>
                <w:sz w:val="18"/>
                <w:szCs w:val="18"/>
              </w:rPr>
            </w:pPr>
            <w:r w:rsidRPr="17ECBEC5" w:rsidR="18D1887B">
              <w:rPr>
                <w:sz w:val="18"/>
                <w:szCs w:val="18"/>
              </w:rPr>
              <w:t>Top Mover algorithm</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23FFA600" w:rsidP="17ECBEC5" w:rsidRDefault="23FFA600" w14:paraId="47AED7CF" w14:textId="5946272C">
            <w:pPr>
              <w:pStyle w:val="Normal"/>
              <w:jc w:val="both"/>
              <w:rPr>
                <w:sz w:val="18"/>
                <w:szCs w:val="18"/>
              </w:rPr>
            </w:pPr>
            <w:r w:rsidRPr="17ECBEC5" w:rsidR="23FFA600">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56B05F6D"/>
        </w:tc>
      </w:tr>
      <w:tr w:rsidR="17ECBEC5" w:rsidTr="17ECBEC5" w14:paraId="16BC87F6">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59804B1A"/>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4E5BCF57"/>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18D1887B" w:rsidP="17ECBEC5" w:rsidRDefault="18D1887B" w14:paraId="305897A6" w14:textId="3E09F8C1">
            <w:pPr>
              <w:pStyle w:val="Normal"/>
              <w:jc w:val="both"/>
              <w:rPr>
                <w:sz w:val="18"/>
                <w:szCs w:val="18"/>
              </w:rPr>
            </w:pPr>
            <w:r w:rsidRPr="17ECBEC5" w:rsidR="18D1887B">
              <w:rPr>
                <w:sz w:val="18"/>
                <w:szCs w:val="18"/>
              </w:rPr>
              <w:t>Market Data service &amp; candle cache</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76BBCA71" w:rsidP="17ECBEC5" w:rsidRDefault="76BBCA71" w14:paraId="564E9CB0" w14:textId="1C9F6CAA">
            <w:pPr>
              <w:pStyle w:val="Normal"/>
              <w:jc w:val="both"/>
              <w:rPr>
                <w:sz w:val="18"/>
                <w:szCs w:val="18"/>
              </w:rPr>
            </w:pPr>
            <w:r w:rsidRPr="17ECBEC5" w:rsidR="76BBCA71">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2D00A56"/>
        </w:tc>
      </w:tr>
      <w:tr w:rsidR="17ECBEC5" w:rsidTr="17ECBEC5" w14:paraId="7BF30789">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08F30A9A"/>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6671A39"/>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18D1887B" w:rsidP="17ECBEC5" w:rsidRDefault="18D1887B" w14:paraId="413B3677" w14:textId="6FD49AD3">
            <w:pPr>
              <w:pStyle w:val="Normal"/>
              <w:jc w:val="both"/>
              <w:rPr>
                <w:sz w:val="18"/>
                <w:szCs w:val="18"/>
              </w:rPr>
            </w:pPr>
            <w:r w:rsidRPr="17ECBEC5" w:rsidR="18D1887B">
              <w:rPr>
                <w:sz w:val="18"/>
                <w:szCs w:val="18"/>
              </w:rPr>
              <w:t>Dashboard layout &amp; widget framework</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0336A511" w:rsidP="17ECBEC5" w:rsidRDefault="0336A511" w14:paraId="3F320A0B" w14:textId="35860C8A">
            <w:pPr>
              <w:pStyle w:val="Normal"/>
              <w:jc w:val="both"/>
              <w:rPr>
                <w:sz w:val="18"/>
                <w:szCs w:val="18"/>
              </w:rPr>
            </w:pPr>
            <w:r w:rsidRPr="17ECBEC5" w:rsidR="0336A511">
              <w:rPr>
                <w:sz w:val="18"/>
                <w:szCs w:val="18"/>
              </w:rPr>
              <w:t>20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4AD02EC0"/>
        </w:tc>
      </w:tr>
      <w:tr w:rsidR="17ECBEC5" w:rsidTr="17ECBEC5" w14:paraId="6AEA7775">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4083656D"/>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C9E3CF6"/>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18D1887B" w:rsidP="17ECBEC5" w:rsidRDefault="18D1887B" w14:paraId="1C3A1393" w14:textId="55EB173D">
            <w:pPr>
              <w:pStyle w:val="Normal"/>
              <w:jc w:val="both"/>
              <w:rPr>
                <w:sz w:val="18"/>
                <w:szCs w:val="18"/>
              </w:rPr>
            </w:pPr>
            <w:r w:rsidRPr="17ECBEC5" w:rsidR="18D1887B">
              <w:rPr>
                <w:sz w:val="18"/>
                <w:szCs w:val="18"/>
              </w:rPr>
              <w:t>Edit mode: drag/drop, resize, reorder</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05966F04" w:rsidP="17ECBEC5" w:rsidRDefault="05966F04" w14:paraId="68A151A2" w14:textId="6E7E8132">
            <w:pPr>
              <w:pStyle w:val="Normal"/>
              <w:jc w:val="both"/>
              <w:rPr>
                <w:sz w:val="18"/>
                <w:szCs w:val="18"/>
              </w:rPr>
            </w:pPr>
            <w:r w:rsidRPr="17ECBEC5" w:rsidR="05966F04">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60F6C537"/>
        </w:tc>
      </w:tr>
      <w:tr w:rsidR="17ECBEC5" w:rsidTr="17ECBEC5" w14:paraId="429F7BBA">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60E24BD2"/>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289FADF0"/>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18D1887B" w:rsidP="17ECBEC5" w:rsidRDefault="18D1887B" w14:paraId="709A7891" w14:textId="658B6864">
            <w:pPr>
              <w:pStyle w:val="Normal"/>
              <w:jc w:val="both"/>
              <w:rPr>
                <w:sz w:val="18"/>
                <w:szCs w:val="18"/>
              </w:rPr>
            </w:pPr>
            <w:r w:rsidRPr="17ECBEC5" w:rsidR="18D1887B">
              <w:rPr>
                <w:sz w:val="18"/>
                <w:szCs w:val="18"/>
              </w:rPr>
              <w:t>Portfolio Full widget</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398A3513" w:rsidP="17ECBEC5" w:rsidRDefault="398A3513" w14:paraId="44EA2E34" w14:textId="08B206BE">
            <w:pPr>
              <w:pStyle w:val="Normal"/>
              <w:jc w:val="both"/>
              <w:rPr>
                <w:sz w:val="18"/>
                <w:szCs w:val="18"/>
              </w:rPr>
            </w:pPr>
            <w:r w:rsidRPr="17ECBEC5" w:rsidR="398A3513">
              <w:rPr>
                <w:sz w:val="18"/>
                <w:szCs w:val="18"/>
              </w:rPr>
              <w:t>20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5890758B"/>
        </w:tc>
      </w:tr>
      <w:tr w:rsidR="17ECBEC5" w:rsidTr="17ECBEC5" w14:paraId="12605ED0">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6D0F4181"/>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5A2800D"/>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18D1887B" w:rsidP="17ECBEC5" w:rsidRDefault="18D1887B" w14:paraId="04C2A475" w14:textId="605113F5">
            <w:pPr>
              <w:pStyle w:val="Normal"/>
              <w:jc w:val="both"/>
              <w:rPr>
                <w:sz w:val="18"/>
                <w:szCs w:val="18"/>
              </w:rPr>
            </w:pPr>
            <w:r w:rsidRPr="17ECBEC5" w:rsidR="18D1887B">
              <w:rPr>
                <w:sz w:val="18"/>
                <w:szCs w:val="18"/>
              </w:rPr>
              <w:t>P/L Tile &amp; Top Mover Tile</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398A3513" w:rsidP="17ECBEC5" w:rsidRDefault="398A3513" w14:paraId="7E8D6C6B" w14:textId="370C203B">
            <w:pPr>
              <w:pStyle w:val="Normal"/>
              <w:jc w:val="both"/>
              <w:rPr>
                <w:sz w:val="18"/>
                <w:szCs w:val="18"/>
              </w:rPr>
            </w:pPr>
            <w:r w:rsidRPr="17ECBEC5" w:rsidR="398A3513">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3A2A3983"/>
        </w:tc>
      </w:tr>
      <w:tr w:rsidR="17ECBEC5" w:rsidTr="17ECBEC5" w14:paraId="4F68F0A8">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5C93EE46"/>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6DD04401"/>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18D1887B" w:rsidP="17ECBEC5" w:rsidRDefault="18D1887B" w14:paraId="373966AA" w14:textId="20646820">
            <w:pPr>
              <w:pStyle w:val="Normal"/>
              <w:jc w:val="both"/>
              <w:rPr>
                <w:sz w:val="18"/>
                <w:szCs w:val="18"/>
              </w:rPr>
            </w:pPr>
            <w:r w:rsidRPr="17ECBEC5" w:rsidR="18D1887B">
              <w:rPr>
                <w:sz w:val="18"/>
                <w:szCs w:val="18"/>
              </w:rPr>
              <w:t>Price Chart (</w:t>
            </w:r>
            <w:r w:rsidRPr="17ECBEC5" w:rsidR="18D1887B">
              <w:rPr>
                <w:sz w:val="18"/>
                <w:szCs w:val="18"/>
              </w:rPr>
              <w:t>TradingView</w:t>
            </w:r>
            <w:r w:rsidRPr="17ECBEC5" w:rsidR="18D1887B">
              <w:rPr>
                <w:sz w:val="18"/>
                <w:szCs w:val="18"/>
              </w:rPr>
              <w:t>) integration</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7A35E23F" w:rsidP="17ECBEC5" w:rsidRDefault="7A35E23F" w14:paraId="3CD2A02E" w14:textId="2CE9D09C">
            <w:pPr>
              <w:pStyle w:val="Normal"/>
              <w:jc w:val="both"/>
              <w:rPr>
                <w:sz w:val="18"/>
                <w:szCs w:val="18"/>
              </w:rPr>
            </w:pPr>
            <w:r w:rsidRPr="17ECBEC5" w:rsidR="7A35E23F">
              <w:rPr>
                <w:sz w:val="18"/>
                <w:szCs w:val="18"/>
              </w:rPr>
              <w:t>20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5DA3C696"/>
        </w:tc>
      </w:tr>
      <w:tr w:rsidR="17ECBEC5" w:rsidTr="17ECBEC5" w14:paraId="61DBA113">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5B614284"/>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2DC4C2EB"/>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18D1887B" w:rsidP="17ECBEC5" w:rsidRDefault="18D1887B" w14:paraId="09CC36F5" w14:textId="4917C13B">
            <w:pPr>
              <w:pStyle w:val="Normal"/>
              <w:jc w:val="both"/>
              <w:rPr>
                <w:sz w:val="18"/>
                <w:szCs w:val="18"/>
              </w:rPr>
            </w:pPr>
            <w:r w:rsidRPr="17ECBEC5" w:rsidR="18D1887B">
              <w:rPr>
                <w:sz w:val="18"/>
                <w:szCs w:val="18"/>
              </w:rPr>
              <w:t>Candlestick/Line chart + timeframe/interval selectors</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7A35E23F" w:rsidP="17ECBEC5" w:rsidRDefault="7A35E23F" w14:paraId="36D58F2E" w14:textId="05F732A4">
            <w:pPr>
              <w:pStyle w:val="Normal"/>
              <w:jc w:val="both"/>
              <w:rPr>
                <w:sz w:val="18"/>
                <w:szCs w:val="18"/>
              </w:rPr>
            </w:pPr>
            <w:r w:rsidRPr="17ECBEC5" w:rsidR="7A35E23F">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04A6878F"/>
        </w:tc>
      </w:tr>
      <w:tr w:rsidR="005E19EE" w:rsidTr="17ECBEC5" w14:paraId="703B8098" w14:textId="77777777">
        <w:trPr>
          <w:trHeight w:val="302"/>
        </w:trPr>
        <w:tc>
          <w:tcPr>
            <w:tcW w:w="1095" w:type="dxa"/>
            <w:vMerge w:val="restart"/>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2DFDD11" w14:textId="77777777">
            <w:pPr>
              <w:jc w:val="both"/>
              <w:rPr>
                <w:sz w:val="18"/>
                <w:szCs w:val="18"/>
              </w:rPr>
            </w:pPr>
            <w:r w:rsidRPr="17ECBEC5" w:rsidR="001E7C92">
              <w:rPr>
                <w:sz w:val="18"/>
                <w:szCs w:val="18"/>
              </w:rPr>
              <w:t>Phase 2: AI Features &amp; News Widget</w:t>
            </w:r>
          </w:p>
        </w:tc>
        <w:tc>
          <w:tcPr>
            <w:tcW w:w="958" w:type="dxa"/>
            <w:vMerge w:val="restart"/>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130BB15" w14:textId="77777777">
            <w:pPr>
              <w:jc w:val="both"/>
              <w:rPr>
                <w:sz w:val="18"/>
                <w:szCs w:val="18"/>
              </w:rPr>
            </w:pPr>
            <w:r w:rsidRPr="17ECBEC5" w:rsidR="001E7C92">
              <w:rPr>
                <w:sz w:val="18"/>
                <w:szCs w:val="18"/>
              </w:rPr>
              <w:t>Apr – May 2026 (by 5 May)</w:t>
            </w:r>
          </w:p>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585D4C4" w14:textId="37831073">
            <w:pPr>
              <w:jc w:val="both"/>
              <w:rPr>
                <w:sz w:val="18"/>
                <w:szCs w:val="18"/>
              </w:rPr>
            </w:pPr>
            <w:r w:rsidRPr="17ECBEC5" w:rsidR="001E7C92">
              <w:rPr>
                <w:sz w:val="18"/>
                <w:szCs w:val="18"/>
              </w:rPr>
              <w:t>AI Insights for Portfolio Full</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36D702AE" w:rsidP="17ECBEC5" w:rsidRDefault="36D702AE" w14:paraId="656FE0C7" w14:textId="42D942E5">
            <w:pPr>
              <w:pStyle w:val="Normal"/>
              <w:jc w:val="both"/>
              <w:rPr>
                <w:sz w:val="18"/>
                <w:szCs w:val="18"/>
              </w:rPr>
            </w:pPr>
            <w:r w:rsidRPr="17ECBEC5" w:rsidR="36D702AE">
              <w:rPr>
                <w:sz w:val="18"/>
                <w:szCs w:val="18"/>
              </w:rPr>
              <w:t>15</w:t>
            </w:r>
          </w:p>
        </w:tc>
        <w:tc>
          <w:tcPr>
            <w:tcW w:w="1409" w:type="dxa"/>
            <w:vMerge w:val="restart"/>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5A404FA0" w14:textId="77777777">
            <w:pPr>
              <w:jc w:val="both"/>
              <w:rPr>
                <w:sz w:val="18"/>
                <w:szCs w:val="18"/>
              </w:rPr>
            </w:pPr>
            <w:r w:rsidRPr="17ECBEC5" w:rsidR="001E7C92">
              <w:rPr>
                <w:sz w:val="18"/>
                <w:szCs w:val="18"/>
              </w:rPr>
              <w:t>Progress Update 2</w:t>
            </w:r>
          </w:p>
        </w:tc>
      </w:tr>
      <w:tr w:rsidR="17ECBEC5" w:rsidTr="17ECBEC5" w14:paraId="0B6334F1">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6D1801DA"/>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6F83E8C"/>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5EA7200D" w:rsidP="17ECBEC5" w:rsidRDefault="5EA7200D" w14:paraId="2CA610D7" w14:textId="35765C9C">
            <w:pPr>
              <w:pStyle w:val="Normal"/>
              <w:jc w:val="both"/>
              <w:rPr>
                <w:sz w:val="18"/>
                <w:szCs w:val="18"/>
              </w:rPr>
            </w:pPr>
            <w:r w:rsidRPr="17ECBEC5" w:rsidR="5EA7200D">
              <w:rPr>
                <w:sz w:val="18"/>
                <w:szCs w:val="18"/>
              </w:rPr>
              <w:t>AI Momentum Snapshot for Chart Widge</w:t>
            </w:r>
            <w:r w:rsidRPr="17ECBEC5" w:rsidR="04754869">
              <w:rPr>
                <w:sz w:val="18"/>
                <w:szCs w:val="18"/>
              </w:rPr>
              <w:t>t</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6280A02B" w:rsidP="17ECBEC5" w:rsidRDefault="6280A02B" w14:paraId="1387B5B2" w14:textId="6A608E09">
            <w:pPr>
              <w:pStyle w:val="Normal"/>
              <w:jc w:val="both"/>
              <w:rPr>
                <w:sz w:val="18"/>
                <w:szCs w:val="18"/>
              </w:rPr>
            </w:pPr>
            <w:r w:rsidRPr="17ECBEC5" w:rsidR="6280A02B">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A306DE9"/>
        </w:tc>
      </w:tr>
      <w:tr w:rsidR="17ECBEC5" w:rsidTr="17ECBEC5" w14:paraId="1A58E1BC">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3201086"/>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EF2549B"/>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5EA7200D" w:rsidP="17ECBEC5" w:rsidRDefault="5EA7200D" w14:paraId="41D81D16" w14:textId="18261D57">
            <w:pPr>
              <w:pStyle w:val="Normal"/>
              <w:jc w:val="both"/>
              <w:rPr>
                <w:sz w:val="18"/>
                <w:szCs w:val="18"/>
              </w:rPr>
            </w:pPr>
            <w:r w:rsidRPr="17ECBEC5" w:rsidR="5EA7200D">
              <w:rPr>
                <w:sz w:val="18"/>
                <w:szCs w:val="18"/>
              </w:rPr>
              <w:t xml:space="preserve">News feed aggregation + filtering </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2FC05F4C" w:rsidP="17ECBEC5" w:rsidRDefault="2FC05F4C" w14:paraId="1A6AE5C3" w14:textId="5819314C">
            <w:pPr>
              <w:pStyle w:val="Normal"/>
              <w:jc w:val="both"/>
              <w:rPr>
                <w:sz w:val="18"/>
                <w:szCs w:val="18"/>
              </w:rPr>
            </w:pPr>
            <w:r w:rsidRPr="17ECBEC5" w:rsidR="2FC05F4C">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2875CF38"/>
        </w:tc>
      </w:tr>
      <w:tr w:rsidR="17ECBEC5" w:rsidTr="17ECBEC5" w14:paraId="7F316329">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D195CAA"/>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15AC9D1E"/>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5EA7200D" w:rsidP="17ECBEC5" w:rsidRDefault="5EA7200D" w14:paraId="3598BA3F" w14:textId="1C8B7516">
            <w:pPr>
              <w:pStyle w:val="Normal"/>
              <w:jc w:val="both"/>
              <w:rPr>
                <w:sz w:val="18"/>
                <w:szCs w:val="18"/>
              </w:rPr>
            </w:pPr>
            <w:r w:rsidRPr="17ECBEC5" w:rsidR="5EA7200D">
              <w:rPr>
                <w:sz w:val="18"/>
                <w:szCs w:val="18"/>
              </w:rPr>
              <w:t xml:space="preserve">Per-article AI Insight (summary, sentiment, risk tags) </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1C4F6668" w:rsidP="17ECBEC5" w:rsidRDefault="1C4F6668" w14:paraId="25D59314" w14:textId="10D88BC1">
            <w:pPr>
              <w:pStyle w:val="Normal"/>
              <w:jc w:val="both"/>
              <w:rPr>
                <w:sz w:val="18"/>
                <w:szCs w:val="18"/>
              </w:rPr>
            </w:pPr>
            <w:r w:rsidRPr="17ECBEC5" w:rsidR="1C4F6668">
              <w:rPr>
                <w:sz w:val="18"/>
                <w:szCs w:val="18"/>
              </w:rPr>
              <w:t>20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803AA75"/>
        </w:tc>
      </w:tr>
      <w:tr w:rsidR="17ECBEC5" w:rsidTr="17ECBEC5" w14:paraId="06D4C423">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16CB8FA1"/>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67EA10E7"/>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5EA7200D" w:rsidP="17ECBEC5" w:rsidRDefault="5EA7200D" w14:paraId="499601CE" w14:textId="567D2632">
            <w:pPr>
              <w:pStyle w:val="Normal"/>
              <w:jc w:val="both"/>
              <w:rPr>
                <w:sz w:val="18"/>
                <w:szCs w:val="18"/>
              </w:rPr>
            </w:pPr>
            <w:r w:rsidRPr="17ECBEC5" w:rsidR="5EA7200D">
              <w:rPr>
                <w:sz w:val="18"/>
                <w:szCs w:val="18"/>
              </w:rPr>
              <w:t>Context-Aware AI Chat Panel — UI + streaming</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559224E0" w:rsidP="17ECBEC5" w:rsidRDefault="559224E0" w14:paraId="6742D6A7" w14:textId="247F608F">
            <w:pPr>
              <w:pStyle w:val="Normal"/>
              <w:jc w:val="both"/>
              <w:rPr>
                <w:sz w:val="18"/>
                <w:szCs w:val="18"/>
              </w:rPr>
            </w:pPr>
            <w:r w:rsidRPr="17ECBEC5" w:rsidR="559224E0">
              <w:rPr>
                <w:sz w:val="18"/>
                <w:szCs w:val="18"/>
              </w:rPr>
              <w:t>20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15901AAE"/>
        </w:tc>
      </w:tr>
      <w:tr w:rsidR="17ECBEC5" w:rsidTr="17ECBEC5" w14:paraId="2340CF29">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155E0944"/>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2970F93C"/>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5EA7200D" w:rsidP="17ECBEC5" w:rsidRDefault="5EA7200D" w14:paraId="6D3A3873" w14:textId="3D275FE7">
            <w:pPr>
              <w:pStyle w:val="Normal"/>
              <w:jc w:val="both"/>
              <w:rPr>
                <w:sz w:val="18"/>
                <w:szCs w:val="18"/>
              </w:rPr>
            </w:pPr>
            <w:r w:rsidRPr="17ECBEC5" w:rsidR="5EA7200D">
              <w:rPr>
                <w:sz w:val="18"/>
                <w:szCs w:val="18"/>
              </w:rPr>
              <w:t>Context management system (</w:t>
            </w:r>
            <w:r w:rsidRPr="17ECBEC5" w:rsidR="5EA7200D">
              <w:rPr>
                <w:sz w:val="18"/>
                <w:szCs w:val="18"/>
              </w:rPr>
              <w:t>contextId</w:t>
            </w:r>
            <w:r w:rsidRPr="17ECBEC5" w:rsidR="5EA7200D">
              <w:rPr>
                <w:sz w:val="18"/>
                <w:szCs w:val="18"/>
              </w:rPr>
              <w:t xml:space="preserve"> store)</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05AF4BA2" w:rsidP="17ECBEC5" w:rsidRDefault="05AF4BA2" w14:paraId="62F199AA" w14:textId="4357F23C">
            <w:pPr>
              <w:pStyle w:val="Normal"/>
              <w:jc w:val="both"/>
              <w:rPr>
                <w:sz w:val="18"/>
                <w:szCs w:val="18"/>
              </w:rPr>
            </w:pPr>
            <w:r w:rsidRPr="17ECBEC5" w:rsidR="05AF4BA2">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4D8A439"/>
        </w:tc>
      </w:tr>
      <w:tr w:rsidR="17ECBEC5" w:rsidTr="17ECBEC5" w14:paraId="0891E816">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6AD37DE2"/>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24CCBC1A"/>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5EA7200D" w:rsidP="17ECBEC5" w:rsidRDefault="5EA7200D" w14:paraId="49876876" w14:textId="2B55B889">
            <w:pPr>
              <w:pStyle w:val="Normal"/>
              <w:jc w:val="both"/>
              <w:rPr>
                <w:sz w:val="18"/>
                <w:szCs w:val="18"/>
              </w:rPr>
            </w:pPr>
            <w:r w:rsidRPr="17ECBEC5" w:rsidR="5EA7200D">
              <w:rPr>
                <w:sz w:val="18"/>
                <w:szCs w:val="18"/>
              </w:rPr>
              <w:t>Chat Context Export for all widgets</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2A31F186" w:rsidP="17ECBEC5" w:rsidRDefault="2A31F186" w14:paraId="04EED077" w14:textId="36951282">
            <w:pPr>
              <w:pStyle w:val="Normal"/>
              <w:jc w:val="both"/>
              <w:rPr>
                <w:sz w:val="18"/>
                <w:szCs w:val="18"/>
              </w:rPr>
            </w:pPr>
            <w:r w:rsidRPr="17ECBEC5" w:rsidR="2A31F186">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329B461A"/>
        </w:tc>
      </w:tr>
      <w:tr w:rsidR="17ECBEC5" w:rsidTr="17ECBEC5" w14:paraId="59EA39A1">
        <w:trPr>
          <w:trHeight w:val="302"/>
        </w:trPr>
        <w:tc>
          <w:tcPr>
            <w:tcW w:w="1095"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3EE3CAC"/>
        </w:tc>
        <w:tc>
          <w:tcPr>
            <w:tcW w:w="958"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1FF17DA"/>
        </w:tc>
        <w:tc>
          <w:tcPr>
            <w:tcW w:w="5415"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5EA7200D" w:rsidP="17ECBEC5" w:rsidRDefault="5EA7200D" w14:paraId="33EBFBC8" w14:textId="39B15BB3">
            <w:pPr>
              <w:pStyle w:val="Normal"/>
              <w:jc w:val="both"/>
              <w:rPr>
                <w:sz w:val="18"/>
                <w:szCs w:val="18"/>
              </w:rPr>
            </w:pPr>
            <w:r w:rsidRPr="17ECBEC5" w:rsidR="5EA7200D">
              <w:rPr>
                <w:sz w:val="18"/>
                <w:szCs w:val="18"/>
              </w:rPr>
              <w:t>Grounded response system + safety constraints</w:t>
            </w:r>
          </w:p>
        </w:tc>
        <w:tc>
          <w:tcPr>
            <w:tcW w:w="870" w:type="dxa"/>
            <w:tcBorders>
              <w:top w:val="single" w:color="B0C4D8" w:sz="4"/>
              <w:left w:val="single" w:color="B0C4D8" w:sz="4"/>
              <w:bottom w:val="single" w:color="B0C4D8" w:sz="4"/>
              <w:right w:val="single" w:color="B0C4D8" w:sz="4"/>
            </w:tcBorders>
            <w:shd w:val="clear" w:color="auto" w:fill="FFFFFF" w:themeFill="background1"/>
            <w:tcMar>
              <w:top w:w="60" w:type="dxa"/>
              <w:left w:w="120" w:type="dxa"/>
              <w:bottom w:w="60" w:type="dxa"/>
              <w:right w:w="120" w:type="dxa"/>
            </w:tcMar>
          </w:tcPr>
          <w:p w:rsidR="02C272A2" w:rsidP="17ECBEC5" w:rsidRDefault="02C272A2" w14:paraId="56170D79" w14:textId="7EC92A3A">
            <w:pPr>
              <w:pStyle w:val="Normal"/>
              <w:jc w:val="both"/>
              <w:rPr>
                <w:sz w:val="18"/>
                <w:szCs w:val="18"/>
              </w:rPr>
            </w:pPr>
            <w:r w:rsidRPr="17ECBEC5" w:rsidR="02C272A2">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14:paraId="06049B04"/>
        </w:tc>
      </w:tr>
      <w:tr w:rsidR="005E19EE" w:rsidTr="17ECBEC5" w14:paraId="67CF64D3" w14:textId="77777777">
        <w:trPr>
          <w:trHeight w:val="320"/>
        </w:trPr>
        <w:tc>
          <w:tcPr>
            <w:tcW w:w="1095" w:type="dxa"/>
            <w:vMerge w:val="restart"/>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5C12E65" w14:textId="77777777">
            <w:pPr>
              <w:jc w:val="both"/>
              <w:rPr>
                <w:sz w:val="18"/>
                <w:szCs w:val="18"/>
              </w:rPr>
            </w:pPr>
            <w:r w:rsidRPr="17ECBEC5" w:rsidR="001E7C92">
              <w:rPr>
                <w:sz w:val="18"/>
                <w:szCs w:val="18"/>
              </w:rPr>
              <w:t>Phase 3: Alerts, Testing &amp; Final Submission</w:t>
            </w:r>
          </w:p>
        </w:tc>
        <w:tc>
          <w:tcPr>
            <w:tcW w:w="958" w:type="dxa"/>
            <w:vMerge w:val="restart"/>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F1DB72D" w14:textId="77777777">
            <w:pPr>
              <w:jc w:val="both"/>
              <w:rPr>
                <w:sz w:val="18"/>
                <w:szCs w:val="18"/>
              </w:rPr>
            </w:pPr>
            <w:r w:rsidRPr="17ECBEC5" w:rsidR="001E7C92">
              <w:rPr>
                <w:sz w:val="18"/>
                <w:szCs w:val="18"/>
              </w:rPr>
              <w:t>May – Jun 2026 (by submission)</w:t>
            </w:r>
          </w:p>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4209150F" w14:textId="1DD474E9">
            <w:pPr>
              <w:jc w:val="both"/>
              <w:rPr>
                <w:sz w:val="18"/>
                <w:szCs w:val="18"/>
              </w:rPr>
            </w:pPr>
            <w:r w:rsidRPr="17ECBEC5" w:rsidR="001E7C92">
              <w:rPr>
                <w:sz w:val="18"/>
                <w:szCs w:val="18"/>
              </w:rPr>
              <w:t>Alert rule authoring UI</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03B84A93" w:rsidP="17ECBEC5" w:rsidRDefault="03B84A93" w14:paraId="1C1E05E4" w14:textId="5F95C563">
            <w:pPr>
              <w:pStyle w:val="Normal"/>
              <w:jc w:val="both"/>
              <w:rPr>
                <w:sz w:val="18"/>
                <w:szCs w:val="18"/>
              </w:rPr>
            </w:pPr>
            <w:r w:rsidRPr="17ECBEC5" w:rsidR="03B84A93">
              <w:rPr>
                <w:sz w:val="18"/>
                <w:szCs w:val="18"/>
              </w:rPr>
              <w:t>15</w:t>
            </w:r>
          </w:p>
        </w:tc>
        <w:tc>
          <w:tcPr>
            <w:tcW w:w="1409" w:type="dxa"/>
            <w:vMerge w:val="restart"/>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179C6E0" w14:textId="77777777">
            <w:pPr>
              <w:jc w:val="both"/>
              <w:rPr>
                <w:sz w:val="18"/>
                <w:szCs w:val="18"/>
              </w:rPr>
            </w:pPr>
            <w:r w:rsidRPr="17ECBEC5" w:rsidR="001E7C92">
              <w:rPr>
                <w:sz w:val="18"/>
                <w:szCs w:val="18"/>
              </w:rPr>
              <w:t>Final Report Project Demo Project Webpage (final)</w:t>
            </w:r>
          </w:p>
        </w:tc>
      </w:tr>
      <w:tr w:rsidR="17ECBEC5" w:rsidTr="17ECBEC5" w14:paraId="672410A9">
        <w:trPr>
          <w:trHeight w:val="300"/>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609B8E77"/>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65C61CC6"/>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202D43A2" w:rsidP="17ECBEC5" w:rsidRDefault="202D43A2" w14:paraId="308C76EF" w14:textId="570F7603">
            <w:pPr>
              <w:pStyle w:val="Normal"/>
              <w:jc w:val="both"/>
              <w:rPr>
                <w:sz w:val="18"/>
                <w:szCs w:val="18"/>
              </w:rPr>
            </w:pPr>
            <w:r w:rsidRPr="17ECBEC5" w:rsidR="202D43A2">
              <w:rPr>
                <w:sz w:val="18"/>
                <w:szCs w:val="18"/>
              </w:rPr>
              <w:t>Celery/Redis scheduler implementation</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62C373E9" w:rsidP="17ECBEC5" w:rsidRDefault="62C373E9" w14:paraId="0C7FC81C" w14:textId="28158524">
            <w:pPr>
              <w:pStyle w:val="Normal"/>
              <w:jc w:val="both"/>
              <w:rPr>
                <w:sz w:val="18"/>
                <w:szCs w:val="18"/>
              </w:rPr>
            </w:pPr>
            <w:r w:rsidRPr="17ECBEC5" w:rsidR="62C373E9">
              <w:rPr>
                <w:sz w:val="18"/>
                <w:szCs w:val="18"/>
              </w:rPr>
              <w:t>20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68FC4412"/>
        </w:tc>
      </w:tr>
      <w:tr w:rsidR="17ECBEC5" w:rsidTr="17ECBEC5" w14:paraId="2EE4FEF5">
        <w:trPr>
          <w:trHeight w:val="300"/>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6603D586"/>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3D99CCE"/>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202D43A2" w:rsidP="17ECBEC5" w:rsidRDefault="202D43A2" w14:paraId="0CA589C9" w14:textId="67FC8CD0">
            <w:pPr>
              <w:pStyle w:val="Normal"/>
              <w:jc w:val="both"/>
              <w:rPr>
                <w:sz w:val="18"/>
                <w:szCs w:val="18"/>
              </w:rPr>
            </w:pPr>
            <w:r w:rsidRPr="17ECBEC5" w:rsidR="202D43A2">
              <w:rPr>
                <w:sz w:val="18"/>
                <w:szCs w:val="18"/>
              </w:rPr>
              <w:t>Email notification delivery (SendGrid)</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4CF72649" w:rsidP="17ECBEC5" w:rsidRDefault="4CF72649" w14:paraId="28136A72" w14:textId="403DA58D">
            <w:pPr>
              <w:pStyle w:val="Normal"/>
              <w:jc w:val="both"/>
              <w:rPr>
                <w:sz w:val="18"/>
                <w:szCs w:val="18"/>
              </w:rPr>
            </w:pPr>
            <w:r w:rsidRPr="17ECBEC5" w:rsidR="4CF72649">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5181B17"/>
        </w:tc>
      </w:tr>
      <w:tr w:rsidR="17ECBEC5" w:rsidTr="17ECBEC5" w14:paraId="546C0792">
        <w:trPr>
          <w:trHeight w:val="300"/>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2DB98FA1"/>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25FE9ECF"/>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202D43A2" w:rsidP="17ECBEC5" w:rsidRDefault="202D43A2" w14:paraId="75F69E9F" w14:textId="797BE96A">
            <w:pPr>
              <w:pStyle w:val="Normal"/>
              <w:jc w:val="both"/>
              <w:rPr>
                <w:sz w:val="18"/>
                <w:szCs w:val="18"/>
              </w:rPr>
            </w:pPr>
            <w:r w:rsidRPr="17ECBEC5" w:rsidR="202D43A2">
              <w:rPr>
                <w:sz w:val="18"/>
                <w:szCs w:val="18"/>
              </w:rPr>
              <w:t>In-dashboard real-time alert integration</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4CF72649" w:rsidP="17ECBEC5" w:rsidRDefault="4CF72649" w14:paraId="4645E7A0" w14:textId="3E1B4720">
            <w:pPr>
              <w:pStyle w:val="Normal"/>
              <w:jc w:val="both"/>
              <w:rPr>
                <w:sz w:val="18"/>
                <w:szCs w:val="18"/>
              </w:rPr>
            </w:pPr>
            <w:r w:rsidRPr="17ECBEC5" w:rsidR="4CF72649">
              <w:rPr>
                <w:sz w:val="18"/>
                <w:szCs w:val="18"/>
              </w:rPr>
              <w:t>15</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3E6FF903"/>
        </w:tc>
      </w:tr>
      <w:tr w:rsidR="17ECBEC5" w:rsidTr="17ECBEC5" w14:paraId="23CEF438">
        <w:trPr>
          <w:trHeight w:val="300"/>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790FE779"/>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7BEE0898"/>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202D43A2" w:rsidP="17ECBEC5" w:rsidRDefault="202D43A2" w14:paraId="6ED0700A" w14:textId="5E91C0F3">
            <w:pPr>
              <w:pStyle w:val="Normal"/>
              <w:jc w:val="both"/>
              <w:rPr>
                <w:sz w:val="18"/>
                <w:szCs w:val="18"/>
              </w:rPr>
            </w:pPr>
            <w:r w:rsidRPr="17ECBEC5" w:rsidR="202D43A2">
              <w:rPr>
                <w:sz w:val="18"/>
                <w:szCs w:val="18"/>
              </w:rPr>
              <w:t>End-to-end testing across all features</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73C57907" w:rsidP="17ECBEC5" w:rsidRDefault="73C57907" w14:paraId="7032B51B" w14:textId="0B56920E">
            <w:pPr>
              <w:pStyle w:val="Normal"/>
              <w:jc w:val="both"/>
              <w:rPr>
                <w:sz w:val="18"/>
                <w:szCs w:val="18"/>
              </w:rPr>
            </w:pPr>
            <w:r w:rsidRPr="17ECBEC5" w:rsidR="73C57907">
              <w:rPr>
                <w:sz w:val="18"/>
                <w:szCs w:val="18"/>
              </w:rPr>
              <w:t>20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C88866C"/>
        </w:tc>
      </w:tr>
      <w:tr w:rsidR="17ECBEC5" w:rsidTr="17ECBEC5" w14:paraId="00935EAD">
        <w:trPr>
          <w:trHeight w:val="300"/>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EC5B4C3"/>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1813DABD"/>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202D43A2" w:rsidP="17ECBEC5" w:rsidRDefault="202D43A2" w14:paraId="3C9BA910" w14:textId="627EF471">
            <w:pPr>
              <w:pStyle w:val="Normal"/>
              <w:jc w:val="both"/>
              <w:rPr>
                <w:sz w:val="18"/>
                <w:szCs w:val="18"/>
              </w:rPr>
            </w:pPr>
            <w:r w:rsidRPr="17ECBEC5" w:rsidR="202D43A2">
              <w:rPr>
                <w:sz w:val="18"/>
                <w:szCs w:val="18"/>
              </w:rPr>
              <w:t>Performance optimization and load testing</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5FB348B4" w:rsidP="17ECBEC5" w:rsidRDefault="5FB348B4" w14:paraId="6F98A9DC" w14:textId="08F57BB0">
            <w:pPr>
              <w:pStyle w:val="Normal"/>
              <w:jc w:val="both"/>
              <w:rPr>
                <w:sz w:val="18"/>
                <w:szCs w:val="18"/>
              </w:rPr>
            </w:pPr>
            <w:r w:rsidRPr="17ECBEC5" w:rsidR="5FB348B4">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0BFEE343"/>
        </w:tc>
      </w:tr>
      <w:tr w:rsidR="17ECBEC5" w:rsidTr="17ECBEC5" w14:paraId="411045DF">
        <w:trPr>
          <w:trHeight w:val="300"/>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4E7D2865"/>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208A5636"/>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202D43A2" w:rsidP="17ECBEC5" w:rsidRDefault="202D43A2" w14:paraId="340574A4" w14:textId="6D7FAF06">
            <w:pPr>
              <w:pStyle w:val="Normal"/>
              <w:jc w:val="both"/>
              <w:rPr>
                <w:sz w:val="18"/>
                <w:szCs w:val="18"/>
              </w:rPr>
            </w:pPr>
            <w:r w:rsidRPr="17ECBEC5" w:rsidR="202D43A2">
              <w:rPr>
                <w:sz w:val="18"/>
                <w:szCs w:val="18"/>
              </w:rPr>
              <w:t>Final documentation and project webpage update</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34F47423" w:rsidP="17ECBEC5" w:rsidRDefault="34F47423" w14:paraId="58E8DB6F" w14:textId="4ECC74D9">
            <w:pPr>
              <w:pStyle w:val="Normal"/>
              <w:jc w:val="both"/>
              <w:rPr>
                <w:sz w:val="18"/>
                <w:szCs w:val="18"/>
              </w:rPr>
            </w:pPr>
            <w:r w:rsidRPr="17ECBEC5" w:rsidR="34F47423">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21A717E9"/>
        </w:tc>
      </w:tr>
      <w:tr w:rsidR="17ECBEC5" w:rsidTr="17ECBEC5" w14:paraId="76979708">
        <w:trPr>
          <w:trHeight w:val="300"/>
        </w:trPr>
        <w:tc>
          <w:tcPr>
            <w:tcW w:w="1095"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51EF9E43"/>
        </w:tc>
        <w:tc>
          <w:tcPr>
            <w:tcW w:w="958"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3B3BD8CE"/>
        </w:tc>
        <w:tc>
          <w:tcPr>
            <w:tcW w:w="5415"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202D43A2" w:rsidP="17ECBEC5" w:rsidRDefault="202D43A2" w14:paraId="31CE13CE" w14:textId="2CDD8798">
            <w:pPr>
              <w:pStyle w:val="Normal"/>
              <w:jc w:val="both"/>
              <w:rPr>
                <w:sz w:val="18"/>
                <w:szCs w:val="18"/>
              </w:rPr>
            </w:pPr>
            <w:r w:rsidRPr="17ECBEC5" w:rsidR="202D43A2">
              <w:rPr>
                <w:sz w:val="18"/>
                <w:szCs w:val="18"/>
              </w:rPr>
              <w:t>Presentation preparation</w:t>
            </w:r>
          </w:p>
        </w:tc>
        <w:tc>
          <w:tcPr>
            <w:tcW w:w="870" w:type="dxa"/>
            <w:tcBorders>
              <w:top w:val="single" w:color="B0C4D8" w:sz="4"/>
              <w:left w:val="single" w:color="B0C4D8" w:sz="4"/>
              <w:bottom w:val="single" w:color="B0C4D8" w:sz="4"/>
              <w:right w:val="single" w:color="B0C4D8" w:sz="4"/>
            </w:tcBorders>
            <w:shd w:val="clear" w:color="auto" w:fill="EBF4FA"/>
            <w:tcMar>
              <w:top w:w="60" w:type="dxa"/>
              <w:left w:w="120" w:type="dxa"/>
              <w:bottom w:w="60" w:type="dxa"/>
              <w:right w:w="120" w:type="dxa"/>
            </w:tcMar>
          </w:tcPr>
          <w:p w:rsidR="34F47423" w:rsidP="17ECBEC5" w:rsidRDefault="34F47423" w14:paraId="666A49B8" w14:textId="4B3AC212">
            <w:pPr>
              <w:pStyle w:val="Normal"/>
              <w:jc w:val="both"/>
              <w:rPr>
                <w:sz w:val="18"/>
                <w:szCs w:val="18"/>
              </w:rPr>
            </w:pPr>
            <w:r w:rsidRPr="17ECBEC5" w:rsidR="34F47423">
              <w:rPr>
                <w:sz w:val="18"/>
                <w:szCs w:val="18"/>
              </w:rPr>
              <w:t>10</w:t>
            </w:r>
          </w:p>
        </w:tc>
        <w:tc>
          <w:tcPr>
            <w:tcW w:w="1409" w:type="dxa"/>
            <w:vMerge/>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14:paraId="49A8AFE3"/>
        </w:tc>
      </w:tr>
    </w:tbl>
    <w:p w:rsidR="005E19EE" w:rsidP="17ECBEC5" w:rsidRDefault="001E7C92" w14:paraId="1A5BF09C" w14:textId="77777777">
      <w:pPr>
        <w:pStyle w:val="Heading1"/>
        <w:pageBreakBefore w:val="1"/>
        <w:jc w:val="both"/>
      </w:pPr>
      <w:r w:rsidR="001E7C92">
        <w:rPr/>
        <w:t>References</w:t>
      </w:r>
    </w:p>
    <w:p w:rsidR="005E19EE" w:rsidP="17ECBEC5" w:rsidRDefault="001E7C92" w14:paraId="542A511C" w14:textId="77777777">
      <w:pPr>
        <w:spacing w:after="120"/>
        <w:jc w:val="both"/>
      </w:pPr>
      <w:r w:rsidR="001E7C92">
        <w:rPr/>
        <w:t>The following references are cited in the proposal using numbered inline markers.</w:t>
      </w:r>
    </w:p>
    <w:p w:rsidR="005E19EE" w:rsidP="17ECBEC5" w:rsidRDefault="005E19EE" w14:paraId="7676811A" w14:textId="77777777">
      <w:pPr>
        <w:spacing w:after="140"/>
        <w:jc w:val="both"/>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2200"/>
        <w:gridCol w:w="6946"/>
      </w:tblGrid>
      <w:tr w:rsidR="005E19EE" w:rsidTr="17ECBEC5" w14:paraId="37782B00" w14:textId="77777777">
        <w:tc>
          <w:tcPr>
            <w:tcW w:w="6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3B43ABCC" w14:textId="77777777">
            <w:pPr>
              <w:jc w:val="both"/>
            </w:pPr>
            <w:r w:rsidRPr="17ECBEC5" w:rsidR="001E7C92">
              <w:rPr>
                <w:b w:val="1"/>
                <w:bCs w:val="1"/>
                <w:color w:val="FFFFFF" w:themeColor="background1" w:themeTint="FF" w:themeShade="FF"/>
              </w:rPr>
              <w:t>#</w:t>
            </w:r>
          </w:p>
        </w:tc>
        <w:tc>
          <w:tcPr>
            <w:tcW w:w="2200"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2E22736C" w14:textId="77777777">
            <w:pPr>
              <w:jc w:val="both"/>
            </w:pPr>
            <w:r w:rsidRPr="17ECBEC5" w:rsidR="001E7C92">
              <w:rPr>
                <w:b w:val="1"/>
                <w:bCs w:val="1"/>
                <w:color w:val="FFFFFF" w:themeColor="background1" w:themeTint="FF" w:themeShade="FF"/>
              </w:rPr>
              <w:t>Authors / Year</w:t>
            </w:r>
          </w:p>
        </w:tc>
        <w:tc>
          <w:tcPr>
            <w:tcW w:w="6946" w:type="dxa"/>
            <w:tcBorders>
              <w:top w:val="single" w:color="B0C4D8" w:sz="4" w:space="0"/>
              <w:left w:val="single" w:color="B0C4D8" w:sz="4" w:space="0"/>
              <w:bottom w:val="single" w:color="B0C4D8" w:sz="4" w:space="0"/>
              <w:right w:val="single" w:color="B0C4D8" w:sz="4" w:space="0"/>
            </w:tcBorders>
            <w:shd w:val="clear" w:color="auto" w:fill="1F5C8B"/>
            <w:tcMar>
              <w:top w:w="80" w:type="dxa"/>
              <w:left w:w="120" w:type="dxa"/>
              <w:bottom w:w="80" w:type="dxa"/>
              <w:right w:w="120" w:type="dxa"/>
            </w:tcMar>
          </w:tcPr>
          <w:p w:rsidR="005E19EE" w:rsidP="17ECBEC5" w:rsidRDefault="001E7C92" w14:paraId="7AB2C68E" w14:textId="77777777">
            <w:pPr>
              <w:jc w:val="both"/>
            </w:pPr>
            <w:r w:rsidRPr="17ECBEC5" w:rsidR="001E7C92">
              <w:rPr>
                <w:b w:val="1"/>
                <w:bCs w:val="1"/>
                <w:color w:val="FFFFFF" w:themeColor="background1" w:themeTint="FF" w:themeShade="FF"/>
              </w:rPr>
              <w:t>Citation</w:t>
            </w:r>
          </w:p>
        </w:tc>
      </w:tr>
      <w:tr w:rsidR="005E19EE" w:rsidTr="17ECBEC5" w14:paraId="1E2FA9AF" w14:textId="77777777">
        <w:tc>
          <w:tcPr>
            <w:tcW w:w="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8166AC1" w14:textId="77777777">
            <w:pPr>
              <w:jc w:val="both"/>
            </w:pPr>
            <w:r w:rsidRPr="17ECBEC5" w:rsidR="001E7C92">
              <w:rPr>
                <w:b w:val="1"/>
                <w:bCs w:val="1"/>
                <w:sz w:val="21"/>
                <w:szCs w:val="21"/>
              </w:rPr>
              <w:t>[1]</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F0A3A18" w14:textId="77777777">
            <w:pPr>
              <w:jc w:val="both"/>
            </w:pPr>
            <w:r w:rsidRPr="17ECBEC5" w:rsidR="001E7C92">
              <w:rPr>
                <w:sz w:val="21"/>
                <w:szCs w:val="21"/>
              </w:rPr>
              <w:t>Ramdani et al. (2025)</w:t>
            </w:r>
          </w:p>
        </w:tc>
        <w:tc>
          <w:tcPr>
            <w:tcW w:w="6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5E19EE" w14:paraId="3663653D" w14:textId="77777777">
            <w:pPr>
              <w:jc w:val="both"/>
            </w:pPr>
            <w:hyperlink r:id="Rac2587a562db4f90">
              <w:r w:rsidRPr="17ECBEC5" w:rsidR="5A52ADF8">
                <w:rPr>
                  <w:color w:val="1F5C8B"/>
                  <w:sz w:val="21"/>
                  <w:szCs w:val="21"/>
                  <w:u w:val="single"/>
                </w:rPr>
                <w:t>Dynamic Dashboard Optimization with AI: Enhancing User Experience and Improving Decision Making Process. IEEE ICOA 2025. DOI: 10.1109/ICOA66896.2025.11236939</w:t>
              </w:r>
            </w:hyperlink>
          </w:p>
        </w:tc>
      </w:tr>
      <w:tr w:rsidR="005E19EE" w:rsidTr="17ECBEC5" w14:paraId="7E0F727F" w14:textId="77777777">
        <w:tc>
          <w:tcPr>
            <w:tcW w:w="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58D4DDB" w14:textId="77777777">
            <w:pPr>
              <w:jc w:val="both"/>
            </w:pPr>
            <w:r w:rsidRPr="17ECBEC5" w:rsidR="001E7C92">
              <w:rPr>
                <w:b w:val="1"/>
                <w:bCs w:val="1"/>
                <w:sz w:val="21"/>
                <w:szCs w:val="21"/>
              </w:rPr>
              <w:t>[2]</w:t>
            </w:r>
          </w:p>
        </w:tc>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8F095A3" w14:textId="77777777">
            <w:pPr>
              <w:jc w:val="both"/>
            </w:pPr>
            <w:r w:rsidRPr="17ECBEC5" w:rsidR="001E7C92">
              <w:rPr>
                <w:sz w:val="21"/>
                <w:szCs w:val="21"/>
              </w:rPr>
              <w:t>Bernales, Valenzuela &amp; Zer (2023)</w:t>
            </w:r>
          </w:p>
        </w:tc>
        <w:tc>
          <w:tcPr>
            <w:tcW w:w="69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5E19EE" w14:paraId="00A96835" w14:textId="77777777">
            <w:pPr>
              <w:jc w:val="both"/>
            </w:pPr>
            <w:hyperlink r:id="R5e7a2a7864784203">
              <w:r w:rsidRPr="17ECBEC5" w:rsidR="5A52ADF8">
                <w:rPr>
                  <w:color w:val="1F5C8B"/>
                  <w:sz w:val="21"/>
                  <w:szCs w:val="21"/>
                  <w:u w:val="single"/>
                </w:rPr>
                <w:t>Effects of Information Overload on Financial Markets: How Much Is Too Much? Federal Reserve International Finance Discussion Papers, No. 1372. DOI: 10.17016/ifdp.2023.1372</w:t>
              </w:r>
            </w:hyperlink>
          </w:p>
        </w:tc>
      </w:tr>
      <w:tr w:rsidR="005E19EE" w:rsidTr="17ECBEC5" w14:paraId="2301610D" w14:textId="77777777">
        <w:tc>
          <w:tcPr>
            <w:tcW w:w="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31A869A6" w14:textId="77777777">
            <w:pPr>
              <w:jc w:val="both"/>
            </w:pPr>
            <w:r w:rsidRPr="17ECBEC5" w:rsidR="001E7C92">
              <w:rPr>
                <w:b w:val="1"/>
                <w:bCs w:val="1"/>
                <w:sz w:val="21"/>
                <w:szCs w:val="21"/>
              </w:rPr>
              <w:t>[3]</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24E9DFBF" w14:textId="77777777">
            <w:pPr>
              <w:jc w:val="both"/>
            </w:pPr>
            <w:r w:rsidRPr="17ECBEC5" w:rsidR="001E7C92">
              <w:rPr>
                <w:sz w:val="21"/>
                <w:szCs w:val="21"/>
              </w:rPr>
              <w:t>Zafar et al. (2025)</w:t>
            </w:r>
          </w:p>
        </w:tc>
        <w:tc>
          <w:tcPr>
            <w:tcW w:w="6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5E19EE" w14:paraId="3B395F14" w14:textId="77777777">
            <w:pPr>
              <w:jc w:val="both"/>
            </w:pPr>
            <w:hyperlink r:id="Ra1230843a5634a83">
              <w:r w:rsidRPr="17ECBEC5" w:rsidR="5A52ADF8">
                <w:rPr>
                  <w:color w:val="1F5C8B"/>
                  <w:sz w:val="21"/>
                  <w:szCs w:val="21"/>
                  <w:u w:val="single"/>
                </w:rPr>
                <w:t>From Digital Tools to Decision Outcomes: Understanding Investment Quality in FinTech Environments. Academic Journal, DOI: 10.63056/acad.004.04.1457</w:t>
              </w:r>
            </w:hyperlink>
          </w:p>
        </w:tc>
      </w:tr>
      <w:tr w:rsidR="005E19EE" w:rsidTr="17ECBEC5" w14:paraId="0ED6E419" w14:textId="77777777">
        <w:tc>
          <w:tcPr>
            <w:tcW w:w="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6F500F3" w14:textId="77777777">
            <w:pPr>
              <w:jc w:val="both"/>
            </w:pPr>
            <w:r w:rsidRPr="17ECBEC5" w:rsidR="001E7C92">
              <w:rPr>
                <w:b w:val="1"/>
                <w:bCs w:val="1"/>
                <w:sz w:val="21"/>
                <w:szCs w:val="21"/>
              </w:rPr>
              <w:t>[4]</w:t>
            </w:r>
          </w:p>
        </w:tc>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003219DC" w14:textId="77777777">
            <w:pPr>
              <w:jc w:val="both"/>
            </w:pPr>
            <w:r w:rsidRPr="17ECBEC5" w:rsidR="001E7C92">
              <w:rPr>
                <w:sz w:val="21"/>
                <w:szCs w:val="21"/>
              </w:rPr>
              <w:t>Myllynen &amp; Kamau (2025)</w:t>
            </w:r>
          </w:p>
        </w:tc>
        <w:tc>
          <w:tcPr>
            <w:tcW w:w="69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5E19EE" w14:paraId="1D16CD83" w14:textId="77777777">
            <w:pPr>
              <w:jc w:val="both"/>
            </w:pPr>
            <w:hyperlink r:id="R2ed62094ca8949ad">
              <w:r w:rsidRPr="17ECBEC5" w:rsidR="5A52ADF8">
                <w:rPr>
                  <w:color w:val="1F5C8B"/>
                  <w:sz w:val="21"/>
                  <w:szCs w:val="21"/>
                  <w:u w:val="single"/>
                </w:rPr>
                <w:t>The Evolution of Dashboard Design: Best Practices for Data Visualization in Decision Support Systems. Computational Engineering Journal. DOI: 10.54660/.ijeca.2025.1.6.01-17</w:t>
              </w:r>
            </w:hyperlink>
          </w:p>
        </w:tc>
      </w:tr>
      <w:tr w:rsidR="005E19EE" w:rsidTr="17ECBEC5" w14:paraId="232EDEFF" w14:textId="77777777">
        <w:tc>
          <w:tcPr>
            <w:tcW w:w="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4F95C36" w14:textId="77777777">
            <w:pPr>
              <w:jc w:val="both"/>
            </w:pPr>
            <w:r w:rsidRPr="17ECBEC5" w:rsidR="001E7C92">
              <w:rPr>
                <w:b w:val="1"/>
                <w:bCs w:val="1"/>
                <w:sz w:val="21"/>
                <w:szCs w:val="21"/>
              </w:rPr>
              <w:t>[5]</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D53683F" w14:textId="77777777">
            <w:pPr>
              <w:jc w:val="both"/>
            </w:pPr>
            <w:r w:rsidRPr="17ECBEC5" w:rsidR="001E7C92">
              <w:rPr>
                <w:sz w:val="21"/>
                <w:szCs w:val="21"/>
              </w:rPr>
              <w:t>Doshi-Velez &amp; Kim (2017)</w:t>
            </w:r>
          </w:p>
        </w:tc>
        <w:tc>
          <w:tcPr>
            <w:tcW w:w="6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5E19EE" w14:paraId="13D3108E" w14:textId="77777777">
            <w:pPr>
              <w:jc w:val="both"/>
            </w:pPr>
            <w:hyperlink r:id="R497ded6239c44088">
              <w:r w:rsidRPr="17ECBEC5" w:rsidR="5A52ADF8">
                <w:rPr>
                  <w:color w:val="1F5C8B"/>
                  <w:sz w:val="21"/>
                  <w:szCs w:val="21"/>
                  <w:u w:val="single"/>
                </w:rPr>
                <w:t>Towards a Rigorous Science of Interpretable Machine Learning. arXiv:1702.08608</w:t>
              </w:r>
            </w:hyperlink>
          </w:p>
        </w:tc>
      </w:tr>
      <w:tr w:rsidR="005E19EE" w:rsidTr="17ECBEC5" w14:paraId="7A5B4EE9" w14:textId="77777777">
        <w:tc>
          <w:tcPr>
            <w:tcW w:w="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582D9415" w14:textId="77777777">
            <w:pPr>
              <w:jc w:val="both"/>
            </w:pPr>
            <w:r w:rsidRPr="17ECBEC5" w:rsidR="001E7C92">
              <w:rPr>
                <w:b w:val="1"/>
                <w:bCs w:val="1"/>
                <w:sz w:val="21"/>
                <w:szCs w:val="21"/>
              </w:rPr>
              <w:t>[6]</w:t>
            </w:r>
          </w:p>
        </w:tc>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6796D35A" w14:textId="77777777">
            <w:pPr>
              <w:jc w:val="both"/>
            </w:pPr>
            <w:r w:rsidRPr="17ECBEC5" w:rsidR="001E7C92">
              <w:rPr>
                <w:sz w:val="21"/>
                <w:szCs w:val="21"/>
              </w:rPr>
              <w:t>Kang &amp; Liu (2023)</w:t>
            </w:r>
          </w:p>
        </w:tc>
        <w:tc>
          <w:tcPr>
            <w:tcW w:w="69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5E19EE" w14:paraId="203708DA" w14:textId="77777777">
            <w:pPr>
              <w:jc w:val="both"/>
            </w:pPr>
            <w:hyperlink r:id="R1fd95de74c704991">
              <w:r w:rsidRPr="17ECBEC5" w:rsidR="5A52ADF8">
                <w:rPr>
                  <w:color w:val="1F5C8B"/>
                  <w:sz w:val="21"/>
                  <w:szCs w:val="21"/>
                  <w:u w:val="single"/>
                </w:rPr>
                <w:t>Deficiency of Large Language Models in Finance: An Empirical Examination of Hallucination. arXiv:2311.15548</w:t>
              </w:r>
            </w:hyperlink>
          </w:p>
        </w:tc>
      </w:tr>
      <w:tr w:rsidR="005E19EE" w:rsidTr="17ECBEC5" w14:paraId="62E4BFB5" w14:textId="77777777">
        <w:tc>
          <w:tcPr>
            <w:tcW w:w="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1BEF37EF" w14:textId="77777777">
            <w:pPr>
              <w:jc w:val="both"/>
            </w:pPr>
            <w:r w:rsidRPr="17ECBEC5" w:rsidR="001E7C92">
              <w:rPr>
                <w:b w:val="1"/>
                <w:bCs w:val="1"/>
                <w:sz w:val="21"/>
                <w:szCs w:val="21"/>
              </w:rPr>
              <w:t>[7]</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34185E5" w14:textId="77777777">
            <w:pPr>
              <w:jc w:val="both"/>
            </w:pPr>
            <w:r w:rsidRPr="17ECBEC5" w:rsidR="001E7C92">
              <w:rPr>
                <w:sz w:val="21"/>
                <w:szCs w:val="21"/>
              </w:rPr>
              <w:t>Hiriyanna</w:t>
            </w:r>
            <w:r w:rsidRPr="17ECBEC5" w:rsidR="001E7C92">
              <w:rPr>
                <w:sz w:val="21"/>
                <w:szCs w:val="21"/>
              </w:rPr>
              <w:t xml:space="preserve"> &amp; Zhao (2025)</w:t>
            </w:r>
          </w:p>
        </w:tc>
        <w:tc>
          <w:tcPr>
            <w:tcW w:w="6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5E19EE" w14:paraId="43BA7344" w14:textId="77777777">
            <w:pPr>
              <w:jc w:val="both"/>
            </w:pPr>
            <w:hyperlink r:id="Rfdfd3a6a2eff4088">
              <w:r w:rsidRPr="17ECBEC5" w:rsidR="5A52ADF8">
                <w:rPr>
                  <w:color w:val="1F5C8B"/>
                  <w:sz w:val="21"/>
                  <w:szCs w:val="21"/>
                  <w:u w:val="single"/>
                </w:rPr>
                <w:t>Multi-Layered Framework for LLM Hallucination Mitigation in High-Stakes Applications. Computers, MDPI. DOI: 10.3390/computers14080332</w:t>
              </w:r>
            </w:hyperlink>
          </w:p>
        </w:tc>
      </w:tr>
      <w:tr w:rsidR="005E19EE" w:rsidTr="17ECBEC5" w14:paraId="42CCF44E" w14:textId="77777777">
        <w:tc>
          <w:tcPr>
            <w:tcW w:w="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C9B71F2" w14:textId="77777777">
            <w:pPr>
              <w:jc w:val="both"/>
            </w:pPr>
            <w:r w:rsidRPr="17ECBEC5" w:rsidR="001E7C92">
              <w:rPr>
                <w:b w:val="1"/>
                <w:bCs w:val="1"/>
                <w:sz w:val="21"/>
                <w:szCs w:val="21"/>
              </w:rPr>
              <w:t>[8]</w:t>
            </w:r>
          </w:p>
        </w:tc>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726F4008" w14:textId="77777777">
            <w:pPr>
              <w:jc w:val="both"/>
            </w:pPr>
            <w:r w:rsidRPr="17ECBEC5" w:rsidR="001E7C92">
              <w:rPr>
                <w:sz w:val="21"/>
                <w:szCs w:val="21"/>
              </w:rPr>
              <w:t>Wang &amp; Li (2025)</w:t>
            </w:r>
          </w:p>
        </w:tc>
        <w:tc>
          <w:tcPr>
            <w:tcW w:w="69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5E19EE" w14:paraId="30F85B22" w14:textId="77777777">
            <w:pPr>
              <w:jc w:val="both"/>
            </w:pPr>
            <w:hyperlink r:id="R1fa86595fcf54a9f">
              <w:r w:rsidRPr="17ECBEC5" w:rsidR="5A52ADF8">
                <w:rPr>
                  <w:color w:val="1F5C8B"/>
                  <w:sz w:val="21"/>
                  <w:szCs w:val="21"/>
                  <w:u w:val="single"/>
                </w:rPr>
                <w:t>Artificial Intelligence for Quantitative Finance: A RAG-Augmented Multi-Agent Framework. ACM. DOI: 10.1145/3788149.3788249</w:t>
              </w:r>
            </w:hyperlink>
          </w:p>
        </w:tc>
      </w:tr>
      <w:tr w:rsidR="005E19EE" w:rsidTr="17ECBEC5" w14:paraId="07BC4B3D" w14:textId="77777777">
        <w:tc>
          <w:tcPr>
            <w:tcW w:w="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BC51CB7" w14:textId="77777777">
            <w:pPr>
              <w:jc w:val="both"/>
            </w:pPr>
            <w:r w:rsidRPr="17ECBEC5" w:rsidR="001E7C92">
              <w:rPr>
                <w:b w:val="1"/>
                <w:bCs w:val="1"/>
                <w:sz w:val="21"/>
                <w:szCs w:val="21"/>
              </w:rPr>
              <w:t>[9]</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63EB8427" w14:textId="77777777">
            <w:pPr>
              <w:jc w:val="both"/>
            </w:pPr>
            <w:r w:rsidRPr="17ECBEC5" w:rsidR="001E7C92">
              <w:rPr>
                <w:sz w:val="21"/>
                <w:szCs w:val="21"/>
              </w:rPr>
              <w:t>Zeng (2025)</w:t>
            </w:r>
          </w:p>
        </w:tc>
        <w:tc>
          <w:tcPr>
            <w:tcW w:w="6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5E19EE" w14:paraId="5D39A6AE" w14:textId="77777777">
            <w:pPr>
              <w:jc w:val="both"/>
            </w:pPr>
            <w:hyperlink r:id="Rc97a7390495b471f">
              <w:r w:rsidRPr="17ECBEC5" w:rsidR="5A52ADF8">
                <w:rPr>
                  <w:color w:val="1F5C8B"/>
                  <w:sz w:val="21"/>
                  <w:szCs w:val="21"/>
                  <w:u w:val="single"/>
                </w:rPr>
                <w:t>QuantMCP: Grounding Large Language Models in Verifiable Financial Reality. arXiv:2506.06622</w:t>
              </w:r>
            </w:hyperlink>
          </w:p>
        </w:tc>
      </w:tr>
      <w:tr w:rsidR="005E19EE" w:rsidTr="17ECBEC5" w14:paraId="64987703" w14:textId="77777777">
        <w:tc>
          <w:tcPr>
            <w:tcW w:w="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5D9F1775" w14:textId="77777777">
            <w:pPr>
              <w:jc w:val="both"/>
            </w:pPr>
            <w:r w:rsidRPr="17ECBEC5" w:rsidR="001E7C92">
              <w:rPr>
                <w:b w:val="1"/>
                <w:bCs w:val="1"/>
                <w:sz w:val="21"/>
                <w:szCs w:val="21"/>
              </w:rPr>
              <w:t>[10]</w:t>
            </w:r>
          </w:p>
        </w:tc>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B53DB77" w14:textId="77777777">
            <w:pPr>
              <w:jc w:val="both"/>
            </w:pPr>
            <w:r w:rsidRPr="17ECBEC5" w:rsidR="001E7C92">
              <w:rPr>
                <w:sz w:val="21"/>
                <w:szCs w:val="21"/>
              </w:rPr>
              <w:t>Sinha, Agarwal &amp; Malo (2025)</w:t>
            </w:r>
          </w:p>
        </w:tc>
        <w:tc>
          <w:tcPr>
            <w:tcW w:w="69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5E19EE" w14:paraId="1B1736A7" w14:textId="77777777">
            <w:pPr>
              <w:jc w:val="both"/>
            </w:pPr>
            <w:hyperlink r:id="R35f207ac3d934d21">
              <w:r w:rsidRPr="17ECBEC5" w:rsidR="5A52ADF8">
                <w:rPr>
                  <w:color w:val="1F5C8B"/>
                  <w:sz w:val="21"/>
                  <w:szCs w:val="21"/>
                  <w:u w:val="single"/>
                </w:rPr>
                <w:t>FinBloom: Knowledge Grounding Large Language Model with Real-time Financial Data. Knowledge-Based Systems. DOI: 10.1016/j.knosys.2026.115559</w:t>
              </w:r>
            </w:hyperlink>
          </w:p>
        </w:tc>
      </w:tr>
      <w:tr w:rsidR="005E19EE" w:rsidTr="17ECBEC5" w14:paraId="4625C3EE" w14:textId="77777777">
        <w:tc>
          <w:tcPr>
            <w:tcW w:w="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81A9FD5" w14:textId="77777777">
            <w:pPr>
              <w:jc w:val="both"/>
            </w:pPr>
            <w:r w:rsidRPr="17ECBEC5" w:rsidR="001E7C92">
              <w:rPr>
                <w:b w:val="1"/>
                <w:bCs w:val="1"/>
                <w:sz w:val="21"/>
                <w:szCs w:val="21"/>
              </w:rPr>
              <w:t>[11]</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40727DE1" w14:textId="77777777">
            <w:pPr>
              <w:jc w:val="both"/>
            </w:pPr>
            <w:r w:rsidRPr="17ECBEC5" w:rsidR="001E7C92">
              <w:rPr>
                <w:sz w:val="21"/>
                <w:szCs w:val="21"/>
              </w:rPr>
              <w:t>Li &amp; Huang (2026)</w:t>
            </w:r>
          </w:p>
        </w:tc>
        <w:tc>
          <w:tcPr>
            <w:tcW w:w="6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5E19EE" w14:paraId="0353EFDE" w14:textId="77777777">
            <w:pPr>
              <w:jc w:val="both"/>
            </w:pPr>
            <w:hyperlink r:id="R4a72a05d835d4ebc">
              <w:r w:rsidRPr="17ECBEC5" w:rsidR="5A52ADF8">
                <w:rPr>
                  <w:color w:val="1F5C8B"/>
                  <w:sz w:val="21"/>
                  <w:szCs w:val="21"/>
                  <w:u w:val="single"/>
                </w:rPr>
                <w:t>Real-time Multithreaded Stock Monitoring and Alert System with Enterprise WeChat Notification and Threshold Prediction. SPIE. DOI: 10.1117/12.3104110</w:t>
              </w:r>
            </w:hyperlink>
          </w:p>
        </w:tc>
      </w:tr>
      <w:tr w:rsidR="005E19EE" w:rsidTr="17ECBEC5" w14:paraId="50093CD5" w14:textId="77777777">
        <w:tc>
          <w:tcPr>
            <w:tcW w:w="6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31DA68B7" w14:textId="77777777">
            <w:pPr>
              <w:jc w:val="both"/>
            </w:pPr>
            <w:r w:rsidRPr="17ECBEC5" w:rsidR="001E7C92">
              <w:rPr>
                <w:b w:val="1"/>
                <w:bCs w:val="1"/>
                <w:sz w:val="21"/>
                <w:szCs w:val="21"/>
              </w:rPr>
              <w:t>[12]</w:t>
            </w:r>
          </w:p>
        </w:tc>
        <w:tc>
          <w:tcPr>
            <w:tcW w:w="2200"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1E7C92" w14:paraId="22F00A80" w14:textId="77777777">
            <w:pPr>
              <w:jc w:val="both"/>
            </w:pPr>
            <w:r w:rsidRPr="17ECBEC5" w:rsidR="001E7C92">
              <w:rPr>
                <w:sz w:val="21"/>
                <w:szCs w:val="21"/>
              </w:rPr>
              <w:t>Jiang &amp; Zeng (2025)</w:t>
            </w:r>
          </w:p>
        </w:tc>
        <w:tc>
          <w:tcPr>
            <w:tcW w:w="6946" w:type="dxa"/>
            <w:tcBorders>
              <w:top w:val="single" w:color="B0C4D8" w:sz="4" w:space="0"/>
              <w:left w:val="single" w:color="B0C4D8" w:sz="4" w:space="0"/>
              <w:bottom w:val="single" w:color="B0C4D8" w:sz="4" w:space="0"/>
              <w:right w:val="single" w:color="B0C4D8" w:sz="4" w:space="0"/>
            </w:tcBorders>
            <w:shd w:val="clear" w:color="auto" w:fill="EBF4FA"/>
            <w:tcMar>
              <w:top w:w="60" w:type="dxa"/>
              <w:left w:w="120" w:type="dxa"/>
              <w:bottom w:w="60" w:type="dxa"/>
              <w:right w:w="120" w:type="dxa"/>
            </w:tcMar>
          </w:tcPr>
          <w:p w:rsidR="005E19EE" w:rsidP="17ECBEC5" w:rsidRDefault="005E19EE" w14:paraId="6DCF980E" w14:textId="77777777">
            <w:pPr>
              <w:jc w:val="both"/>
            </w:pPr>
            <w:hyperlink r:id="R133d81f6000b4f31">
              <w:r w:rsidRPr="17ECBEC5" w:rsidR="5A52ADF8">
                <w:rPr>
                  <w:color w:val="1F5C8B"/>
                  <w:sz w:val="21"/>
                  <w:szCs w:val="21"/>
                  <w:u w:val="single"/>
                </w:rPr>
                <w:t>Financial Sentiment Analysis Using FinBERT with Application in Predicting Stock Movement. arXiv:2306.02136</w:t>
              </w:r>
            </w:hyperlink>
          </w:p>
        </w:tc>
      </w:tr>
      <w:tr w:rsidR="005E19EE" w:rsidTr="17ECBEC5" w14:paraId="645EC660" w14:textId="77777777">
        <w:tc>
          <w:tcPr>
            <w:tcW w:w="6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D6F98DD" w14:textId="77777777">
            <w:pPr>
              <w:jc w:val="both"/>
            </w:pPr>
            <w:r w:rsidRPr="17ECBEC5" w:rsidR="001E7C92">
              <w:rPr>
                <w:b w:val="1"/>
                <w:bCs w:val="1"/>
                <w:sz w:val="21"/>
                <w:szCs w:val="21"/>
              </w:rPr>
              <w:t>[13]</w:t>
            </w:r>
          </w:p>
        </w:tc>
        <w:tc>
          <w:tcPr>
            <w:tcW w:w="2200"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1E7C92" w14:paraId="0D4815D4" w14:textId="77777777">
            <w:pPr>
              <w:jc w:val="both"/>
            </w:pPr>
            <w:r w:rsidRPr="17ECBEC5" w:rsidR="001E7C92">
              <w:rPr>
                <w:sz w:val="21"/>
                <w:szCs w:val="21"/>
              </w:rPr>
              <w:t>Kirtac</w:t>
            </w:r>
            <w:r w:rsidRPr="17ECBEC5" w:rsidR="001E7C92">
              <w:rPr>
                <w:sz w:val="21"/>
                <w:szCs w:val="21"/>
              </w:rPr>
              <w:t xml:space="preserve"> &amp; </w:t>
            </w:r>
            <w:r w:rsidRPr="17ECBEC5" w:rsidR="001E7C92">
              <w:rPr>
                <w:sz w:val="21"/>
                <w:szCs w:val="21"/>
              </w:rPr>
              <w:t>Germano</w:t>
            </w:r>
            <w:r w:rsidRPr="17ECBEC5" w:rsidR="001E7C92">
              <w:rPr>
                <w:sz w:val="21"/>
                <w:szCs w:val="21"/>
              </w:rPr>
              <w:t xml:space="preserve"> (2024)</w:t>
            </w:r>
          </w:p>
        </w:tc>
        <w:tc>
          <w:tcPr>
            <w:tcW w:w="6946" w:type="dxa"/>
            <w:tcBorders>
              <w:top w:val="single" w:color="B0C4D8" w:sz="4" w:space="0"/>
              <w:left w:val="single" w:color="B0C4D8" w:sz="4" w:space="0"/>
              <w:bottom w:val="single" w:color="B0C4D8" w:sz="4" w:space="0"/>
              <w:right w:val="single" w:color="B0C4D8" w:sz="4" w:space="0"/>
            </w:tcBorders>
            <w:shd w:val="clear" w:color="auto" w:fill="FFFFFF" w:themeFill="background1"/>
            <w:tcMar>
              <w:top w:w="60" w:type="dxa"/>
              <w:left w:w="120" w:type="dxa"/>
              <w:bottom w:w="60" w:type="dxa"/>
              <w:right w:w="120" w:type="dxa"/>
            </w:tcMar>
          </w:tcPr>
          <w:p w:rsidR="005E19EE" w:rsidP="17ECBEC5" w:rsidRDefault="005E19EE" w14:paraId="217A1AB1" w14:textId="77777777">
            <w:pPr>
              <w:jc w:val="both"/>
            </w:pPr>
            <w:hyperlink r:id="R647fbbcf5c6c4c23">
              <w:r w:rsidRPr="17ECBEC5" w:rsidR="5A52ADF8">
                <w:rPr>
                  <w:color w:val="1F5C8B"/>
                  <w:sz w:val="21"/>
                  <w:szCs w:val="21"/>
                  <w:u w:val="single"/>
                </w:rPr>
                <w:t>Sentiment Trading with Large Language Models. Finance Research Letters. DOI: 10.1016/j.frl.2024.105227</w:t>
              </w:r>
            </w:hyperlink>
          </w:p>
        </w:tc>
      </w:tr>
    </w:tbl>
    <w:p w:rsidR="00027CFC" w:rsidP="17ECBEC5" w:rsidRDefault="00027CFC" w14:paraId="22ED350E" w14:textId="77777777">
      <w:pPr>
        <w:jc w:val="both"/>
      </w:pPr>
    </w:p>
    <w:sectPr w:rsidR="00027CFC">
      <w:footerReference w:type="default" r:id="rId24"/>
      <w:pgSz w:w="11906" w:h="16838" w:orient="portrait"/>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 w:author="duenng" w:date="2026-03-27T11:51:00Z" w:id="0">
    <w:p w:rsidR="00682517" w:rsidP="00682517" w:rsidRDefault="00682517" w14:paraId="1A73D635" w14:textId="77777777">
      <w:r>
        <w:rPr>
          <w:rStyle w:val="CommentReference"/>
        </w:rPr>
        <w:annotationRef/>
      </w:r>
      <w:r>
        <w:rPr>
          <w:sz w:val="20"/>
          <w:szCs w:val="20"/>
        </w:rPr>
        <w:t>WebSockets != SSE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73D6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A82CE1" w16cex:dateUtc="2026-03-27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73D635" w16cid:durableId="0FA82C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7C92" w:rsidRDefault="001E7C92" w14:paraId="32945DA7" w14:textId="77777777">
      <w:r>
        <w:separator/>
      </w:r>
    </w:p>
  </w:endnote>
  <w:endnote w:type="continuationSeparator" w:id="0">
    <w:p w:rsidR="001E7C92" w:rsidRDefault="001E7C92" w14:paraId="3948B1E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9EE" w:rsidRDefault="001E7C92" w14:paraId="34D33A3F" w14:textId="77777777">
    <w:pPr>
      <w:jc w:val="center"/>
    </w:pPr>
    <w:proofErr w:type="spellStart"/>
    <w:r>
      <w:rPr>
        <w:color w:val="666666"/>
        <w:sz w:val="18"/>
        <w:szCs w:val="18"/>
      </w:rPr>
      <w:t>OptiTrade</w:t>
    </w:r>
    <w:proofErr w:type="spellEnd"/>
    <w:r>
      <w:rPr>
        <w:color w:val="666666"/>
        <w:sz w:val="18"/>
        <w:szCs w:val="18"/>
      </w:rPr>
      <w:t xml:space="preserve"> Copilot — COMP7705 Project Proposal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D7CB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D7CB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7C92" w:rsidRDefault="001E7C92" w14:paraId="42EFA54C" w14:textId="77777777">
      <w:r>
        <w:separator/>
      </w:r>
    </w:p>
  </w:footnote>
  <w:footnote w:type="continuationSeparator" w:id="0">
    <w:p w:rsidR="001E7C92" w:rsidRDefault="001E7C92" w14:paraId="23D6ADB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365B7"/>
    <w:multiLevelType w:val="hybridMultilevel"/>
    <w:tmpl w:val="B36E0DBC"/>
    <w:lvl w:ilvl="0" w:tplc="5EBE1912">
      <w:start w:val="1"/>
      <w:numFmt w:val="bullet"/>
      <w:lvlText w:val="•"/>
      <w:lvlJc w:val="left"/>
      <w:pPr>
        <w:ind w:left="720" w:hanging="360"/>
      </w:pPr>
    </w:lvl>
    <w:lvl w:ilvl="1" w:tplc="112E99AA">
      <w:numFmt w:val="decimal"/>
      <w:lvlText w:val=""/>
      <w:lvlJc w:val="left"/>
    </w:lvl>
    <w:lvl w:ilvl="2" w:tplc="95F68D7E">
      <w:numFmt w:val="decimal"/>
      <w:lvlText w:val=""/>
      <w:lvlJc w:val="left"/>
    </w:lvl>
    <w:lvl w:ilvl="3" w:tplc="8E76BEEA">
      <w:numFmt w:val="decimal"/>
      <w:lvlText w:val=""/>
      <w:lvlJc w:val="left"/>
    </w:lvl>
    <w:lvl w:ilvl="4" w:tplc="C5084B3C">
      <w:numFmt w:val="decimal"/>
      <w:lvlText w:val=""/>
      <w:lvlJc w:val="left"/>
    </w:lvl>
    <w:lvl w:ilvl="5" w:tplc="C02E53B8">
      <w:numFmt w:val="decimal"/>
      <w:lvlText w:val=""/>
      <w:lvlJc w:val="left"/>
    </w:lvl>
    <w:lvl w:ilvl="6" w:tplc="0A98A9AA">
      <w:numFmt w:val="decimal"/>
      <w:lvlText w:val=""/>
      <w:lvlJc w:val="left"/>
    </w:lvl>
    <w:lvl w:ilvl="7" w:tplc="4F2CA43C">
      <w:numFmt w:val="decimal"/>
      <w:lvlText w:val=""/>
      <w:lvlJc w:val="left"/>
    </w:lvl>
    <w:lvl w:ilvl="8" w:tplc="3A705678">
      <w:numFmt w:val="decimal"/>
      <w:lvlText w:val=""/>
      <w:lvlJc w:val="left"/>
    </w:lvl>
  </w:abstractNum>
  <w:abstractNum w:abstractNumId="1" w15:restartNumberingAfterBreak="0">
    <w:nsid w:val="530E15BC"/>
    <w:multiLevelType w:val="hybridMultilevel"/>
    <w:tmpl w:val="12D85F52"/>
    <w:lvl w:ilvl="0" w:tplc="350EBB28">
      <w:start w:val="1"/>
      <w:numFmt w:val="decimal"/>
      <w:lvlText w:val="%1."/>
      <w:lvlJc w:val="left"/>
      <w:pPr>
        <w:ind w:left="720" w:hanging="360"/>
      </w:pPr>
    </w:lvl>
    <w:lvl w:ilvl="1" w:tplc="85D849A0">
      <w:numFmt w:val="decimal"/>
      <w:lvlText w:val=""/>
      <w:lvlJc w:val="left"/>
    </w:lvl>
    <w:lvl w:ilvl="2" w:tplc="F856C392">
      <w:numFmt w:val="decimal"/>
      <w:lvlText w:val=""/>
      <w:lvlJc w:val="left"/>
    </w:lvl>
    <w:lvl w:ilvl="3" w:tplc="297E0C18">
      <w:numFmt w:val="decimal"/>
      <w:lvlText w:val=""/>
      <w:lvlJc w:val="left"/>
    </w:lvl>
    <w:lvl w:ilvl="4" w:tplc="48486868">
      <w:numFmt w:val="decimal"/>
      <w:lvlText w:val=""/>
      <w:lvlJc w:val="left"/>
    </w:lvl>
    <w:lvl w:ilvl="5" w:tplc="C8EC93D6">
      <w:numFmt w:val="decimal"/>
      <w:lvlText w:val=""/>
      <w:lvlJc w:val="left"/>
    </w:lvl>
    <w:lvl w:ilvl="6" w:tplc="F0208A90">
      <w:numFmt w:val="decimal"/>
      <w:lvlText w:val=""/>
      <w:lvlJc w:val="left"/>
    </w:lvl>
    <w:lvl w:ilvl="7" w:tplc="351AADDA">
      <w:numFmt w:val="decimal"/>
      <w:lvlText w:val=""/>
      <w:lvlJc w:val="left"/>
    </w:lvl>
    <w:lvl w:ilvl="8" w:tplc="36D60C6E">
      <w:numFmt w:val="decimal"/>
      <w:lvlText w:val=""/>
      <w:lvlJc w:val="left"/>
    </w:lvl>
  </w:abstractNum>
  <w:abstractNum w:abstractNumId="2" w15:restartNumberingAfterBreak="0">
    <w:nsid w:val="708151D8"/>
    <w:multiLevelType w:val="hybridMultilevel"/>
    <w:tmpl w:val="06D6C3BE"/>
    <w:lvl w:ilvl="0" w:tplc="F522B65A">
      <w:start w:val="1"/>
      <w:numFmt w:val="bullet"/>
      <w:lvlText w:val="●"/>
      <w:lvlJc w:val="left"/>
      <w:pPr>
        <w:ind w:left="720" w:hanging="360"/>
      </w:pPr>
    </w:lvl>
    <w:lvl w:ilvl="1" w:tplc="145A3A9A">
      <w:start w:val="1"/>
      <w:numFmt w:val="bullet"/>
      <w:lvlText w:val="○"/>
      <w:lvlJc w:val="left"/>
      <w:pPr>
        <w:ind w:left="1440" w:hanging="360"/>
      </w:pPr>
    </w:lvl>
    <w:lvl w:ilvl="2" w:tplc="7B32931E">
      <w:start w:val="1"/>
      <w:numFmt w:val="bullet"/>
      <w:lvlText w:val="■"/>
      <w:lvlJc w:val="left"/>
      <w:pPr>
        <w:ind w:left="2160" w:hanging="360"/>
      </w:pPr>
    </w:lvl>
    <w:lvl w:ilvl="3" w:tplc="5500629C">
      <w:start w:val="1"/>
      <w:numFmt w:val="bullet"/>
      <w:lvlText w:val="●"/>
      <w:lvlJc w:val="left"/>
      <w:pPr>
        <w:ind w:left="2880" w:hanging="360"/>
      </w:pPr>
    </w:lvl>
    <w:lvl w:ilvl="4" w:tplc="5B2646AC">
      <w:start w:val="1"/>
      <w:numFmt w:val="bullet"/>
      <w:lvlText w:val="○"/>
      <w:lvlJc w:val="left"/>
      <w:pPr>
        <w:ind w:left="3600" w:hanging="360"/>
      </w:pPr>
    </w:lvl>
    <w:lvl w:ilvl="5" w:tplc="CC0095F0">
      <w:start w:val="1"/>
      <w:numFmt w:val="bullet"/>
      <w:lvlText w:val="■"/>
      <w:lvlJc w:val="left"/>
      <w:pPr>
        <w:ind w:left="4320" w:hanging="360"/>
      </w:pPr>
    </w:lvl>
    <w:lvl w:ilvl="6" w:tplc="803E641A">
      <w:start w:val="1"/>
      <w:numFmt w:val="bullet"/>
      <w:lvlText w:val="●"/>
      <w:lvlJc w:val="left"/>
      <w:pPr>
        <w:ind w:left="5040" w:hanging="360"/>
      </w:pPr>
    </w:lvl>
    <w:lvl w:ilvl="7" w:tplc="C4C6609E">
      <w:start w:val="1"/>
      <w:numFmt w:val="bullet"/>
      <w:lvlText w:val="●"/>
      <w:lvlJc w:val="left"/>
      <w:pPr>
        <w:ind w:left="5760" w:hanging="360"/>
      </w:pPr>
    </w:lvl>
    <w:lvl w:ilvl="8" w:tplc="EDD83098">
      <w:start w:val="1"/>
      <w:numFmt w:val="bullet"/>
      <w:lvlText w:val="●"/>
      <w:lvlJc w:val="left"/>
      <w:pPr>
        <w:ind w:left="6480" w:hanging="360"/>
      </w:pPr>
    </w:lvl>
  </w:abstractNum>
  <w:num w:numId="1" w16cid:durableId="2026981324">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enng">
    <w15:presenceInfo w15:providerId="AD" w15:userId="S::u3638354@connect.hku.hk::e550feda-c6d4-4751-960f-4efeff3c3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EE"/>
    <w:rsid w:val="00000000"/>
    <w:rsid w:val="00027CFC"/>
    <w:rsid w:val="001A182C"/>
    <w:rsid w:val="001E7C92"/>
    <w:rsid w:val="00207477"/>
    <w:rsid w:val="00214E20"/>
    <w:rsid w:val="002201BD"/>
    <w:rsid w:val="00242368"/>
    <w:rsid w:val="00387E32"/>
    <w:rsid w:val="00503BA6"/>
    <w:rsid w:val="005152B8"/>
    <w:rsid w:val="005E19EE"/>
    <w:rsid w:val="006017EA"/>
    <w:rsid w:val="00682517"/>
    <w:rsid w:val="00744506"/>
    <w:rsid w:val="00762ED2"/>
    <w:rsid w:val="007A6B9A"/>
    <w:rsid w:val="007E6D5A"/>
    <w:rsid w:val="00804A94"/>
    <w:rsid w:val="00812200"/>
    <w:rsid w:val="00965CDE"/>
    <w:rsid w:val="00976D07"/>
    <w:rsid w:val="009875FD"/>
    <w:rsid w:val="00A86E46"/>
    <w:rsid w:val="00B13657"/>
    <w:rsid w:val="00B20D2A"/>
    <w:rsid w:val="00BF0287"/>
    <w:rsid w:val="00C30AB9"/>
    <w:rsid w:val="00DD6050"/>
    <w:rsid w:val="00ED7CB2"/>
    <w:rsid w:val="00F53C7B"/>
    <w:rsid w:val="00FE3B2B"/>
    <w:rsid w:val="02C272A2"/>
    <w:rsid w:val="031C9B2D"/>
    <w:rsid w:val="0336A511"/>
    <w:rsid w:val="03B84A93"/>
    <w:rsid w:val="03C6AA78"/>
    <w:rsid w:val="04754869"/>
    <w:rsid w:val="05966F04"/>
    <w:rsid w:val="05AF4BA2"/>
    <w:rsid w:val="060D0646"/>
    <w:rsid w:val="07539BE5"/>
    <w:rsid w:val="08ADB1AD"/>
    <w:rsid w:val="09A48176"/>
    <w:rsid w:val="09DF002E"/>
    <w:rsid w:val="0BF6E69D"/>
    <w:rsid w:val="0C7794C5"/>
    <w:rsid w:val="13A3B474"/>
    <w:rsid w:val="15B153DD"/>
    <w:rsid w:val="17ECBEC5"/>
    <w:rsid w:val="18D1887B"/>
    <w:rsid w:val="1B8DF259"/>
    <w:rsid w:val="1C4F6668"/>
    <w:rsid w:val="1CC8F8A2"/>
    <w:rsid w:val="202D43A2"/>
    <w:rsid w:val="212C82F6"/>
    <w:rsid w:val="23FFA600"/>
    <w:rsid w:val="250556D0"/>
    <w:rsid w:val="2A31F186"/>
    <w:rsid w:val="2A80CE54"/>
    <w:rsid w:val="2BB7C6FA"/>
    <w:rsid w:val="2D9CE766"/>
    <w:rsid w:val="2FC05F4C"/>
    <w:rsid w:val="301FFCC1"/>
    <w:rsid w:val="30830DBA"/>
    <w:rsid w:val="31E4CDA8"/>
    <w:rsid w:val="31EA73C9"/>
    <w:rsid w:val="31FFBB3F"/>
    <w:rsid w:val="32F15B5C"/>
    <w:rsid w:val="34F47423"/>
    <w:rsid w:val="367B2DE4"/>
    <w:rsid w:val="36D702AE"/>
    <w:rsid w:val="398A3513"/>
    <w:rsid w:val="3A9C5FC4"/>
    <w:rsid w:val="3E61697E"/>
    <w:rsid w:val="3E7D371E"/>
    <w:rsid w:val="41E9F02B"/>
    <w:rsid w:val="47334B0B"/>
    <w:rsid w:val="49FAF078"/>
    <w:rsid w:val="4A8FEB84"/>
    <w:rsid w:val="4C1CD47A"/>
    <w:rsid w:val="4CF72649"/>
    <w:rsid w:val="559224E0"/>
    <w:rsid w:val="572DECDB"/>
    <w:rsid w:val="5A52ADF8"/>
    <w:rsid w:val="5BAAEBCC"/>
    <w:rsid w:val="5EA7200D"/>
    <w:rsid w:val="5FB348B4"/>
    <w:rsid w:val="5FCC64AA"/>
    <w:rsid w:val="6280A02B"/>
    <w:rsid w:val="62C373E9"/>
    <w:rsid w:val="63255B80"/>
    <w:rsid w:val="6474DFBA"/>
    <w:rsid w:val="6625301C"/>
    <w:rsid w:val="67087E03"/>
    <w:rsid w:val="6CB189E5"/>
    <w:rsid w:val="6D0DD227"/>
    <w:rsid w:val="6D801FE0"/>
    <w:rsid w:val="6F42E6DE"/>
    <w:rsid w:val="7161A59E"/>
    <w:rsid w:val="73C57907"/>
    <w:rsid w:val="7404A1DF"/>
    <w:rsid w:val="76BBCA71"/>
    <w:rsid w:val="7A35E23F"/>
    <w:rsid w:val="7BC99A70"/>
    <w:rsid w:val="7C40FB0D"/>
    <w:rsid w:val="7F801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0750AC"/>
  <w15:docId w15:val="{CAD8FA30-880A-4440-A730-03D63F9E7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80" w:after="160"/>
      <w:outlineLvl w:val="0"/>
    </w:pPr>
    <w:rPr>
      <w:b/>
      <w:bCs/>
      <w:color w:val="1F5C8B"/>
      <w:sz w:val="36"/>
      <w:szCs w:val="36"/>
    </w:rPr>
  </w:style>
  <w:style w:type="paragraph" w:styleId="Heading2">
    <w:name w:val="heading 2"/>
    <w:uiPriority w:val="9"/>
    <w:unhideWhenUsed/>
    <w:qFormat/>
    <w:pPr>
      <w:spacing w:before="240" w:after="120"/>
      <w:outlineLvl w:val="1"/>
    </w:pPr>
    <w:rPr>
      <w:b/>
      <w:bCs/>
      <w:color w:val="1F5C8B"/>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unhideWhenUsed/>
    <w:qFormat/>
    <w:pPr>
      <w:spacing w:before="16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387E32"/>
    <w:pPr>
      <w:tabs>
        <w:tab w:val="center" w:pos="4680"/>
        <w:tab w:val="right" w:pos="9360"/>
      </w:tabs>
    </w:pPr>
  </w:style>
  <w:style w:type="character" w:styleId="HeaderChar" w:customStyle="1">
    <w:name w:val="Header Char"/>
    <w:basedOn w:val="DefaultParagraphFont"/>
    <w:link w:val="Header"/>
    <w:uiPriority w:val="99"/>
    <w:semiHidden/>
    <w:rsid w:val="00387E32"/>
  </w:style>
  <w:style w:type="paragraph" w:styleId="Footer">
    <w:name w:val="footer"/>
    <w:basedOn w:val="Normal"/>
    <w:link w:val="FooterChar"/>
    <w:uiPriority w:val="99"/>
    <w:semiHidden/>
    <w:unhideWhenUsed/>
    <w:rsid w:val="00387E32"/>
    <w:pPr>
      <w:tabs>
        <w:tab w:val="center" w:pos="4680"/>
        <w:tab w:val="right" w:pos="9360"/>
      </w:tabs>
    </w:pPr>
  </w:style>
  <w:style w:type="character" w:styleId="FooterChar" w:customStyle="1">
    <w:name w:val="Footer Char"/>
    <w:basedOn w:val="DefaultParagraphFont"/>
    <w:link w:val="Footer"/>
    <w:uiPriority w:val="99"/>
    <w:semiHidden/>
    <w:rsid w:val="00387E32"/>
  </w:style>
  <w:style w:type="character" w:styleId="CommentReference">
    <w:name w:val="annotation reference"/>
    <w:basedOn w:val="DefaultParagraphFont"/>
    <w:uiPriority w:val="99"/>
    <w:semiHidden/>
    <w:unhideWhenUsed/>
    <w:rsid w:val="00682517"/>
    <w:rPr>
      <w:sz w:val="16"/>
      <w:szCs w:val="16"/>
    </w:rPr>
  </w:style>
  <w:style w:type="paragraph" w:styleId="CommentText">
    <w:name w:val="annotation text"/>
    <w:basedOn w:val="Normal"/>
    <w:link w:val="CommentTextChar"/>
    <w:uiPriority w:val="99"/>
    <w:semiHidden/>
    <w:unhideWhenUsed/>
    <w:rsid w:val="00682517"/>
    <w:rPr>
      <w:sz w:val="20"/>
      <w:szCs w:val="20"/>
    </w:rPr>
  </w:style>
  <w:style w:type="character" w:styleId="CommentTextChar" w:customStyle="1">
    <w:name w:val="Comment Text Char"/>
    <w:basedOn w:val="DefaultParagraphFont"/>
    <w:link w:val="CommentText"/>
    <w:uiPriority w:val="99"/>
    <w:semiHidden/>
    <w:rsid w:val="00682517"/>
    <w:rPr>
      <w:sz w:val="20"/>
      <w:szCs w:val="20"/>
    </w:rPr>
  </w:style>
  <w:style w:type="paragraph" w:styleId="CommentSubject">
    <w:name w:val="annotation subject"/>
    <w:basedOn w:val="CommentText"/>
    <w:next w:val="CommentText"/>
    <w:link w:val="CommentSubjectChar"/>
    <w:uiPriority w:val="99"/>
    <w:semiHidden/>
    <w:unhideWhenUsed/>
    <w:rsid w:val="00682517"/>
    <w:rPr>
      <w:b/>
      <w:bCs/>
    </w:rPr>
  </w:style>
  <w:style w:type="character" w:styleId="CommentSubjectChar" w:customStyle="1">
    <w:name w:val="Comment Subject Char"/>
    <w:basedOn w:val="CommentTextChar"/>
    <w:link w:val="CommentSubject"/>
    <w:uiPriority w:val="99"/>
    <w:semiHidden/>
    <w:rsid w:val="006825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microsoft.com/office/2011/relationships/people" Target="people.xml" Id="rId26" /><Relationship Type="http://schemas.openxmlformats.org/officeDocument/2006/relationships/settings" Target="settings.xml" Id="rId3" /><Relationship Type="http://schemas.openxmlformats.org/officeDocument/2006/relationships/comments" Target="comments.xml" Id="rId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24" /><Relationship Type="http://schemas.openxmlformats.org/officeDocument/2006/relationships/footnotes" Target="footnotes.xml" Id="rId5" /><Relationship Type="http://schemas.microsoft.com/office/2018/08/relationships/commentsExtensible" Target="commentsExtensible.xml" Id="rId10"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theme" Target="theme/theme1.xml" Id="rId27" /><Relationship Type="http://schemas.openxmlformats.org/officeDocument/2006/relationships/hyperlink" Target="https://ieeexplore.ieee.org/document/11236939/" TargetMode="External" Id="Rac2587a562db4f90" /><Relationship Type="http://schemas.openxmlformats.org/officeDocument/2006/relationships/hyperlink" Target="https://www.federalreserve.gov/econres/ifdp/effects-of-information-overload-on-financial-markets-how-much-is-too-much.htm" TargetMode="External" Id="R5e7a2a7864784203" /><Relationship Type="http://schemas.openxmlformats.org/officeDocument/2006/relationships/hyperlink" Target="https://academia.edu.pk/index.php/Journals/article/view/1457" TargetMode="External" Id="Ra1230843a5634a83" /><Relationship Type="http://schemas.openxmlformats.org/officeDocument/2006/relationships/hyperlink" Target="https://www.computationalengineeringjournal.com/search?q=ECA-2025-1-004" TargetMode="External" Id="R2ed62094ca8949ad" /><Relationship Type="http://schemas.openxmlformats.org/officeDocument/2006/relationships/hyperlink" Target="https://arxiv.org/abs/1702.08608" TargetMode="External" Id="R497ded6239c44088" /><Relationship Type="http://schemas.openxmlformats.org/officeDocument/2006/relationships/hyperlink" Target="https://arxiv.org/abs/2311.15548" TargetMode="External" Id="R1fd95de74c704991" /><Relationship Type="http://schemas.openxmlformats.org/officeDocument/2006/relationships/hyperlink" Target="https://www.mdpi.com/2073-431X/14/8/332" TargetMode="External" Id="Rfdfd3a6a2eff4088" /><Relationship Type="http://schemas.openxmlformats.org/officeDocument/2006/relationships/hyperlink" Target="https://dl.acm.org/doi/10.1145/3788149.3788249" TargetMode="External" Id="R1fa86595fcf54a9f" /><Relationship Type="http://schemas.openxmlformats.org/officeDocument/2006/relationships/hyperlink" Target="https://arxiv.org/abs/2506.06622" TargetMode="External" Id="Rc97a7390495b471f" /><Relationship Type="http://schemas.openxmlformats.org/officeDocument/2006/relationships/hyperlink" Target="https://linkinghub.elsevier.com/retrieve/pii/S0950705126003011" TargetMode="External" Id="R35f207ac3d934d21" /><Relationship Type="http://schemas.openxmlformats.org/officeDocument/2006/relationships/hyperlink" Target="https://www.spiedigitallibrary.org/conference-proceedings-of-spie/14128/3104110/Real-time-multithreaded-stock-monitoring-and-alert-system-with-enterprise/10.1117/12.3104110.full" TargetMode="External" Id="R4a72a05d835d4ebc" /><Relationship Type="http://schemas.openxmlformats.org/officeDocument/2006/relationships/hyperlink" Target="https://arxiv.org/abs/2306.02136" TargetMode="External" Id="R133d81f6000b4f31" /><Relationship Type="http://schemas.openxmlformats.org/officeDocument/2006/relationships/hyperlink" Target="https://arxiv.org/abs/2412.19245" TargetMode="External" Id="R647fbbcf5c6c4c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wwwdarren@connect.hku.hk</lastModifiedBy>
  <revision>16</revision>
  <dcterms:created xsi:type="dcterms:W3CDTF">2026-03-26T23:55:00.0000000Z</dcterms:created>
  <dcterms:modified xsi:type="dcterms:W3CDTF">2026-03-27T15:16:49.3699123Z</dcterms:modified>
</coreProperties>
</file>