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7FD00">
      <w:pPr>
        <w:rPr>
          <w:rFonts w:hint="eastAsia"/>
          <w:sz w:val="36"/>
          <w:szCs w:val="40"/>
        </w:rPr>
      </w:pPr>
    </w:p>
    <w:p w14:paraId="050224ED">
      <w:pPr>
        <w:rPr>
          <w:rFonts w:hint="eastAsia"/>
          <w:sz w:val="36"/>
          <w:szCs w:val="40"/>
        </w:rPr>
      </w:pPr>
    </w:p>
    <w:p w14:paraId="0163EB7A">
      <w:pPr>
        <w:rPr>
          <w:rFonts w:hint="eastAsia"/>
          <w:sz w:val="36"/>
          <w:szCs w:val="40"/>
        </w:rPr>
      </w:pPr>
    </w:p>
    <w:p w14:paraId="40368F0F">
      <w:pPr>
        <w:rPr>
          <w:rFonts w:hint="eastAsia"/>
          <w:sz w:val="36"/>
          <w:szCs w:val="40"/>
        </w:rPr>
      </w:pPr>
    </w:p>
    <w:p w14:paraId="0EFE5837">
      <w:pPr>
        <w:rPr>
          <w:rFonts w:hint="eastAsia"/>
          <w:sz w:val="36"/>
          <w:szCs w:val="40"/>
        </w:rPr>
      </w:pPr>
    </w:p>
    <w:p w14:paraId="43FCAA3A">
      <w:pPr>
        <w:rPr>
          <w:rFonts w:hint="eastAsia"/>
          <w:sz w:val="36"/>
          <w:szCs w:val="40"/>
        </w:rPr>
      </w:pPr>
    </w:p>
    <w:p w14:paraId="2B23D9C4">
      <w:pPr>
        <w:rPr>
          <w:rFonts w:hint="eastAsia"/>
          <w:sz w:val="36"/>
          <w:szCs w:val="40"/>
        </w:rPr>
      </w:pPr>
    </w:p>
    <w:p w14:paraId="319D8D1C">
      <w:pPr>
        <w:jc w:val="center"/>
        <w:rPr>
          <w:rFonts w:hint="eastAsia"/>
          <w:sz w:val="56"/>
          <w:szCs w:val="72"/>
        </w:rPr>
      </w:pPr>
      <w:r>
        <w:rPr>
          <w:rFonts w:hint="eastAsia"/>
          <w:sz w:val="56"/>
          <w:szCs w:val="72"/>
        </w:rPr>
        <w:t>PBL（二）：数据库安全性设计</w:t>
      </w:r>
    </w:p>
    <w:p w14:paraId="7E4303D8">
      <w:pPr>
        <w:rPr>
          <w:rFonts w:hint="eastAsia"/>
        </w:rPr>
      </w:pPr>
    </w:p>
    <w:p w14:paraId="0EE01F71">
      <w:pPr>
        <w:rPr>
          <w:rFonts w:hint="eastAsia"/>
        </w:rPr>
      </w:pPr>
    </w:p>
    <w:p w14:paraId="5870257E">
      <w:pPr>
        <w:rPr>
          <w:rFonts w:hint="eastAsia"/>
        </w:rPr>
      </w:pPr>
    </w:p>
    <w:p w14:paraId="39F6DCB2">
      <w:pPr>
        <w:rPr>
          <w:b/>
          <w:bCs/>
          <w:sz w:val="24"/>
          <w:szCs w:val="28"/>
        </w:rPr>
      </w:pPr>
      <w:r>
        <w:rPr>
          <w:rFonts w:hint="eastAsia"/>
          <w:b/>
          <w:bCs/>
          <w:sz w:val="24"/>
          <w:szCs w:val="28"/>
        </w:rPr>
        <w:t>要求所有成员完成：</w:t>
      </w:r>
    </w:p>
    <w:p w14:paraId="542FEEC1">
      <w:pPr>
        <w:rPr>
          <w:b/>
          <w:bCs/>
          <w:sz w:val="24"/>
          <w:szCs w:val="28"/>
        </w:rPr>
      </w:pPr>
      <w:r>
        <w:rPr>
          <w:rFonts w:hint="eastAsia"/>
          <w:b/>
          <w:bCs/>
          <w:sz w:val="24"/>
          <w:szCs w:val="28"/>
        </w:rPr>
        <w:t>（1）数据库安全性设计；</w:t>
      </w:r>
    </w:p>
    <w:p w14:paraId="39F80030">
      <w:pPr>
        <w:rPr>
          <w:rFonts w:hint="eastAsia"/>
        </w:rPr>
      </w:pPr>
      <w:r>
        <w:rPr>
          <w:rFonts w:hint="eastAsia"/>
          <w:b/>
          <w:bCs/>
          <w:sz w:val="24"/>
          <w:szCs w:val="28"/>
        </w:rPr>
        <w:t>（2）课程总结与建议。（</w:t>
      </w:r>
      <w:r>
        <w:rPr>
          <w:rFonts w:hint="eastAsia"/>
          <w:b/>
          <w:bCs/>
          <w:color w:val="0070C0"/>
          <w:sz w:val="24"/>
          <w:szCs w:val="28"/>
        </w:rPr>
        <w:t>请对本学期数据库原理课和设计课的收获进行总结，并给出建议。要求真实就可以了，不会因为写了负面内容而个人被减分</w:t>
      </w:r>
      <w:r>
        <w:rPr>
          <w:rFonts w:hint="eastAsia"/>
          <w:b/>
          <w:bCs/>
          <w:sz w:val="24"/>
          <w:szCs w:val="28"/>
        </w:rPr>
        <w:t>）</w:t>
      </w:r>
    </w:p>
    <w:p w14:paraId="368F232A">
      <w:pPr>
        <w:rPr>
          <w:rFonts w:hint="eastAsia"/>
        </w:rPr>
      </w:pPr>
    </w:p>
    <w:p w14:paraId="69D63014">
      <w:pPr>
        <w:rPr>
          <w:rFonts w:hint="eastAsia"/>
        </w:rPr>
      </w:pPr>
    </w:p>
    <w:p w14:paraId="574AC3F5">
      <w:pPr>
        <w:rPr>
          <w:rFonts w:hint="eastAsia"/>
        </w:rPr>
      </w:pPr>
    </w:p>
    <w:p w14:paraId="13E1B0FC">
      <w:pPr>
        <w:rPr>
          <w:rFonts w:hint="eastAsia"/>
        </w:rPr>
      </w:pPr>
    </w:p>
    <w:p w14:paraId="13A38D96">
      <w:pPr>
        <w:rPr>
          <w:rFonts w:hint="eastAsia"/>
        </w:rPr>
      </w:pPr>
      <w:r>
        <w:rPr>
          <w:rFonts w:hint="eastAsia"/>
        </w:rPr>
        <w:t>小组成员：</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843"/>
        <w:gridCol w:w="4757"/>
      </w:tblGrid>
      <w:tr w14:paraId="0F42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97ECB53">
            <w:pPr>
              <w:jc w:val="center"/>
              <w:rPr>
                <w:rFonts w:hint="eastAsia"/>
              </w:rPr>
            </w:pPr>
            <w:r>
              <w:rPr>
                <w:rFonts w:hint="eastAsia"/>
              </w:rPr>
              <w:t>学号</w:t>
            </w:r>
          </w:p>
        </w:tc>
        <w:tc>
          <w:tcPr>
            <w:tcW w:w="1843" w:type="dxa"/>
          </w:tcPr>
          <w:p w14:paraId="704B2383">
            <w:pPr>
              <w:jc w:val="center"/>
              <w:rPr>
                <w:rFonts w:hint="eastAsia"/>
              </w:rPr>
            </w:pPr>
            <w:r>
              <w:rPr>
                <w:rFonts w:hint="eastAsia"/>
              </w:rPr>
              <w:t>姓名</w:t>
            </w:r>
          </w:p>
        </w:tc>
        <w:tc>
          <w:tcPr>
            <w:tcW w:w="4757" w:type="dxa"/>
          </w:tcPr>
          <w:p w14:paraId="0D9E5C2B">
            <w:pPr>
              <w:jc w:val="center"/>
              <w:rPr>
                <w:rFonts w:hint="eastAsia"/>
              </w:rPr>
            </w:pPr>
            <w:r>
              <w:rPr>
                <w:rFonts w:hint="eastAsia"/>
              </w:rPr>
              <w:t>任务完成情况</w:t>
            </w:r>
          </w:p>
        </w:tc>
      </w:tr>
      <w:tr w14:paraId="611C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DB1D266">
            <w:pPr>
              <w:jc w:val="center"/>
            </w:pPr>
            <w:r>
              <w:t>24050137</w:t>
            </w:r>
          </w:p>
        </w:tc>
        <w:tc>
          <w:tcPr>
            <w:tcW w:w="1843" w:type="dxa"/>
          </w:tcPr>
          <w:p w14:paraId="4B367EB2">
            <w:pPr>
              <w:jc w:val="center"/>
            </w:pPr>
            <w:r>
              <w:t>王挚</w:t>
            </w:r>
          </w:p>
        </w:tc>
        <w:tc>
          <w:tcPr>
            <w:tcW w:w="4757" w:type="dxa"/>
          </w:tcPr>
          <w:p w14:paraId="7DEC69CB">
            <w:pPr>
              <w:jc w:val="center"/>
            </w:pPr>
            <w:r>
              <w:t>撰写设计思路、措施1(角色分离)、措施2(审计防篡改)及总结</w:t>
            </w:r>
          </w:p>
        </w:tc>
      </w:tr>
      <w:tr w14:paraId="42C4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FDE401C">
            <w:pPr>
              <w:jc w:val="center"/>
            </w:pPr>
            <w:r>
              <w:t>24050503</w:t>
            </w:r>
          </w:p>
        </w:tc>
        <w:tc>
          <w:tcPr>
            <w:tcW w:w="1843" w:type="dxa"/>
          </w:tcPr>
          <w:p w14:paraId="2ED298C7">
            <w:pPr>
              <w:jc w:val="center"/>
            </w:pPr>
            <w:r>
              <w:t>陈柔伊</w:t>
            </w:r>
          </w:p>
        </w:tc>
        <w:tc>
          <w:tcPr>
            <w:tcW w:w="4757" w:type="dxa"/>
          </w:tcPr>
          <w:p w14:paraId="67912878">
            <w:pPr>
              <w:jc w:val="center"/>
            </w:pPr>
            <w:r>
              <w:t>完成措施3(账号安全策略)、措施4(权限回收管理)及总结</w:t>
            </w:r>
          </w:p>
        </w:tc>
      </w:tr>
      <w:tr w14:paraId="6293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5CADE9E">
            <w:pPr>
              <w:jc w:val="center"/>
            </w:pPr>
            <w:r>
              <w:t>24050515</w:t>
            </w:r>
          </w:p>
        </w:tc>
        <w:tc>
          <w:tcPr>
            <w:tcW w:w="1843" w:type="dxa"/>
          </w:tcPr>
          <w:p w14:paraId="4E95FCE0">
            <w:pPr>
              <w:jc w:val="center"/>
            </w:pPr>
            <w:r>
              <w:t>梅伊宁</w:t>
            </w:r>
          </w:p>
        </w:tc>
        <w:tc>
          <w:tcPr>
            <w:tcW w:w="4757" w:type="dxa"/>
          </w:tcPr>
          <w:p w14:paraId="03E51272">
            <w:pPr>
              <w:jc w:val="center"/>
            </w:pPr>
            <w:r>
              <w:t>完成措施5(表级权限分配)、措施6(列级敏感字段控制)及总结</w:t>
            </w:r>
          </w:p>
        </w:tc>
      </w:tr>
      <w:tr w14:paraId="7722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240D3D7">
            <w:pPr>
              <w:jc w:val="center"/>
            </w:pPr>
            <w:r>
              <w:t>24050723</w:t>
            </w:r>
          </w:p>
        </w:tc>
        <w:tc>
          <w:tcPr>
            <w:tcW w:w="1843" w:type="dxa"/>
          </w:tcPr>
          <w:p w14:paraId="11CE08D5">
            <w:pPr>
              <w:jc w:val="center"/>
            </w:pPr>
            <w:r>
              <w:t>杨棋冰</w:t>
            </w:r>
          </w:p>
        </w:tc>
        <w:tc>
          <w:tcPr>
            <w:tcW w:w="4757" w:type="dxa"/>
          </w:tcPr>
          <w:p w14:paraId="57232269">
            <w:pPr>
              <w:jc w:val="center"/>
            </w:pPr>
            <w:r>
              <w:t>完成措施7(行级安全隔离视图)、措施8(字段脱敏视图)及总结</w:t>
            </w:r>
          </w:p>
        </w:tc>
      </w:tr>
      <w:tr w14:paraId="0956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C9FB0A6">
            <w:pPr>
              <w:jc w:val="center"/>
            </w:pPr>
            <w:r>
              <w:t>24050606</w:t>
            </w:r>
          </w:p>
        </w:tc>
        <w:tc>
          <w:tcPr>
            <w:tcW w:w="1843" w:type="dxa"/>
          </w:tcPr>
          <w:p w14:paraId="39D894C7">
            <w:pPr>
              <w:jc w:val="center"/>
            </w:pPr>
            <w:r>
              <w:t>葛言诚</w:t>
            </w:r>
          </w:p>
        </w:tc>
        <w:tc>
          <w:tcPr>
            <w:tcW w:w="4757" w:type="dxa"/>
          </w:tcPr>
          <w:p w14:paraId="2C2339B3">
            <w:pPr>
              <w:jc w:val="center"/>
            </w:pPr>
            <w:r>
              <w:t>完成措施9(密码加密存储)、措施10(IP白名单限制)及总结</w:t>
            </w:r>
          </w:p>
        </w:tc>
      </w:tr>
    </w:tbl>
    <w:p w14:paraId="5EB4FC8C">
      <w:pPr>
        <w:rPr>
          <w:rFonts w:hint="eastAsia"/>
        </w:rPr>
      </w:pPr>
    </w:p>
    <w:p w14:paraId="0E0A3FAE">
      <w:pPr>
        <w:rPr>
          <w:rFonts w:hint="eastAsia"/>
        </w:rPr>
      </w:pPr>
    </w:p>
    <w:p w14:paraId="54B06E42">
      <w:pPr>
        <w:rPr>
          <w:rFonts w:hint="eastAsia"/>
        </w:rPr>
      </w:pPr>
    </w:p>
    <w:p w14:paraId="26F0CB4D">
      <w:pPr>
        <w:rPr>
          <w:rFonts w:hint="eastAsia"/>
        </w:rPr>
      </w:pPr>
    </w:p>
    <w:p w14:paraId="45B31768">
      <w:pPr>
        <w:rPr>
          <w:rFonts w:hint="eastAsia"/>
        </w:rPr>
      </w:pPr>
    </w:p>
    <w:p w14:paraId="44BC67C4">
      <w:pPr>
        <w:rPr>
          <w:rFonts w:hint="eastAsia"/>
        </w:rPr>
      </w:pPr>
    </w:p>
    <w:p w14:paraId="25ED2D05">
      <w:pPr>
        <w:rPr>
          <w:rFonts w:hint="eastAsia"/>
          <w:sz w:val="24"/>
          <w:szCs w:val="28"/>
        </w:rPr>
      </w:pPr>
      <w:r>
        <w:rPr>
          <w:b/>
          <w:bCs/>
          <w:sz w:val="24"/>
          <w:szCs w:val="28"/>
        </w:rPr>
        <w:t>已知某系统经过概念设计后得到如下关系模式：</w:t>
      </w:r>
    </w:p>
    <w:p w14:paraId="16E4D98F">
      <w:pPr>
        <w:rPr>
          <w:rFonts w:hint="eastAsia"/>
          <w:sz w:val="24"/>
          <w:szCs w:val="28"/>
        </w:rPr>
      </w:pPr>
      <w:r>
        <w:rPr>
          <w:rFonts w:hint="eastAsia"/>
          <w:b/>
          <w:bCs/>
          <w:sz w:val="24"/>
          <w:szCs w:val="28"/>
        </w:rPr>
        <w:t>图书表</w:t>
      </w:r>
      <w:r>
        <w:rPr>
          <w:rFonts w:hint="eastAsia"/>
          <w:sz w:val="24"/>
          <w:szCs w:val="28"/>
        </w:rPr>
        <w:t>（图书编号, 书名，作者，ISBN号，出版社，出版日期，价格，分类编号，图书状态）</w:t>
      </w:r>
    </w:p>
    <w:p w14:paraId="0EBBF1DF">
      <w:pPr>
        <w:rPr>
          <w:rFonts w:hint="eastAsia"/>
          <w:b/>
          <w:bCs/>
          <w:sz w:val="24"/>
          <w:szCs w:val="28"/>
        </w:rPr>
      </w:pPr>
      <w:r>
        <w:rPr>
          <w:rFonts w:hint="eastAsia"/>
          <w:b/>
          <w:bCs/>
          <w:sz w:val="24"/>
          <w:szCs w:val="28"/>
        </w:rPr>
        <w:t>Books(bid,bname,authors,ISBN,publisher,pubdate,price,typeid,statu)</w:t>
      </w:r>
    </w:p>
    <w:p w14:paraId="647AF406">
      <w:pPr>
        <w:rPr>
          <w:rFonts w:hint="eastAsia"/>
          <w:sz w:val="24"/>
          <w:szCs w:val="28"/>
        </w:rPr>
      </w:pPr>
      <w:r>
        <w:rPr>
          <w:rFonts w:hint="eastAsia"/>
          <w:b/>
          <w:bCs/>
          <w:sz w:val="24"/>
          <w:szCs w:val="28"/>
        </w:rPr>
        <w:t>读者表</w:t>
      </w:r>
      <w:r>
        <w:rPr>
          <w:rFonts w:hint="eastAsia"/>
          <w:sz w:val="24"/>
          <w:szCs w:val="28"/>
        </w:rPr>
        <w:t>（读者编号，姓名，性别，年龄，电话，邮箱，注册日期，最大借书量）</w:t>
      </w:r>
    </w:p>
    <w:p w14:paraId="78414481">
      <w:pPr>
        <w:rPr>
          <w:rFonts w:hint="eastAsia"/>
          <w:b/>
          <w:bCs/>
          <w:sz w:val="24"/>
          <w:szCs w:val="28"/>
        </w:rPr>
      </w:pPr>
      <w:r>
        <w:rPr>
          <w:rFonts w:hint="eastAsia"/>
          <w:b/>
          <w:bCs/>
          <w:sz w:val="24"/>
          <w:szCs w:val="28"/>
        </w:rPr>
        <w:t>Readers(rid,rname,sex,sage,tel,email,regdate,maxborrow)</w:t>
      </w:r>
    </w:p>
    <w:p w14:paraId="5BF08968">
      <w:pPr>
        <w:rPr>
          <w:rFonts w:hint="eastAsia"/>
          <w:sz w:val="24"/>
          <w:szCs w:val="28"/>
        </w:rPr>
      </w:pPr>
      <w:r>
        <w:rPr>
          <w:rFonts w:hint="eastAsia"/>
          <w:b/>
          <w:bCs/>
          <w:sz w:val="24"/>
          <w:szCs w:val="28"/>
        </w:rPr>
        <w:t>图书分类表</w:t>
      </w:r>
      <w:r>
        <w:rPr>
          <w:rFonts w:hint="eastAsia"/>
          <w:sz w:val="24"/>
          <w:szCs w:val="28"/>
        </w:rPr>
        <w:t>（分类编号，分类名称，父分类编号，可借天数）</w:t>
      </w:r>
    </w:p>
    <w:p w14:paraId="198B1B2A">
      <w:pPr>
        <w:rPr>
          <w:rFonts w:hint="eastAsia"/>
          <w:b/>
          <w:bCs/>
          <w:sz w:val="24"/>
          <w:szCs w:val="28"/>
        </w:rPr>
      </w:pPr>
      <w:r>
        <w:rPr>
          <w:rFonts w:hint="eastAsia"/>
          <w:b/>
          <w:bCs/>
          <w:sz w:val="24"/>
          <w:szCs w:val="28"/>
        </w:rPr>
        <w:t>Booktype(typeid,tname,parid,bdays)</w:t>
      </w:r>
    </w:p>
    <w:p w14:paraId="35D444F5">
      <w:pPr>
        <w:rPr>
          <w:rFonts w:hint="eastAsia"/>
          <w:sz w:val="24"/>
          <w:szCs w:val="28"/>
        </w:rPr>
      </w:pPr>
      <w:r>
        <w:rPr>
          <w:rFonts w:hint="eastAsia"/>
          <w:b/>
          <w:bCs/>
          <w:sz w:val="24"/>
          <w:szCs w:val="28"/>
        </w:rPr>
        <w:t>借阅记录表 </w:t>
      </w:r>
      <w:r>
        <w:rPr>
          <w:rFonts w:hint="eastAsia"/>
          <w:sz w:val="24"/>
          <w:szCs w:val="28"/>
        </w:rPr>
        <w:t>（记录编号，图书编号，读者编号，借书日期，应还日期，实际归还日期，续借次数）</w:t>
      </w:r>
    </w:p>
    <w:p w14:paraId="2D17C6DC">
      <w:pPr>
        <w:rPr>
          <w:rFonts w:hint="eastAsia"/>
          <w:b/>
          <w:bCs/>
          <w:sz w:val="24"/>
          <w:szCs w:val="28"/>
        </w:rPr>
      </w:pPr>
      <w:r>
        <w:rPr>
          <w:rFonts w:hint="eastAsia"/>
          <w:b/>
          <w:bCs/>
          <w:sz w:val="24"/>
          <w:szCs w:val="28"/>
        </w:rPr>
        <w:t>Borrowrecods(recid,bid,rid,borrowdate,returndate,acturndate,renewnum)</w:t>
      </w:r>
    </w:p>
    <w:p w14:paraId="2B662D3E">
      <w:pPr>
        <w:rPr>
          <w:rFonts w:hint="eastAsia"/>
          <w:sz w:val="24"/>
          <w:szCs w:val="28"/>
        </w:rPr>
      </w:pPr>
      <w:r>
        <w:rPr>
          <w:sz w:val="24"/>
          <w:szCs w:val="28"/>
        </w:rPr>
        <w:t>从数据库</w:t>
      </w:r>
      <w:r>
        <w:rPr>
          <w:rFonts w:hint="eastAsia"/>
          <w:sz w:val="24"/>
          <w:szCs w:val="28"/>
        </w:rPr>
        <w:t>安全性</w:t>
      </w:r>
      <w:r>
        <w:rPr>
          <w:sz w:val="24"/>
          <w:szCs w:val="28"/>
        </w:rPr>
        <w:t>设计的角度，对该系统</w:t>
      </w:r>
      <w:r>
        <w:rPr>
          <w:rFonts w:hint="eastAsia"/>
          <w:sz w:val="24"/>
          <w:szCs w:val="28"/>
        </w:rPr>
        <w:t>数据库</w:t>
      </w:r>
      <w:r>
        <w:rPr>
          <w:sz w:val="24"/>
          <w:szCs w:val="28"/>
        </w:rPr>
        <w:t>进行进一步的设计。</w:t>
      </w:r>
    </w:p>
    <w:p w14:paraId="09E26CE2">
      <w:pPr>
        <w:rPr>
          <w:rFonts w:hint="eastAsia"/>
          <w:sz w:val="24"/>
          <w:szCs w:val="28"/>
        </w:rPr>
      </w:pPr>
      <w:r>
        <w:rPr>
          <w:sz w:val="24"/>
          <w:szCs w:val="28"/>
        </w:rPr>
        <w:t>（1）提出设计思路，</w:t>
      </w:r>
    </w:p>
    <w:p w14:paraId="4E77C6E8">
      <w:pPr>
        <w:rPr>
          <w:rFonts w:hint="eastAsia"/>
          <w:sz w:val="24"/>
          <w:szCs w:val="28"/>
        </w:rPr>
      </w:pPr>
      <w:r>
        <w:rPr>
          <w:sz w:val="24"/>
          <w:szCs w:val="28"/>
        </w:rPr>
        <w:t>（2）根据设计思路，采取具体的措施。</w:t>
      </w:r>
    </w:p>
    <w:p w14:paraId="6416A3F2">
      <w:pPr>
        <w:rPr>
          <w:rFonts w:hint="eastAsia"/>
          <w:sz w:val="24"/>
          <w:szCs w:val="28"/>
        </w:rPr>
      </w:pPr>
      <w:r>
        <w:rPr>
          <w:sz w:val="24"/>
          <w:szCs w:val="28"/>
        </w:rPr>
        <w:t>（3）给出措施对应SQL语句。</w:t>
      </w:r>
    </w:p>
    <w:p w14:paraId="203B8E07">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4718FE13">
      <w:pPr>
        <w:pStyle w:val="2"/>
        <w:rPr>
          <w:rFonts w:hint="eastAsia"/>
          <w:b/>
          <w:bCs/>
          <w:color w:val="auto"/>
          <w:sz w:val="28"/>
          <w:szCs w:val="28"/>
        </w:rPr>
      </w:pPr>
      <w:r>
        <w:rPr>
          <w:rFonts w:hint="eastAsia"/>
          <w:b/>
          <w:bCs/>
          <w:color w:val="auto"/>
          <w:sz w:val="28"/>
          <w:szCs w:val="28"/>
        </w:rPr>
        <w:t>1、设计思路（完成人：王挚）</w:t>
      </w:r>
    </w:p>
    <w:p w14:paraId="021278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8"/>
        </w:rPr>
      </w:pPr>
      <w:r>
        <w:rPr>
          <w:rFonts w:hint="default" w:ascii="Times New Roman" w:hAnsi="Times New Roman" w:eastAsia="宋体" w:cs="Times New Roman"/>
          <w:b w:val="0"/>
          <w:sz w:val="24"/>
          <w:szCs w:val="24"/>
        </w:rPr>
        <w:t>从保障数据库中数据的安全基本设计思路出发，采取基于角色的访问控制（RBAC）、视图级安全控制以及数据库审计的手段保证数据安全。通过建立不同权限的角色并赋予不同用户，实现最小特权原则；通过视图屏蔽用户隐私数据，保证普通读者只能访问允许的数据；利用审计机制追踪借阅数据变更。</w:t>
      </w:r>
    </w:p>
    <w:p w14:paraId="05E6529B">
      <w:pPr>
        <w:pStyle w:val="2"/>
        <w:spacing w:line="400" w:lineRule="exact"/>
        <w:rPr>
          <w:rFonts w:hint="eastAsia"/>
          <w:b/>
          <w:bCs/>
          <w:color w:val="auto"/>
          <w:sz w:val="28"/>
          <w:szCs w:val="28"/>
        </w:rPr>
      </w:pPr>
      <w:r>
        <w:rPr>
          <w:rFonts w:hint="eastAsia"/>
          <w:b/>
          <w:bCs/>
          <w:color w:val="auto"/>
          <w:sz w:val="28"/>
          <w:szCs w:val="28"/>
        </w:rPr>
        <w:t>2、具体措施（完成人：王挚</w:t>
      </w:r>
      <w:r>
        <w:rPr>
          <w:rFonts w:hint="eastAsia"/>
          <w:b/>
          <w:bCs/>
          <w:color w:val="auto"/>
          <w:sz w:val="28"/>
          <w:szCs w:val="28"/>
          <w:lang w:eastAsia="zh-CN"/>
        </w:rPr>
        <w:t>、</w:t>
      </w:r>
      <w:r>
        <w:rPr>
          <w:rFonts w:hint="eastAsia"/>
          <w:b/>
          <w:bCs/>
          <w:color w:val="auto"/>
          <w:sz w:val="28"/>
          <w:szCs w:val="28"/>
        </w:rPr>
        <w:t>陈柔伊</w:t>
      </w:r>
      <w:r>
        <w:rPr>
          <w:rFonts w:hint="eastAsia"/>
          <w:b/>
          <w:bCs/>
          <w:color w:val="auto"/>
          <w:sz w:val="28"/>
          <w:szCs w:val="28"/>
          <w:lang w:eastAsia="zh-CN"/>
        </w:rPr>
        <w:t>、</w:t>
      </w:r>
      <w:r>
        <w:rPr>
          <w:rFonts w:hint="eastAsia"/>
          <w:b/>
          <w:bCs/>
          <w:color w:val="auto"/>
          <w:sz w:val="28"/>
          <w:szCs w:val="28"/>
        </w:rPr>
        <w:t>梅伊宁</w:t>
      </w:r>
      <w:r>
        <w:rPr>
          <w:rFonts w:hint="eastAsia"/>
          <w:b/>
          <w:bCs/>
          <w:color w:val="auto"/>
          <w:sz w:val="28"/>
          <w:szCs w:val="28"/>
          <w:lang w:eastAsia="zh-CN"/>
        </w:rPr>
        <w:t>、</w:t>
      </w:r>
      <w:r>
        <w:rPr>
          <w:rFonts w:hint="eastAsia"/>
          <w:b/>
          <w:bCs/>
          <w:color w:val="auto"/>
          <w:sz w:val="28"/>
          <w:szCs w:val="28"/>
        </w:rPr>
        <w:t>杨棋冰</w:t>
      </w:r>
      <w:r>
        <w:rPr>
          <w:rFonts w:hint="eastAsia"/>
          <w:b/>
          <w:bCs/>
          <w:color w:val="auto"/>
          <w:sz w:val="28"/>
          <w:szCs w:val="28"/>
          <w:lang w:eastAsia="zh-CN"/>
        </w:rPr>
        <w:t>、</w:t>
      </w:r>
      <w:r>
        <w:rPr>
          <w:rFonts w:hint="eastAsia"/>
          <w:b/>
          <w:bCs/>
          <w:color w:val="auto"/>
          <w:sz w:val="28"/>
          <w:szCs w:val="28"/>
        </w:rPr>
        <w:t>葛言诚）</w:t>
      </w:r>
    </w:p>
    <w:p w14:paraId="06C826E4">
      <w:pPr>
        <w:pStyle w:val="3"/>
        <w:spacing w:line="400" w:lineRule="exact"/>
        <w:rPr>
          <w:rFonts w:hint="eastAsia"/>
          <w:b/>
          <w:bCs/>
          <w:color w:val="auto"/>
          <w:sz w:val="28"/>
          <w:szCs w:val="28"/>
        </w:rPr>
      </w:pPr>
      <w:r>
        <w:rPr>
          <w:rFonts w:hint="eastAsia"/>
          <w:b/>
          <w:bCs/>
          <w:color w:val="auto"/>
          <w:sz w:val="28"/>
          <w:szCs w:val="28"/>
        </w:rPr>
        <w:t>2.1措施1（完成人：王挚）</w:t>
      </w:r>
    </w:p>
    <w:p w14:paraId="5E68FCC1">
      <w:pPr>
        <w:rPr>
          <w:rFonts w:hint="eastAsia" w:asciiTheme="minorAscii" w:hAnsiTheme="minorAscii"/>
          <w:b/>
          <w:bCs/>
          <w:sz w:val="24"/>
          <w:szCs w:val="28"/>
        </w:rPr>
      </w:pPr>
      <w:r>
        <w:rPr>
          <w:rFonts w:hint="eastAsia" w:asciiTheme="minorAscii" w:hAnsiTheme="minorAscii"/>
          <w:b/>
          <w:bCs/>
          <w:sz w:val="24"/>
          <w:szCs w:val="28"/>
        </w:rPr>
        <w:t>目的：</w:t>
      </w:r>
    </w:p>
    <w:p w14:paraId="358CB3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建立基于角色分离的管理模型。</w:t>
      </w:r>
    </w:p>
    <w:p w14:paraId="7679A9F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inorAscii" w:hAnsiTheme="minorAscii"/>
          <w:b/>
          <w:bCs/>
          <w:sz w:val="24"/>
          <w:szCs w:val="28"/>
        </w:rPr>
      </w:pPr>
      <w:r>
        <w:rPr>
          <w:rFonts w:hint="eastAsia" w:asciiTheme="minorAscii" w:hAnsiTheme="minorAscii"/>
          <w:b/>
          <w:bCs/>
          <w:sz w:val="24"/>
          <w:szCs w:val="28"/>
        </w:rPr>
        <w:t>方法：</w:t>
      </w:r>
    </w:p>
    <w:p w14:paraId="046AC1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将系统的权限抽象为不同的角色，实现“权限-角色-用户”的灵活分离与管理。</w:t>
      </w:r>
    </w:p>
    <w:p w14:paraId="6F404C9A">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051758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在数据库中建立多级管理角色，包含数据库管理员(DBA)、图书管理员(LibrarianRole)和普通读者(ReaderRole)。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ROLE LibrarianRole;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ROLE ReaderRole;</w:t>
      </w:r>
    </w:p>
    <w:p w14:paraId="296088C0"/>
    <w:p w14:paraId="7427D757">
      <w:pPr>
        <w:pStyle w:val="3"/>
        <w:spacing w:line="400" w:lineRule="exact"/>
        <w:rPr>
          <w:rFonts w:hint="eastAsia"/>
          <w:b/>
          <w:bCs/>
          <w:color w:val="auto"/>
          <w:sz w:val="28"/>
          <w:szCs w:val="28"/>
        </w:rPr>
      </w:pPr>
      <w:r>
        <w:rPr>
          <w:rFonts w:hint="eastAsia"/>
          <w:b/>
          <w:bCs/>
          <w:color w:val="auto"/>
          <w:sz w:val="28"/>
          <w:szCs w:val="28"/>
        </w:rPr>
        <w:t>2.2措施2（完成人：王挚）</w:t>
      </w:r>
    </w:p>
    <w:p w14:paraId="38C489E8">
      <w:pPr>
        <w:rPr>
          <w:rFonts w:hint="eastAsia" w:asciiTheme="minorAscii" w:hAnsiTheme="minorAscii"/>
          <w:b/>
          <w:bCs/>
          <w:sz w:val="24"/>
          <w:szCs w:val="28"/>
        </w:rPr>
      </w:pPr>
      <w:r>
        <w:rPr>
          <w:rFonts w:hint="eastAsia" w:asciiTheme="minorAscii" w:hAnsiTheme="minorAscii"/>
          <w:b/>
          <w:bCs/>
          <w:sz w:val="24"/>
          <w:szCs w:val="28"/>
        </w:rPr>
        <w:t>目的：</w:t>
      </w:r>
    </w:p>
    <w:p w14:paraId="5472A1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核心借还记录的防篡改审计</w:t>
      </w:r>
    </w:p>
    <w:p w14:paraId="7C035394">
      <w:pPr>
        <w:rPr>
          <w:rFonts w:hint="eastAsia" w:asciiTheme="minorAscii" w:hAnsiTheme="minorAscii"/>
          <w:b/>
          <w:bCs/>
          <w:sz w:val="24"/>
          <w:szCs w:val="28"/>
        </w:rPr>
      </w:pPr>
      <w:r>
        <w:rPr>
          <w:rFonts w:hint="eastAsia" w:asciiTheme="minorAscii" w:hAnsiTheme="minorAscii"/>
          <w:b/>
          <w:bCs/>
          <w:sz w:val="24"/>
          <w:szCs w:val="28"/>
        </w:rPr>
        <w:t>方法：</w:t>
      </w:r>
    </w:p>
    <w:p w14:paraId="5E332D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对敏感的借阅记录进行全过程监控，防止恶意员工篡改借书或还书时间。</w:t>
      </w:r>
    </w:p>
    <w:p w14:paraId="379D842A">
      <w:pPr>
        <w:rPr>
          <w:b/>
        </w:rPr>
      </w:pPr>
      <w:r>
        <w:rPr>
          <w:rFonts w:hint="eastAsia" w:asciiTheme="minorAscii" w:hAnsiTheme="minorAscii"/>
          <w:b/>
          <w:bCs/>
          <w:sz w:val="24"/>
          <w:szCs w:val="28"/>
        </w:rPr>
        <w:t>SQL脚本：</w:t>
      </w:r>
    </w:p>
    <w:p w14:paraId="697438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创建专门的审计日志表并挂载触发器，记录所有对Borrowrecods的修改操作。</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TABLE Audit_Borrowrecods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audit_id INT AUTO_INCREMENT PRIMARY KEY,</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recid INT,</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op_type VARCHAR(20),</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op_time DATETIME,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op_user VARCHAR(100),</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old_returndate DATE,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new_returndate DATE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TRIGGER trg_audit_borrow_update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AFTER UPDATE ON Borrowrecods</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FOR EACH ROW</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BEGIN</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INSERT INTO Audit_Borrowrecods(recid, op_type, op_time, op_user, old_returndate, new_returndate)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VALUES (NEW.recid, 'UPDATE_RETURN', NOW(), USER(), OLD.returndate, NEW.returndate);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END;</w:t>
      </w:r>
    </w:p>
    <w:p w14:paraId="27A33CFA"/>
    <w:p w14:paraId="56052A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inorAscii" w:hAnsiTheme="minorAscii"/>
          <w:b/>
          <w:bCs/>
          <w:sz w:val="24"/>
          <w:szCs w:val="28"/>
        </w:rPr>
      </w:pPr>
      <w:r>
        <w:rPr>
          <w:rFonts w:hint="eastAsia" w:asciiTheme="minorAscii" w:hAnsiTheme="minorAscii"/>
          <w:b/>
          <w:bCs/>
          <w:sz w:val="24"/>
          <w:szCs w:val="28"/>
        </w:rPr>
        <w:t>课程总结与建议：</w:t>
      </w:r>
    </w:p>
    <w:p w14:paraId="579744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本次课程我学到了很多，可能是排课时间的缘故，理论课在下午第一节开始，导致我经常非常困，因此错过了很多前期很多知识点，当然老师讲的还是不错的，后期我改进方案后也收获了很多，总体来说课程收益比较大。</w:t>
      </w:r>
    </w:p>
    <w:p w14:paraId="7AF23BB3"/>
    <w:p w14:paraId="23881951">
      <w:pPr>
        <w:pStyle w:val="3"/>
        <w:spacing w:line="400" w:lineRule="exact"/>
        <w:rPr>
          <w:rFonts w:hint="eastAsia"/>
          <w:b/>
          <w:bCs/>
          <w:color w:val="auto"/>
          <w:sz w:val="28"/>
          <w:szCs w:val="28"/>
        </w:rPr>
      </w:pPr>
      <w:r>
        <w:rPr>
          <w:rFonts w:hint="eastAsia"/>
          <w:b/>
          <w:bCs/>
          <w:color w:val="auto"/>
          <w:sz w:val="28"/>
          <w:szCs w:val="28"/>
        </w:rPr>
        <w:t>2.3措施3（完成人：陈柔伊）</w:t>
      </w:r>
    </w:p>
    <w:p w14:paraId="3756F93B">
      <w:pPr>
        <w:rPr>
          <w:rFonts w:hint="eastAsia" w:asciiTheme="minorAscii" w:hAnsiTheme="minorAscii"/>
          <w:b/>
          <w:bCs/>
          <w:sz w:val="24"/>
          <w:szCs w:val="28"/>
        </w:rPr>
      </w:pPr>
      <w:r>
        <w:rPr>
          <w:rFonts w:hint="eastAsia" w:asciiTheme="minorAscii" w:hAnsiTheme="minorAscii"/>
          <w:b/>
          <w:bCs/>
          <w:sz w:val="24"/>
          <w:szCs w:val="28"/>
        </w:rPr>
        <w:t>目的：</w:t>
      </w:r>
    </w:p>
    <w:p w14:paraId="029E35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设置关于用户账号密码的安全策略。</w:t>
      </w:r>
    </w:p>
    <w:p w14:paraId="10B96484">
      <w:pPr>
        <w:rPr>
          <w:rFonts w:hint="eastAsia" w:asciiTheme="minorAscii" w:hAnsiTheme="minorAscii"/>
          <w:b/>
          <w:bCs/>
          <w:sz w:val="24"/>
          <w:szCs w:val="28"/>
        </w:rPr>
      </w:pPr>
      <w:r>
        <w:rPr>
          <w:rFonts w:hint="eastAsia" w:asciiTheme="minorAscii" w:hAnsiTheme="minorAscii"/>
          <w:b/>
          <w:bCs/>
          <w:sz w:val="24"/>
          <w:szCs w:val="28"/>
        </w:rPr>
        <w:t>方法：</w:t>
      </w:r>
    </w:p>
    <w:p w14:paraId="7D20ED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创建真实用户的数据库连接凭证，并强制设置密码复杂度与过期策略，防止弱口令攻击。</w:t>
      </w:r>
    </w:p>
    <w:p w14:paraId="290ACBC2">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797308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利用CREATE USER指令设定账号并附加口令到期和锁定策略。</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CREATE USER 'lib_admin1'@'localhost' IDENTIFIED BY 'Strong@Pwd2026'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PASSWORD EXPIRE INTERVAL 90 DAY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ACCOUNT UNLOCK;</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USER 'reader_x'@'%' IDENTIFIED BY '123456';</w:t>
      </w:r>
    </w:p>
    <w:p w14:paraId="4C78B8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p>
    <w:p w14:paraId="4D0EB7C1">
      <w:pPr>
        <w:pStyle w:val="3"/>
        <w:spacing w:line="400" w:lineRule="exact"/>
        <w:rPr>
          <w:rFonts w:hint="eastAsia"/>
          <w:b/>
          <w:bCs/>
          <w:color w:val="auto"/>
          <w:sz w:val="28"/>
          <w:szCs w:val="28"/>
        </w:rPr>
      </w:pPr>
      <w:r>
        <w:rPr>
          <w:rFonts w:hint="eastAsia"/>
          <w:b/>
          <w:bCs/>
          <w:color w:val="auto"/>
          <w:sz w:val="28"/>
          <w:szCs w:val="28"/>
        </w:rPr>
        <w:t>2.4措施4（完成人：陈柔伊）</w:t>
      </w:r>
    </w:p>
    <w:p w14:paraId="29017104">
      <w:pPr>
        <w:rPr>
          <w:rFonts w:hint="eastAsia" w:asciiTheme="minorAscii" w:hAnsiTheme="minorAscii"/>
          <w:b/>
          <w:bCs/>
          <w:sz w:val="24"/>
          <w:szCs w:val="28"/>
        </w:rPr>
      </w:pPr>
      <w:r>
        <w:rPr>
          <w:rFonts w:hint="eastAsia" w:asciiTheme="minorAscii" w:hAnsiTheme="minorAscii"/>
          <w:b/>
          <w:bCs/>
          <w:sz w:val="24"/>
          <w:szCs w:val="28"/>
        </w:rPr>
        <w:t>目的：</w:t>
      </w:r>
    </w:p>
    <w:p w14:paraId="384096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进行角色授权与非法越权回收。</w:t>
      </w:r>
    </w:p>
    <w:p w14:paraId="4375888A">
      <w:pPr>
        <w:rPr>
          <w:rFonts w:hint="eastAsia" w:asciiTheme="minorAscii" w:hAnsiTheme="minorAscii"/>
          <w:b/>
          <w:bCs/>
          <w:sz w:val="24"/>
          <w:szCs w:val="28"/>
        </w:rPr>
      </w:pPr>
      <w:r>
        <w:rPr>
          <w:rFonts w:hint="eastAsia" w:asciiTheme="minorAscii" w:hAnsiTheme="minorAscii"/>
          <w:b/>
          <w:bCs/>
          <w:sz w:val="24"/>
          <w:szCs w:val="28"/>
        </w:rPr>
        <w:t>方法：</w:t>
      </w:r>
    </w:p>
    <w:p w14:paraId="29F334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将设定的角色分发给对应的系统账户，并演示如何紧急撤销发生安全风险的用户权限。</w:t>
      </w:r>
    </w:p>
    <w:p w14:paraId="678048F7">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67F2F0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授予和回收角色的SQL。</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授权</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LibrarianRole TO 'lib_admin1'@'localhost';</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ReaderRole TO 'reader_x'@'%';</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SET DEFAULT ROLE LibrarianRole TO 'lib_admin1'@'localhost';</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回收权限（应对紧急安全事件）</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REVOKE LibrarianRole FROM 'lib_admin1'@'localhost';</w:t>
      </w:r>
    </w:p>
    <w:p w14:paraId="5B150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p>
    <w:p w14:paraId="671370E8">
      <w:r>
        <w:rPr>
          <w:rFonts w:hint="eastAsia" w:asciiTheme="minorAscii" w:hAnsiTheme="minorAscii"/>
          <w:b/>
          <w:bCs/>
          <w:sz w:val="24"/>
          <w:szCs w:val="28"/>
        </w:rPr>
        <w:t>课程总结与建议：</w:t>
      </w:r>
      <w:r>
        <w:t>。</w:t>
      </w:r>
    </w:p>
    <w:p w14:paraId="6FD181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经过本学期课程学习，我夯实了数据库相关基础理论，掌握数据库搭建实操方法与设计思路，能够独立完成数据库方案设计。学习过程中系统了解数据完整性、数据库安全管控等必备理论内容，逐步养成梳理业务、拆解用户需求的思维，现已具备一定的从需求分析到落地自建数据库的实操能力。</w:t>
      </w:r>
    </w:p>
    <w:p w14:paraId="0B7362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课程建议：部分理论性较强的知识点理解起来有点费劲，可以增加一点案例说明。还有部分知识点的案例分析感觉有点过多，上课重复性也有点高，可以适当分配上课时间给学生自主解题后讲解。</w:t>
      </w:r>
    </w:p>
    <w:p w14:paraId="7A895FC7"/>
    <w:p w14:paraId="2A12768A">
      <w:pPr>
        <w:pStyle w:val="3"/>
        <w:spacing w:line="400" w:lineRule="exact"/>
        <w:rPr>
          <w:rFonts w:hint="eastAsia"/>
          <w:b/>
          <w:bCs/>
          <w:color w:val="auto"/>
          <w:sz w:val="28"/>
          <w:szCs w:val="28"/>
        </w:rPr>
      </w:pPr>
      <w:r>
        <w:rPr>
          <w:rFonts w:hint="eastAsia"/>
          <w:b/>
          <w:bCs/>
          <w:color w:val="auto"/>
          <w:sz w:val="28"/>
          <w:szCs w:val="28"/>
        </w:rPr>
        <w:t>2.5措施5（完成人：梅伊宁）</w:t>
      </w:r>
    </w:p>
    <w:p w14:paraId="1565C495">
      <w:pPr>
        <w:rPr>
          <w:rFonts w:hint="eastAsia" w:asciiTheme="minorAscii" w:hAnsiTheme="minorAscii"/>
          <w:b/>
          <w:bCs/>
          <w:sz w:val="24"/>
          <w:szCs w:val="28"/>
        </w:rPr>
      </w:pPr>
      <w:r>
        <w:rPr>
          <w:rFonts w:hint="eastAsia" w:asciiTheme="minorAscii" w:hAnsiTheme="minorAscii"/>
          <w:b/>
          <w:bCs/>
          <w:sz w:val="24"/>
          <w:szCs w:val="28"/>
        </w:rPr>
        <w:t>目的：</w:t>
      </w:r>
    </w:p>
    <w:p w14:paraId="33C64C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进行表级业务数据的读写权限分配。</w:t>
      </w:r>
    </w:p>
    <w:p w14:paraId="6A6CDDAA">
      <w:pPr>
        <w:rPr>
          <w:rFonts w:hint="eastAsia" w:asciiTheme="minorAscii" w:hAnsiTheme="minorAscii"/>
          <w:b/>
          <w:bCs/>
          <w:sz w:val="24"/>
          <w:szCs w:val="28"/>
        </w:rPr>
      </w:pPr>
      <w:r>
        <w:rPr>
          <w:rFonts w:hint="eastAsia" w:asciiTheme="minorAscii" w:hAnsiTheme="minorAscii"/>
          <w:b/>
          <w:bCs/>
          <w:sz w:val="24"/>
          <w:szCs w:val="28"/>
        </w:rPr>
        <w:t>方法：</w:t>
      </w:r>
    </w:p>
    <w:p w14:paraId="62AABD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控制不同角色能够对哪些表执行增、删、改、查，严格限制普通读者的破坏能力。</w:t>
      </w:r>
    </w:p>
    <w:p w14:paraId="0EA336FB">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753502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利用GRANT分配精细到表级的DML权限。</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图书管理员允许管理图书和借阅</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INSERT, UPDATE, DELETE ON Books TO LibrarianRole;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INSERT, UPDATE, DELETE ON Borrowrecods TO LibrarianRole;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INSERT, UPDATE, DELETE ON Readers TO LibrarianRole;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读者只允许浏览图书目录</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ON Books TO ReaderRole;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ON Booktype TO ReaderRole;</w:t>
      </w:r>
    </w:p>
    <w:p w14:paraId="01F382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p>
    <w:p w14:paraId="6CEC763F">
      <w:pPr>
        <w:pStyle w:val="3"/>
        <w:spacing w:line="400" w:lineRule="exact"/>
        <w:rPr>
          <w:rFonts w:hint="eastAsia"/>
          <w:b/>
          <w:bCs/>
          <w:color w:val="auto"/>
          <w:sz w:val="28"/>
          <w:szCs w:val="28"/>
        </w:rPr>
      </w:pPr>
      <w:r>
        <w:rPr>
          <w:rFonts w:hint="eastAsia"/>
          <w:b/>
          <w:bCs/>
          <w:color w:val="auto"/>
          <w:sz w:val="28"/>
          <w:szCs w:val="28"/>
        </w:rPr>
        <w:t>2.6措施6（完成人：梅伊宁）</w:t>
      </w:r>
    </w:p>
    <w:p w14:paraId="71B82139">
      <w:pPr>
        <w:rPr>
          <w:rFonts w:hint="eastAsia" w:asciiTheme="minorAscii" w:hAnsiTheme="minorAscii"/>
          <w:b/>
          <w:bCs/>
          <w:sz w:val="24"/>
          <w:szCs w:val="28"/>
        </w:rPr>
      </w:pPr>
      <w:r>
        <w:rPr>
          <w:rFonts w:hint="eastAsia" w:asciiTheme="minorAscii" w:hAnsiTheme="minorAscii"/>
          <w:b/>
          <w:bCs/>
          <w:sz w:val="24"/>
          <w:szCs w:val="28"/>
        </w:rPr>
        <w:t>目的：</w:t>
      </w:r>
    </w:p>
    <w:p w14:paraId="53FF49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进行列级隐私字段的精细化权限控制。</w:t>
      </w:r>
    </w:p>
    <w:p w14:paraId="7EB614A7">
      <w:pPr>
        <w:rPr>
          <w:rFonts w:hint="eastAsia" w:asciiTheme="minorAscii" w:hAnsiTheme="minorAscii"/>
          <w:b/>
          <w:bCs/>
          <w:sz w:val="24"/>
          <w:szCs w:val="28"/>
        </w:rPr>
      </w:pPr>
      <w:r>
        <w:rPr>
          <w:rFonts w:hint="eastAsia" w:asciiTheme="minorAscii" w:hAnsiTheme="minorAscii"/>
          <w:b/>
          <w:bCs/>
          <w:sz w:val="24"/>
          <w:szCs w:val="28"/>
        </w:rPr>
        <w:t>方法：</w:t>
      </w:r>
    </w:p>
    <w:p w14:paraId="7FA1E8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普通图书管理员在工作时只需看到读者基本信息即可，禁止其随意修改最大借书量等涉及核心规则的字段。</w:t>
      </w:r>
    </w:p>
    <w:p w14:paraId="3575E92E">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46BA0D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授予特定列的UPDATE权限，而非全表。</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图书管理员只能修改读者的联系方式</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UPDATE(tel, email) ON Readers TO LibrarianRole;</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收回全表更新权限</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REVOKE UPDATE ON Readers FROM LibrarianRole;</w:t>
      </w:r>
    </w:p>
    <w:p w14:paraId="58524CBF"/>
    <w:p w14:paraId="13BF1B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inorAscii" w:hAnsiTheme="minorAscii"/>
          <w:b/>
          <w:bCs/>
          <w:sz w:val="24"/>
          <w:szCs w:val="28"/>
        </w:rPr>
      </w:pPr>
      <w:r>
        <w:rPr>
          <w:rFonts w:hint="eastAsia" w:asciiTheme="minorAscii" w:hAnsiTheme="minorAscii"/>
          <w:b/>
          <w:bCs/>
          <w:sz w:val="24"/>
          <w:szCs w:val="28"/>
        </w:rPr>
        <w:t>课程总结与建议：</w:t>
      </w:r>
    </w:p>
    <w:p w14:paraId="0FBDC6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通过本学期数据库原理课程学习与 MySQL 实操练习，我系统掌握了数据库基础理论与落地开发技能。理论上理解了关系模型、三大范式、E-R 图、事务、完整性约束、索引设计等核心知识点，理清数据表之间外键关联逻辑，能够根据业务需求完成物理结构设计。</w:t>
      </w:r>
    </w:p>
    <w:p w14:paraId="525829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课程建议：数据库理论课程的讲解可以多增加一点例题帮助理解，重要部分可以放慢速度。</w:t>
      </w:r>
    </w:p>
    <w:p w14:paraId="33E707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val="0"/>
          <w:sz w:val="24"/>
          <w:szCs w:val="24"/>
          <w:lang w:val="en-US" w:eastAsia="zh-CN"/>
        </w:rPr>
      </w:pPr>
    </w:p>
    <w:p w14:paraId="20173119"/>
    <w:p w14:paraId="0DCEE123">
      <w:pPr>
        <w:pStyle w:val="3"/>
        <w:spacing w:line="400" w:lineRule="exact"/>
        <w:rPr>
          <w:rFonts w:hint="eastAsia"/>
          <w:b/>
          <w:bCs/>
          <w:color w:val="auto"/>
          <w:sz w:val="28"/>
          <w:szCs w:val="28"/>
        </w:rPr>
      </w:pPr>
      <w:r>
        <w:rPr>
          <w:rFonts w:hint="eastAsia"/>
          <w:b/>
          <w:bCs/>
          <w:color w:val="auto"/>
          <w:sz w:val="28"/>
          <w:szCs w:val="28"/>
        </w:rPr>
        <w:t>2.7措施7（完成人：杨棋冰）</w:t>
      </w:r>
    </w:p>
    <w:p w14:paraId="6188E1F2">
      <w:pPr>
        <w:rPr>
          <w:rFonts w:hint="eastAsia" w:asciiTheme="minorAscii" w:hAnsiTheme="minorAscii"/>
          <w:b/>
          <w:bCs/>
          <w:sz w:val="24"/>
          <w:szCs w:val="28"/>
        </w:rPr>
      </w:pPr>
      <w:r>
        <w:rPr>
          <w:rFonts w:hint="eastAsia" w:asciiTheme="minorAscii" w:hAnsiTheme="minorAscii"/>
          <w:b/>
          <w:bCs/>
          <w:sz w:val="24"/>
          <w:szCs w:val="28"/>
        </w:rPr>
        <w:t>目的：</w:t>
      </w:r>
    </w:p>
    <w:p w14:paraId="30A27C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进行数据行级安全访问（基于用户的数据隔离）。</w:t>
      </w:r>
    </w:p>
    <w:p w14:paraId="625D8186">
      <w:pPr>
        <w:rPr>
          <w:rFonts w:hint="eastAsia" w:asciiTheme="minorAscii" w:hAnsiTheme="minorAscii"/>
          <w:b/>
          <w:bCs/>
          <w:sz w:val="24"/>
          <w:szCs w:val="28"/>
        </w:rPr>
      </w:pPr>
      <w:r>
        <w:rPr>
          <w:rFonts w:hint="eastAsia" w:asciiTheme="minorAscii" w:hAnsiTheme="minorAscii"/>
          <w:b/>
          <w:bCs/>
          <w:sz w:val="24"/>
          <w:szCs w:val="28"/>
        </w:rPr>
        <w:t>方法：</w:t>
      </w:r>
    </w:p>
    <w:p w14:paraId="27DD1B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利用视图机制强制水平数据隔离，确保一个读者登录后绝对无法越权查询另一名读者的借阅记录。</w:t>
      </w:r>
    </w:p>
    <w:p w14:paraId="10410BD8">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64E274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创建视图，内部条件关联当前数据库连接上下文的用户标识。</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VIEW v_my_borrow_history AS</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SELECT b.bname, b.authors, r.borrowdate, r.acturndate, r.renewnum</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FROM Borrowrecods r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JOIN Books b ON r.bid = b.bid</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WHERE r.rid = SUBSTRING_INDEX(USER(), '@', 1);</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ON v_my_borrow_history TO ReaderRole;</w:t>
      </w:r>
    </w:p>
    <w:p w14:paraId="4C44A0C5"/>
    <w:p w14:paraId="7DE9594A">
      <w:pPr>
        <w:pStyle w:val="3"/>
        <w:spacing w:line="400" w:lineRule="exact"/>
        <w:rPr>
          <w:rFonts w:hint="eastAsia"/>
          <w:b/>
          <w:bCs/>
          <w:color w:val="auto"/>
          <w:sz w:val="28"/>
          <w:szCs w:val="28"/>
        </w:rPr>
      </w:pPr>
      <w:r>
        <w:rPr>
          <w:rFonts w:hint="eastAsia"/>
          <w:b/>
          <w:bCs/>
          <w:color w:val="auto"/>
          <w:sz w:val="28"/>
          <w:szCs w:val="28"/>
        </w:rPr>
        <w:t>2.8措施8（完成人：杨棋冰）</w:t>
      </w:r>
    </w:p>
    <w:p w14:paraId="36880439">
      <w:pPr>
        <w:rPr>
          <w:rFonts w:hint="eastAsia" w:asciiTheme="minorAscii" w:hAnsiTheme="minorAscii"/>
          <w:b/>
          <w:bCs/>
          <w:sz w:val="24"/>
          <w:szCs w:val="28"/>
        </w:rPr>
      </w:pPr>
      <w:r>
        <w:rPr>
          <w:rFonts w:hint="eastAsia" w:asciiTheme="minorAscii" w:hAnsiTheme="minorAscii"/>
          <w:b/>
          <w:bCs/>
          <w:sz w:val="24"/>
          <w:szCs w:val="28"/>
        </w:rPr>
        <w:t>目的：</w:t>
      </w:r>
    </w:p>
    <w:p w14:paraId="627C74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进行关键隐私数据的单向脱敏展示。</w:t>
      </w:r>
    </w:p>
    <w:p w14:paraId="452CB9FB">
      <w:pPr>
        <w:rPr>
          <w:rFonts w:hint="eastAsia" w:asciiTheme="minorAscii" w:hAnsiTheme="minorAscii"/>
          <w:b/>
          <w:bCs/>
          <w:sz w:val="24"/>
          <w:szCs w:val="28"/>
        </w:rPr>
      </w:pPr>
      <w:r>
        <w:rPr>
          <w:rFonts w:hint="eastAsia" w:asciiTheme="minorAscii" w:hAnsiTheme="minorAscii"/>
          <w:b/>
          <w:bCs/>
          <w:sz w:val="24"/>
          <w:szCs w:val="28"/>
        </w:rPr>
        <w:t>方法：</w:t>
      </w:r>
    </w:p>
    <w:p w14:paraId="4005D5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在公共展示页面中隐藏读者的具体信息，防止大规模隐私泄露。</w:t>
      </w:r>
    </w:p>
    <w:p w14:paraId="37D4C9C1">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54F849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利用视图和SQL内置函数对信息脱敏。</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VIEW v_reader_public_info AS</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SELECT rid, rname,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CASE WHEN sex='男' THEN 'M' ELSE 'F' END AS gender,</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 AS tel  -- 将电话号码掩码</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FROM Readers;</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SELECT ON v_reader_public_info TO ReaderRole;</w:t>
      </w:r>
    </w:p>
    <w:p w14:paraId="38D83BB4">
      <w:pPr>
        <w:rPr>
          <w:rFonts w:hint="eastAsia" w:asciiTheme="minorAscii" w:hAnsiTheme="minorAscii"/>
          <w:b/>
          <w:bCs/>
          <w:sz w:val="24"/>
          <w:szCs w:val="28"/>
        </w:rPr>
      </w:pPr>
    </w:p>
    <w:p w14:paraId="5C8A864A">
      <w:r>
        <w:rPr>
          <w:rFonts w:hint="eastAsia" w:asciiTheme="minorAscii" w:hAnsiTheme="minorAscii"/>
          <w:b/>
          <w:bCs/>
          <w:sz w:val="24"/>
          <w:szCs w:val="28"/>
        </w:rPr>
        <w:t>课程总结与建议：</w:t>
      </w:r>
      <w:r>
        <w:t>。</w:t>
      </w:r>
    </w:p>
    <w:p w14:paraId="0F244E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通过一学期的数据库课程学习，我系统掌握了数据库的基础理论、核心原理与实操技能，对数据存储、管理、调用与优化的完整流程有了全面且清晰的认知，圆满完成了本课程的学习任务。</w:t>
      </w:r>
    </w:p>
    <w:p w14:paraId="12BAF4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在课程教学建议上，我认为老师可以把一部分的课后习题放到课上讲一讲，减少理论的时间。就我自己而言，上课讲题做题我会听得非常认真，但是课后让自己做题目大多数情况会借鉴AI大模型。而且我感觉理论比较枯燥，用题目来记住知识比较有趣。</w:t>
      </w:r>
    </w:p>
    <w:p w14:paraId="36E2270D">
      <w:pPr>
        <w:pStyle w:val="3"/>
        <w:spacing w:line="400" w:lineRule="exact"/>
        <w:rPr>
          <w:rFonts w:hint="eastAsia"/>
          <w:b/>
          <w:bCs/>
          <w:color w:val="auto"/>
          <w:sz w:val="28"/>
          <w:szCs w:val="28"/>
        </w:rPr>
      </w:pPr>
    </w:p>
    <w:p w14:paraId="27FEE68F">
      <w:pPr>
        <w:pStyle w:val="3"/>
        <w:spacing w:line="400" w:lineRule="exact"/>
        <w:rPr>
          <w:rFonts w:hint="eastAsia"/>
          <w:b/>
          <w:bCs/>
          <w:color w:val="auto"/>
          <w:sz w:val="28"/>
          <w:szCs w:val="28"/>
        </w:rPr>
      </w:pPr>
      <w:r>
        <w:rPr>
          <w:rFonts w:hint="eastAsia"/>
          <w:b/>
          <w:bCs/>
          <w:color w:val="auto"/>
          <w:sz w:val="28"/>
          <w:szCs w:val="28"/>
        </w:rPr>
        <w:t>2.9措施9（完成人：葛言诚）</w:t>
      </w:r>
    </w:p>
    <w:p w14:paraId="1D74AFD7">
      <w:pPr>
        <w:rPr>
          <w:rFonts w:hint="eastAsia" w:asciiTheme="minorAscii" w:hAnsiTheme="minorAscii"/>
          <w:b/>
          <w:bCs/>
          <w:sz w:val="24"/>
          <w:szCs w:val="28"/>
        </w:rPr>
      </w:pPr>
      <w:r>
        <w:rPr>
          <w:rFonts w:hint="eastAsia" w:asciiTheme="minorAscii" w:hAnsiTheme="minorAscii"/>
          <w:b/>
          <w:bCs/>
          <w:sz w:val="24"/>
          <w:szCs w:val="28"/>
        </w:rPr>
        <w:t>目的：</w:t>
      </w:r>
    </w:p>
    <w:p w14:paraId="2FF361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进行内部敏感数据的加密存储。</w:t>
      </w:r>
    </w:p>
    <w:p w14:paraId="1D08BA62">
      <w:pPr>
        <w:rPr>
          <w:rFonts w:hint="eastAsia" w:asciiTheme="minorAscii" w:hAnsiTheme="minorAscii"/>
          <w:b/>
          <w:bCs/>
          <w:sz w:val="24"/>
          <w:szCs w:val="28"/>
        </w:rPr>
      </w:pPr>
      <w:r>
        <w:rPr>
          <w:rFonts w:hint="eastAsia" w:asciiTheme="minorAscii" w:hAnsiTheme="minorAscii"/>
          <w:b/>
          <w:bCs/>
          <w:sz w:val="24"/>
          <w:szCs w:val="28"/>
        </w:rPr>
        <w:t>方法：</w:t>
      </w:r>
    </w:p>
    <w:p w14:paraId="7EC6C7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防止因数据库物理文件失窃或内部高权限人员作恶导致的读者联系方式泄露。</w:t>
      </w:r>
    </w:p>
    <w:p w14:paraId="358AF372">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3E3F41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使用数据库内置的加密函数在写入和读取时进行加解密。</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新增读者时，使用AES加密邮箱</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INSERT INTO Readers (rid, rname, sex, sage, tel, email, regdate, maxborrow)</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VALUES ('R001', '张三', '男', 20, '13800000000',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HEX(AES_ENCRYPT('zhangsan@example.com', 'SecretKey')), </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xml:space="preserve">        CURDATE(), 5);</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查询时解密</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SELECT rname, AES_DECRYPT(UNHEX(email), 'SecretKey') AS email_plain FROM Readers;</w:t>
      </w:r>
    </w:p>
    <w:p w14:paraId="1EA38C3E"/>
    <w:p w14:paraId="1FD10096">
      <w:pPr>
        <w:pStyle w:val="3"/>
        <w:spacing w:line="400" w:lineRule="exact"/>
        <w:rPr>
          <w:rFonts w:hint="eastAsia"/>
          <w:b/>
          <w:bCs/>
          <w:color w:val="auto"/>
          <w:sz w:val="28"/>
          <w:szCs w:val="28"/>
        </w:rPr>
      </w:pPr>
      <w:r>
        <w:rPr>
          <w:rFonts w:hint="eastAsia"/>
          <w:b/>
          <w:bCs/>
          <w:color w:val="auto"/>
          <w:sz w:val="28"/>
          <w:szCs w:val="28"/>
        </w:rPr>
        <w:t>2.10措施10（完成人：葛言诚）</w:t>
      </w:r>
    </w:p>
    <w:p w14:paraId="3A068AF5">
      <w:pPr>
        <w:rPr>
          <w:rFonts w:hint="eastAsia" w:asciiTheme="minorAscii" w:hAnsiTheme="minorAscii"/>
          <w:b/>
          <w:bCs/>
          <w:sz w:val="24"/>
          <w:szCs w:val="28"/>
        </w:rPr>
      </w:pPr>
      <w:r>
        <w:rPr>
          <w:rFonts w:hint="eastAsia" w:asciiTheme="minorAscii" w:hAnsiTheme="minorAscii"/>
          <w:b/>
          <w:bCs/>
          <w:sz w:val="24"/>
          <w:szCs w:val="28"/>
        </w:rPr>
        <w:t>目的：</w:t>
      </w:r>
    </w:p>
    <w:p w14:paraId="3323AB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进行数据库访问连接的IP白名单限制。</w:t>
      </w:r>
    </w:p>
    <w:p w14:paraId="36390D89">
      <w:pPr>
        <w:rPr>
          <w:rFonts w:hint="eastAsia" w:asciiTheme="minorAscii" w:hAnsiTheme="minorAscii"/>
          <w:b/>
          <w:bCs/>
          <w:sz w:val="24"/>
          <w:szCs w:val="28"/>
        </w:rPr>
      </w:pPr>
      <w:r>
        <w:rPr>
          <w:rFonts w:hint="eastAsia" w:asciiTheme="minorAscii" w:hAnsiTheme="minorAscii"/>
          <w:b/>
          <w:bCs/>
          <w:sz w:val="24"/>
          <w:szCs w:val="28"/>
        </w:rPr>
        <w:t>方法：</w:t>
      </w:r>
    </w:p>
    <w:p w14:paraId="5B1CA4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收缩数据库服务器的暴露面，防止外部黑客从非信任网段进行暴力破解。</w:t>
      </w:r>
    </w:p>
    <w:p w14:paraId="1385D8F8">
      <w:pPr>
        <w:keepNext w:val="0"/>
        <w:keepLines w:val="0"/>
        <w:pageBreakBefore w:val="0"/>
        <w:widowControl w:val="0"/>
        <w:kinsoku/>
        <w:wordWrap/>
        <w:overflowPunct/>
        <w:topLinePunct w:val="0"/>
        <w:autoSpaceDE/>
        <w:autoSpaceDN/>
        <w:bidi w:val="0"/>
        <w:adjustRightInd/>
        <w:snapToGrid/>
        <w:spacing w:line="400" w:lineRule="exact"/>
        <w:textAlignment w:val="auto"/>
        <w:rPr>
          <w:b/>
        </w:rPr>
      </w:pPr>
      <w:r>
        <w:rPr>
          <w:rFonts w:hint="eastAsia" w:asciiTheme="minorAscii" w:hAnsiTheme="minorAscii"/>
          <w:b/>
          <w:bCs/>
          <w:sz w:val="24"/>
          <w:szCs w:val="28"/>
        </w:rPr>
        <w:t>SQL脚本：</w:t>
      </w:r>
    </w:p>
    <w:p w14:paraId="3E6360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在配置用户时严格限制可连接的主机Host地址。</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只允许来自应用服务器网段（如192.168.1.x）的连接具有高级权限</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CREATE USER 'dba_admin'@'192.168.1.%' IDENTIFIED BY 'SuperAdmin999';</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GRANT ALL PRIVILEGES ON *.* TO 'dba_admin'@'192.168.1.%' WITH GRANT OPTION;</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 拒绝任何从公网直连的root账号</w:t>
      </w:r>
      <w:r>
        <w:rPr>
          <w:rFonts w:hint="eastAsia" w:ascii="Times New Roman" w:hAnsi="Times New Roman" w:cs="Times New Roman"/>
          <w:b w:val="0"/>
          <w:sz w:val="24"/>
          <w:szCs w:val="24"/>
          <w:lang w:val="en-US" w:eastAsia="zh-CN"/>
        </w:rPr>
        <w:br w:type="textWrapping"/>
      </w:r>
      <w:r>
        <w:rPr>
          <w:rFonts w:hint="eastAsia" w:ascii="Times New Roman" w:hAnsi="Times New Roman" w:cs="Times New Roman"/>
          <w:b w:val="0"/>
          <w:sz w:val="24"/>
          <w:szCs w:val="24"/>
          <w:lang w:val="en-US" w:eastAsia="zh-CN"/>
        </w:rPr>
        <w:t>DROP USER IF EXISTS 'root'@'%';</w:t>
      </w:r>
    </w:p>
    <w:p w14:paraId="38EFAC51"/>
    <w:p w14:paraId="673037F7">
      <w:r>
        <w:rPr>
          <w:rFonts w:hint="eastAsia" w:asciiTheme="minorAscii" w:hAnsiTheme="minorAscii"/>
          <w:b/>
          <w:bCs/>
          <w:sz w:val="24"/>
          <w:szCs w:val="28"/>
        </w:rPr>
        <w:t>课程总结与建议：</w:t>
      </w:r>
      <w:r>
        <w:t>。</w:t>
      </w:r>
    </w:p>
    <w:p w14:paraId="5E23CE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经过一学期数据库课程的学习，我大致掌握了数据库基础理论知识以及建库、表设计、SQL编写等实操内容，能理解事务、约束、范式、数据库安全等核心知识点，能够结合实际需求完成简易数据库的设计与搭建，基本达成课程学习目标。</w:t>
      </w:r>
    </w:p>
    <w:p w14:paraId="6B24313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b w:val="0"/>
          <w:sz w:val="24"/>
          <w:szCs w:val="24"/>
          <w:lang w:val="en-US" w:eastAsia="zh-CN"/>
        </w:rPr>
      </w:pPr>
      <w:r>
        <w:rPr>
          <w:rFonts w:hint="eastAsia" w:ascii="Times New Roman" w:hAnsi="Times New Roman" w:cs="Times New Roman"/>
          <w:b w:val="0"/>
          <w:sz w:val="24"/>
          <w:szCs w:val="24"/>
          <w:lang w:val="en-US" w:eastAsia="zh-CN"/>
        </w:rPr>
        <w:t>课程建议：部分抽象的理论知识点理解难度偏大，希望授课时结合生活化实例辅助讲解；适当压缩重复案例讲解时长，预留课堂时间让我</w:t>
      </w:r>
      <w:bookmarkStart w:id="0" w:name="_GoBack"/>
      <w:bookmarkEnd w:id="0"/>
      <w:r>
        <w:rPr>
          <w:rFonts w:hint="eastAsia" w:ascii="Times New Roman" w:hAnsi="Times New Roman" w:cs="Times New Roman"/>
          <w:b w:val="0"/>
          <w:sz w:val="24"/>
          <w:szCs w:val="24"/>
          <w:lang w:val="en-US" w:eastAsia="zh-CN"/>
        </w:rPr>
        <w:t>们当堂练习习题，做完后统一讲评，既能巩固知识点，也能提升课堂学习效率。</w:t>
      </w:r>
    </w:p>
    <w:p w14:paraId="07288FF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5654954"/>
      <w:docPartObj>
        <w:docPartGallery w:val="autotext"/>
      </w:docPartObj>
    </w:sdtPr>
    <w:sdtContent>
      <w:p w14:paraId="48EEE68B">
        <w:pPr>
          <w:pStyle w:val="12"/>
          <w:jc w:val="right"/>
          <w:rPr>
            <w:rFonts w:hint="eastAsia"/>
          </w:rPr>
        </w:pPr>
        <w:r>
          <w:fldChar w:fldCharType="begin"/>
        </w:r>
        <w:r>
          <w:instrText xml:space="preserve">PAGE   \* MERGEFORMAT</w:instrText>
        </w:r>
        <w:r>
          <w:fldChar w:fldCharType="separate"/>
        </w:r>
        <w:r>
          <w:rPr>
            <w:lang w:val="zh-CN"/>
          </w:rPr>
          <w:t>2</w:t>
        </w:r>
        <w:r>
          <w:fldChar w:fldCharType="end"/>
        </w:r>
        <w:r>
          <w:rPr>
            <w:rFonts w:hint="eastAsia"/>
          </w:rPr>
          <w:t xml:space="preserve">                      杭州电子科技大学计算机学院</w:t>
        </w:r>
      </w:p>
    </w:sdtContent>
  </w:sdt>
  <w:p w14:paraId="1A24ABB9">
    <w:pPr>
      <w:pStyle w:val="1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C024">
    <w:pPr>
      <w:pStyle w:val="12"/>
      <w:rPr>
        <w:rFonts w:hint="eastAsia"/>
      </w:rPr>
    </w:pPr>
    <w:r>
      <w:rPr>
        <w:rFonts w:hint="eastAsia"/>
      </w:rPr>
      <w:t>《数据库系统原理》课程作业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587"/>
    <w:rsid w:val="00014AD7"/>
    <w:rsid w:val="0001590B"/>
    <w:rsid w:val="00082C76"/>
    <w:rsid w:val="000952AC"/>
    <w:rsid w:val="000C1361"/>
    <w:rsid w:val="000C69BB"/>
    <w:rsid w:val="001217E1"/>
    <w:rsid w:val="00130D40"/>
    <w:rsid w:val="0016281A"/>
    <w:rsid w:val="00167CB6"/>
    <w:rsid w:val="00176C66"/>
    <w:rsid w:val="001817C5"/>
    <w:rsid w:val="00193BC7"/>
    <w:rsid w:val="001C217F"/>
    <w:rsid w:val="001F1D3D"/>
    <w:rsid w:val="001F54BB"/>
    <w:rsid w:val="002406D9"/>
    <w:rsid w:val="00255FEB"/>
    <w:rsid w:val="00285882"/>
    <w:rsid w:val="0030378E"/>
    <w:rsid w:val="00330EF0"/>
    <w:rsid w:val="003563AC"/>
    <w:rsid w:val="00361149"/>
    <w:rsid w:val="00425904"/>
    <w:rsid w:val="00433051"/>
    <w:rsid w:val="004712DB"/>
    <w:rsid w:val="004C3755"/>
    <w:rsid w:val="004E0AC4"/>
    <w:rsid w:val="005171C6"/>
    <w:rsid w:val="00563AEB"/>
    <w:rsid w:val="005A6C68"/>
    <w:rsid w:val="005C095C"/>
    <w:rsid w:val="005C42C6"/>
    <w:rsid w:val="0061646F"/>
    <w:rsid w:val="00641DEF"/>
    <w:rsid w:val="006642F3"/>
    <w:rsid w:val="00691210"/>
    <w:rsid w:val="00695B33"/>
    <w:rsid w:val="006C1F78"/>
    <w:rsid w:val="0070469A"/>
    <w:rsid w:val="00745788"/>
    <w:rsid w:val="007A08A8"/>
    <w:rsid w:val="00843B79"/>
    <w:rsid w:val="00866C20"/>
    <w:rsid w:val="008B0C12"/>
    <w:rsid w:val="00994FA7"/>
    <w:rsid w:val="00A26760"/>
    <w:rsid w:val="00A3757C"/>
    <w:rsid w:val="00A47826"/>
    <w:rsid w:val="00A916EE"/>
    <w:rsid w:val="00A97FF6"/>
    <w:rsid w:val="00B70ECB"/>
    <w:rsid w:val="00B92482"/>
    <w:rsid w:val="00BF71AE"/>
    <w:rsid w:val="00C77238"/>
    <w:rsid w:val="00C832B7"/>
    <w:rsid w:val="00C85F6E"/>
    <w:rsid w:val="00CA1876"/>
    <w:rsid w:val="00CA38A8"/>
    <w:rsid w:val="00CD0A78"/>
    <w:rsid w:val="00CE2378"/>
    <w:rsid w:val="00D00B44"/>
    <w:rsid w:val="00D02D41"/>
    <w:rsid w:val="00D45DBE"/>
    <w:rsid w:val="00D53E65"/>
    <w:rsid w:val="00E228B9"/>
    <w:rsid w:val="00E31647"/>
    <w:rsid w:val="00E32B84"/>
    <w:rsid w:val="00E55C70"/>
    <w:rsid w:val="00E65792"/>
    <w:rsid w:val="00E83357"/>
    <w:rsid w:val="00E86C15"/>
    <w:rsid w:val="00E91D4A"/>
    <w:rsid w:val="00E94559"/>
    <w:rsid w:val="00EF7FA4"/>
    <w:rsid w:val="00F01A04"/>
    <w:rsid w:val="00F44587"/>
    <w:rsid w:val="00F54016"/>
    <w:rsid w:val="00FD0D76"/>
    <w:rsid w:val="00FF3741"/>
    <w:rsid w:val="240E6BE4"/>
    <w:rsid w:val="2E313E09"/>
    <w:rsid w:val="76CD0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szCs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DDB3E-E17C-4E47-833B-FE242BCB2410}">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2195</Words>
  <Characters>4234</Characters>
  <Lines>7</Lines>
  <Paragraphs>2</Paragraphs>
  <TotalTime>0</TotalTime>
  <ScaleCrop>false</ScaleCrop>
  <LinksUpToDate>false</LinksUpToDate>
  <CharactersWithSpaces>4523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2025-11-28T06:07:00Z</dcterms:created>
  <dc:creator>b a</dc:creator>
  <cp:lastModifiedBy>幻影</cp:lastModifiedBy>
  <dcterms:modified xsi:type="dcterms:W3CDTF">2026-06-06T06:10:10Z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eyJoZGlkIjoiM2NkYzM3Mzg2MDFmOTk4ZGJjZjg5Yjc4YTU4NDk3MTQiLCJ1c2VySWQiOiIxNTc5MjcyMDkyIn0=</vt:lpwstr>
  </property>
  <property fmtid="{D5CDD505-2E9C-101B-9397-08002B2CF9AE}" pid="3" name="KSOProductBuildVer">
    <vt:lpwstr>2052-12.1.0.26895</vt:lpwstr>
  </property>
  <property fmtid="{D5CDD505-2E9C-101B-9397-08002B2CF9AE}" pid="4" name="ICV">
    <vt:lpwstr>229827666D1B4A779577E22C52671F12_12</vt:lpwstr>
  </property>
</Properties>
</file>