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E2CEA" w14:textId="519E90C3" w:rsidR="001947A5" w:rsidRPr="00FB42AA" w:rsidRDefault="00A26309" w:rsidP="00A26309">
      <w:pPr>
        <w:pStyle w:val="1"/>
        <w:numPr>
          <w:ilvl w:val="0"/>
          <w:numId w:val="1"/>
        </w:numPr>
        <w:rPr>
          <w:sz w:val="24"/>
          <w:szCs w:val="24"/>
        </w:rPr>
      </w:pPr>
      <w:r w:rsidRPr="00FB42AA">
        <w:rPr>
          <w:rFonts w:hint="eastAsia"/>
          <w:sz w:val="24"/>
          <w:szCs w:val="24"/>
        </w:rPr>
        <w:t>业务需求</w:t>
      </w:r>
    </w:p>
    <w:p w14:paraId="24BCD8BF" w14:textId="0E3C5E16" w:rsidR="00FB42AA" w:rsidRPr="00720077" w:rsidRDefault="00720077" w:rsidP="007200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1.1、</w:t>
      </w:r>
      <w:r w:rsidR="00A26309" w:rsidRPr="00720077">
        <w:rPr>
          <w:rFonts w:hint="eastAsia"/>
          <w:sz w:val="24"/>
          <w:szCs w:val="24"/>
        </w:rPr>
        <w:t>背景、商机和客户需求</w:t>
      </w:r>
    </w:p>
    <w:p w14:paraId="2186CA8F" w14:textId="45FF24B0" w:rsidR="00FB42AA" w:rsidRDefault="00FB42AA" w:rsidP="000832D6">
      <w:pPr>
        <w:ind w:left="420" w:firstLine="420"/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  <w:r w:rsidRPr="00720077">
        <w:rPr>
          <w:rFonts w:ascii="Arial" w:hAnsi="Arial" w:cs="Arial"/>
          <w:color w:val="191919"/>
          <w:sz w:val="24"/>
          <w:szCs w:val="24"/>
          <w:shd w:val="clear" w:color="auto" w:fill="FFFFFF"/>
        </w:rPr>
        <w:t>现行保障模式普遍存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在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“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有的品种穿不完，有的品种又不够穿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”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的现象，供应标准的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“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刚性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”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与个人需求的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“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弹性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”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矛盾突出</w:t>
      </w:r>
      <w:r w:rsidR="00E94C8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</w:t>
      </w:r>
      <w:r w:rsidR="00E10558"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为深入贯彻习近平强军思想，扎实推进后勤现代化建设向战斗力聚焦、</w:t>
      </w:r>
      <w:proofErr w:type="gramStart"/>
      <w:r w:rsidR="00E10558"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向保障</w:t>
      </w:r>
      <w:proofErr w:type="gramEnd"/>
      <w:r w:rsidR="00E10558"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打赢聚力，解决当前被装供应发放和管理使用中存在的官兵差异</w:t>
      </w:r>
      <w:proofErr w:type="gramStart"/>
      <w:r w:rsidR="00E10558"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化需求难</w:t>
      </w:r>
      <w:proofErr w:type="gramEnd"/>
      <w:r w:rsidR="00E10558"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满足、保障环节多、精确性和时效性不够高、不同程度闲置浪费等问题</w:t>
      </w:r>
      <w:r w:rsidR="00E94C8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，精确</w:t>
      </w:r>
      <w:r w:rsidR="00064D14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被</w:t>
      </w:r>
      <w:r w:rsidR="00E94C8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装申领应运而生</w:t>
      </w:r>
      <w:r w:rsidR="000832D6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，</w:t>
      </w:r>
      <w:r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极大地提高了保障的灵活性、准确性和时效性</w:t>
      </w:r>
      <w:r w:rsidR="00E94C8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</w:t>
      </w:r>
      <w:r w:rsidR="00E94C81" w:rsidRPr="00FB42AA">
        <w:rPr>
          <w:rFonts w:hint="eastAsia"/>
          <w:sz w:val="24"/>
          <w:szCs w:val="24"/>
        </w:rPr>
        <w:t>在2019年的冬天，</w:t>
      </w:r>
      <w:r w:rsidR="00E94C8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精确</w:t>
      </w:r>
      <w:r w:rsidR="00064D14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被</w:t>
      </w:r>
      <w:r w:rsidR="00E94C8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装申领</w:t>
      </w:r>
      <w:r w:rsidR="00E94C81" w:rsidRPr="00FB42AA">
        <w:rPr>
          <w:rFonts w:hint="eastAsia"/>
          <w:sz w:val="24"/>
          <w:szCs w:val="24"/>
        </w:rPr>
        <w:t>全面推开，通过部队内部的强军网，在指标范围内，按需自主购买，这成功实现了从“发啥领啥”到“缺啥买啥”的转变。</w:t>
      </w:r>
      <w:r w:rsidR="00E94C81"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将过去按实物标准供应被装的保障模式，改为</w:t>
      </w:r>
      <w:proofErr w:type="gramStart"/>
      <w:r w:rsidR="00E94C81"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由官兵</w:t>
      </w:r>
      <w:proofErr w:type="gramEnd"/>
      <w:r w:rsidR="00E94C81" w:rsidRPr="00FB42AA">
        <w:rPr>
          <w:rFonts w:ascii="Arial" w:hAnsi="Arial" w:cs="Arial"/>
          <w:color w:val="191919"/>
          <w:sz w:val="24"/>
          <w:szCs w:val="24"/>
          <w:shd w:val="clear" w:color="auto" w:fill="FFFFFF"/>
        </w:rPr>
        <w:t>个人在指标范围内，根据自身实际需求网上申领被装的保障新模式。</w:t>
      </w:r>
    </w:p>
    <w:p w14:paraId="4D2B9C31" w14:textId="5206BB3B" w:rsidR="00F24527" w:rsidRPr="00FB42AA" w:rsidRDefault="00064D14" w:rsidP="000832D6">
      <w:pPr>
        <w:ind w:left="420" w:firstLine="420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被</w:t>
      </w:r>
      <w:r w:rsidR="00F24527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装精确申领系统开放已经快一年了，虽然该系统为官兵们带来了极大的便利，但是在使用过程中仍然发现了很多实际问题</w:t>
      </w:r>
      <w:r w:rsidR="00DE1C24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，比如，开放时间短，每年只能购买一次、库存不足、物流过慢、用户界面体验差</w:t>
      </w:r>
      <w:r w:rsidR="007B1FEE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等</w:t>
      </w:r>
      <w:proofErr w:type="gramStart"/>
      <w:r w:rsidR="007B1FEE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等</w:t>
      </w:r>
      <w:proofErr w:type="gramEnd"/>
      <w:r w:rsidR="009A1DB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</w:t>
      </w:r>
      <w:r w:rsidR="00907255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很多战友都迫切地期待能够推出一款功能更加强大的系统和软件</w:t>
      </w:r>
      <w:r w:rsidR="00A0276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用于被装申领</w:t>
      </w:r>
      <w:r w:rsidR="00720077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</w:t>
      </w:r>
      <w:r w:rsidR="006B314C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在这个系统中，能够实现更加精准的物资调配、</w:t>
      </w:r>
      <w:r w:rsidR="00CA140E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能够有更加方便的操作方式，能够有更加智能化的服务体验</w:t>
      </w:r>
      <w:r w:rsidR="007F7E9E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。为了响应广大战友的热烈期盼，我们设计</w:t>
      </w:r>
      <w:r w:rsidR="00D86548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并</w:t>
      </w:r>
      <w:r w:rsidR="007F7E9E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开发了一款全新的被装精确申领管理系统。</w:t>
      </w:r>
    </w:p>
    <w:p w14:paraId="7AB0973C" w14:textId="534EDF88" w:rsidR="00FB42AA" w:rsidRDefault="00720077" w:rsidP="00D062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1.2、项目目标和成功标准</w:t>
      </w:r>
    </w:p>
    <w:p w14:paraId="13E24EF5" w14:textId="79EF18EE" w:rsidR="00E8540E" w:rsidRDefault="00923F9B" w:rsidP="00D06260">
      <w:pPr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 w:rsidRPr="00F25772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目标</w:t>
      </w:r>
      <w:proofErr w:type="gramStart"/>
      <w:r w:rsidRPr="00F25772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一</w:t>
      </w:r>
      <w:proofErr w:type="gramEnd"/>
      <w:r w:rsidRPr="00F25772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：</w:t>
      </w:r>
      <w:r w:rsidR="00F25772" w:rsidRPr="00F25772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支持管理员，支持管理员远程管理仓库</w:t>
      </w:r>
    </w:p>
    <w:p w14:paraId="23D4CB50" w14:textId="5BD5C448" w:rsidR="00947526" w:rsidRPr="00947526" w:rsidRDefault="00F25772" w:rsidP="00F25772">
      <w:pPr>
        <w:ind w:firstLine="420"/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  <w:r w:rsidRPr="00F25772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lastRenderedPageBreak/>
        <w:t>目标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二</w:t>
      </w:r>
      <w:r w:rsidRPr="00F25772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：</w:t>
      </w:r>
      <w:r w:rsidR="00947526" w:rsidRPr="00947526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采用数据库进行数据存储管理，做到精确的出入库数据管理；支持多仓库存储，就近发货</w:t>
      </w:r>
    </w:p>
    <w:p w14:paraId="3F7B7DEE" w14:textId="21C1D28E" w:rsidR="00947526" w:rsidRDefault="00F25772" w:rsidP="00F21094">
      <w:pPr>
        <w:ind w:firstLine="420"/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  <w:r w:rsidRPr="00F25772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目标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三</w:t>
      </w:r>
      <w:r w:rsidRPr="00F25772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：</w:t>
      </w:r>
      <w:r w:rsidR="00947526" w:rsidRPr="00947526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支持用户远程访问数据（网页</w:t>
      </w:r>
      <w:r w:rsidR="00947526" w:rsidRPr="00947526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+</w:t>
      </w:r>
      <w:r w:rsidR="00947526" w:rsidRPr="00947526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移动端），进行物资种类和数量的查寻</w:t>
      </w:r>
    </w:p>
    <w:p w14:paraId="319D0669" w14:textId="4BB2C806" w:rsidR="00F21094" w:rsidRDefault="00F21094" w:rsidP="00F21094">
      <w:pPr>
        <w:ind w:firstLine="420"/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目标四：</w:t>
      </w:r>
      <w:r w:rsidRPr="00F21094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利用机器学习对仓库的存量进行预测</w:t>
      </w:r>
      <w:r w:rsidRPr="00F21094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和智能推荐</w:t>
      </w:r>
    </w:p>
    <w:p w14:paraId="3608015A" w14:textId="503BE02F" w:rsidR="00F23C4F" w:rsidRPr="00090DB8" w:rsidRDefault="00F23C4F" w:rsidP="00F21094">
      <w:pPr>
        <w:ind w:firstLine="420"/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</w:p>
    <w:p w14:paraId="6E1DDBBA" w14:textId="2A226855" w:rsidR="00F23C4F" w:rsidRPr="00947526" w:rsidRDefault="00F23C4F" w:rsidP="00F21094">
      <w:pPr>
        <w:ind w:firstLine="420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成功标准</w:t>
      </w:r>
      <w:proofErr w:type="gramStart"/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：</w:t>
      </w:r>
      <w:r w:rsidR="00876F4A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新系统在试点单位的好评度达到</w:t>
      </w:r>
      <w:r w:rsidR="00876F4A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85%</w:t>
      </w:r>
      <w:r w:rsidR="00876F4A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及以上</w:t>
      </w:r>
    </w:p>
    <w:p w14:paraId="27DDD97B" w14:textId="3D851BDA" w:rsidR="00876F4A" w:rsidRPr="00947526" w:rsidRDefault="00876F4A" w:rsidP="00876F4A">
      <w:pPr>
        <w:ind w:firstLine="420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成功标准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二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：新系统在</w:t>
      </w:r>
      <w:r w:rsidR="00603DCF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两年之内大范围推广</w:t>
      </w:r>
    </w:p>
    <w:p w14:paraId="2F0CCFD4" w14:textId="115FBDA5" w:rsidR="00F25772" w:rsidRDefault="00F978FA" w:rsidP="00F978FA">
      <w:pPr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1.3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、项目</w:t>
      </w:r>
      <w:r w:rsidR="00BC606B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挑战</w:t>
      </w:r>
    </w:p>
    <w:p w14:paraId="3E7A0AA2" w14:textId="4966A4F0" w:rsidR="00F978FA" w:rsidRDefault="00F978FA" w:rsidP="00F978FA">
      <w:pPr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91919"/>
          <w:sz w:val="24"/>
          <w:szCs w:val="24"/>
          <w:shd w:val="clear" w:color="auto" w:fill="FFFFFF"/>
        </w:rPr>
        <w:tab/>
      </w:r>
      <w:r w:rsidR="000E06FB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挑战</w:t>
      </w:r>
      <w:proofErr w:type="gramStart"/>
      <w:r w:rsidR="000E06FB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一</w:t>
      </w:r>
      <w:proofErr w:type="gramEnd"/>
      <w:r w:rsidR="000E06FB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：</w:t>
      </w:r>
      <w:r w:rsidR="00C94908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对数据库管理的要求较高，需要权衡库存数量、仓库距离等多方面的因素</w:t>
      </w:r>
    </w:p>
    <w:p w14:paraId="76CF3F72" w14:textId="08DB1EAA" w:rsidR="002D309C" w:rsidRDefault="002D309C" w:rsidP="002D309C">
      <w:pPr>
        <w:ind w:firstLine="420"/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挑战</w:t>
      </w:r>
      <w:r w:rsidR="008F7ED5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二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：</w:t>
      </w:r>
      <w:r w:rsidR="001E4908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被装申领变化较多，精准预测难度较大</w:t>
      </w:r>
    </w:p>
    <w:p w14:paraId="038A98ED" w14:textId="787030F7" w:rsidR="002D309C" w:rsidRPr="00876F4A" w:rsidRDefault="002D309C" w:rsidP="00A666D0">
      <w:pPr>
        <w:ind w:firstLine="420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挑战</w:t>
      </w:r>
      <w:r w:rsidR="00034160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三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：</w:t>
      </w:r>
      <w:r w:rsidR="00034160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不同人员对于界面的观感不一样，很难做到让所有人都赏心悦目</w:t>
      </w:r>
    </w:p>
    <w:sectPr w:rsidR="002D309C" w:rsidRPr="0087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195442F"/>
    <w:multiLevelType w:val="singleLevel"/>
    <w:tmpl w:val="F19544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A4249F7"/>
    <w:multiLevelType w:val="hybridMultilevel"/>
    <w:tmpl w:val="4064888E"/>
    <w:lvl w:ilvl="0" w:tplc="58CE56AA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D084C"/>
    <w:multiLevelType w:val="multilevel"/>
    <w:tmpl w:val="F7FAFA5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97D7071"/>
    <w:multiLevelType w:val="hybridMultilevel"/>
    <w:tmpl w:val="C60C70A2"/>
    <w:lvl w:ilvl="0" w:tplc="AE36FBC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BA"/>
    <w:rsid w:val="00034160"/>
    <w:rsid w:val="00064D14"/>
    <w:rsid w:val="000832D6"/>
    <w:rsid w:val="00090DB8"/>
    <w:rsid w:val="000E06FB"/>
    <w:rsid w:val="00105DDC"/>
    <w:rsid w:val="001947A5"/>
    <w:rsid w:val="001D40BA"/>
    <w:rsid w:val="001E4908"/>
    <w:rsid w:val="002D309C"/>
    <w:rsid w:val="003E02BE"/>
    <w:rsid w:val="004A2B05"/>
    <w:rsid w:val="0055755A"/>
    <w:rsid w:val="00603DCF"/>
    <w:rsid w:val="00653ED9"/>
    <w:rsid w:val="006B314C"/>
    <w:rsid w:val="00720077"/>
    <w:rsid w:val="007543DB"/>
    <w:rsid w:val="007B1FEE"/>
    <w:rsid w:val="007F7E9E"/>
    <w:rsid w:val="00876F4A"/>
    <w:rsid w:val="008B2F9E"/>
    <w:rsid w:val="008B3561"/>
    <w:rsid w:val="008F7ED5"/>
    <w:rsid w:val="00907255"/>
    <w:rsid w:val="00923F9B"/>
    <w:rsid w:val="00947526"/>
    <w:rsid w:val="009A1DB1"/>
    <w:rsid w:val="009B5C59"/>
    <w:rsid w:val="00A02761"/>
    <w:rsid w:val="00A0788F"/>
    <w:rsid w:val="00A26309"/>
    <w:rsid w:val="00A666D0"/>
    <w:rsid w:val="00BC606B"/>
    <w:rsid w:val="00C503E9"/>
    <w:rsid w:val="00C7736B"/>
    <w:rsid w:val="00C94908"/>
    <w:rsid w:val="00CA140E"/>
    <w:rsid w:val="00CC69F5"/>
    <w:rsid w:val="00D06260"/>
    <w:rsid w:val="00D86548"/>
    <w:rsid w:val="00DA1D18"/>
    <w:rsid w:val="00DD16F2"/>
    <w:rsid w:val="00DE1C24"/>
    <w:rsid w:val="00E10558"/>
    <w:rsid w:val="00E42921"/>
    <w:rsid w:val="00E8540E"/>
    <w:rsid w:val="00E94C81"/>
    <w:rsid w:val="00F21094"/>
    <w:rsid w:val="00F23C4F"/>
    <w:rsid w:val="00F24527"/>
    <w:rsid w:val="00F25772"/>
    <w:rsid w:val="00F978FA"/>
    <w:rsid w:val="00F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2457"/>
  <w15:chartTrackingRefBased/>
  <w15:docId w15:val="{304DF0F1-C5AE-431E-93AB-5322DFAD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C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6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3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63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6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立源</dc:creator>
  <cp:keywords/>
  <dc:description/>
  <cp:lastModifiedBy>曹 立源</cp:lastModifiedBy>
  <cp:revision>102</cp:revision>
  <dcterms:created xsi:type="dcterms:W3CDTF">2020-10-25T07:31:00Z</dcterms:created>
  <dcterms:modified xsi:type="dcterms:W3CDTF">2020-10-25T13:11:00Z</dcterms:modified>
</cp:coreProperties>
</file>