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451C" w:rsidRPr="005F4A7E" w:rsidRDefault="00142390" w:rsidP="00142390">
      <w:pPr>
        <w:spacing w:line="360" w:lineRule="auto"/>
        <w:jc w:val="both"/>
        <w:rPr>
          <w:rFonts w:cs="Times New Roman"/>
          <w:b/>
          <w:u w:val="single"/>
        </w:rPr>
      </w:pPr>
      <w:r>
        <w:rPr>
          <w:rFonts w:cs="Times New Roman"/>
          <w:b/>
        </w:rPr>
        <w:tab/>
      </w:r>
      <w:proofErr w:type="spellStart"/>
      <w:r>
        <w:rPr>
          <w:rFonts w:cs="Times New Roman"/>
          <w:b/>
        </w:rPr>
        <w:t>Nikola</w:t>
      </w:r>
      <w:proofErr w:type="spellEnd"/>
      <w:r>
        <w:rPr>
          <w:rFonts w:cs="Times New Roman"/>
          <w:b/>
        </w:rPr>
        <w:t xml:space="preserve"> Tesla</w:t>
      </w:r>
      <w:bookmarkStart w:id="0" w:name="_GoBack"/>
      <w:bookmarkEnd w:id="0"/>
    </w:p>
    <w:p w:rsidR="00C90F6B" w:rsidRDefault="00142390" w:rsidP="00142390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</w:rPr>
        <w:tab/>
      </w:r>
      <w:r w:rsidRPr="00142390">
        <w:rPr>
          <w:rFonts w:cs="Times New Roman"/>
        </w:rPr>
        <w:t xml:space="preserve">Nació </w:t>
      </w:r>
      <w:r>
        <w:rPr>
          <w:rFonts w:cs="Times New Roman"/>
        </w:rPr>
        <w:t>c</w:t>
      </w:r>
      <w:r w:rsidRPr="00142390">
        <w:rPr>
          <w:rFonts w:cs="Times New Roman"/>
        </w:rPr>
        <w:t xml:space="preserve">erca de la ciudad de </w:t>
      </w:r>
      <w:proofErr w:type="spellStart"/>
      <w:r w:rsidRPr="00142390">
        <w:rPr>
          <w:rFonts w:cs="Times New Roman"/>
        </w:rPr>
        <w:t>Gospić</w:t>
      </w:r>
      <w:proofErr w:type="spellEnd"/>
      <w:r w:rsidRPr="00142390">
        <w:rPr>
          <w:rFonts w:cs="Times New Roman"/>
        </w:rPr>
        <w:t xml:space="preserve">, </w:t>
      </w:r>
      <w:r>
        <w:rPr>
          <w:rFonts w:cs="Times New Roman"/>
        </w:rPr>
        <w:t>actualmente parte de Croacia, en 1856.</w:t>
      </w:r>
      <w:r w:rsidR="00C90F6B">
        <w:rPr>
          <w:rFonts w:cs="Times New Roman"/>
        </w:rPr>
        <w:t xml:space="preserve"> </w:t>
      </w:r>
      <w:r>
        <w:rPr>
          <w:rFonts w:cs="Times New Roman"/>
        </w:rPr>
        <w:t>Abandonó dos veces sus estudios; la Universidad de Graz en el tercer año y la Universidad Carolina al completar solo un curso.</w:t>
      </w:r>
    </w:p>
    <w:p w:rsidR="00142390" w:rsidRDefault="00142390" w:rsidP="00142390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>Trabajó para Thomas Alba Édison en 1884, rediseñando</w:t>
      </w:r>
      <w:r w:rsidRPr="00142390">
        <w:rPr>
          <w:rFonts w:cs="Times New Roman"/>
        </w:rPr>
        <w:t xml:space="preserve"> los ineficientes </w:t>
      </w:r>
      <w:r>
        <w:rPr>
          <w:rFonts w:cs="Times New Roman"/>
        </w:rPr>
        <w:t>motores y generadores de Edison y</w:t>
      </w:r>
      <w:r w:rsidRPr="00142390">
        <w:rPr>
          <w:rFonts w:cs="Times New Roman"/>
        </w:rPr>
        <w:t xml:space="preserve"> mejorando tanto su servicio como su economía</w:t>
      </w:r>
      <w:r>
        <w:rPr>
          <w:rFonts w:cs="Times New Roman"/>
        </w:rPr>
        <w:t>. Édison le había ofrecido $50,000 USD a Tesla por la tarea; al rehusarse a pagarle e incluso rechazar una petición de aumento de sueldo, Tesla renunció a su trabajo.</w:t>
      </w:r>
    </w:p>
    <w:p w:rsidR="005130BF" w:rsidRDefault="005130BF" w:rsidP="00142390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>Desarrolló un motor de inducción que usaba corriente alterna en 1887, y el año siguiente trabajo en Pittsburgh ayudando a crear un sistema de corriente alterna para alimentar los coches de la ciudad. Sin embargo, como su motor solo podía correr a una velocidad fija, terminaron usando un motor de tracción de corriente directa (DC).</w:t>
      </w:r>
    </w:p>
    <w:p w:rsidR="008D66B1" w:rsidRDefault="008D66B1" w:rsidP="00142390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 xml:space="preserve">El sistema  de AC de Tesla llamó la atención de George Westinghouse, quien estaba buscando una solución para proveer a la nación con energía mediante largas distancias. Westinghouse compró las patentes de Tesla por $60,000 más acciones en su compañía. </w:t>
      </w:r>
    </w:p>
    <w:p w:rsidR="008D66B1" w:rsidRDefault="008D66B1" w:rsidP="00142390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>Tesla continuó su trabajo desarrollando inventos por su cuenta, creando así la bobina de Tesla; un circuito transformador resonante que crea descargas eléctricas con un alcance del orden de varios metros.</w:t>
      </w:r>
    </w:p>
    <w:p w:rsidR="00083CD7" w:rsidRDefault="00083CD7" w:rsidP="00083CD7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Diseño una de las primeras centrales hidroeléctricas de los Estados Unidos, en las cataratas del Niagara.</w:t>
      </w:r>
    </w:p>
    <w:p w:rsidR="00083CD7" w:rsidRDefault="00083CD7" w:rsidP="00083CD7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En 1900 intentó construir una red global e inalámbrica de comunicación para compartir información y electricidad a través del mundo mediante una gran torre eléctrica.</w:t>
      </w:r>
    </w:p>
    <w:p w:rsidR="001074BD" w:rsidRDefault="001074BD" w:rsidP="00083CD7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Gugliemo Marconi utilizó 17 de las patentes de Tesla para desarrollar el radio, y mandó el primer mensaje transatlántico.</w:t>
      </w:r>
    </w:p>
    <w:p w:rsidR="007546B9" w:rsidRDefault="007546B9" w:rsidP="00083CD7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En 1917 Tesla se declaró en bancarrota y su torre fue desmantelada y vendida por materiales para ayudar a pagar las deudas que había acumulado.</w:t>
      </w:r>
    </w:p>
    <w:p w:rsidR="007546B9" w:rsidRDefault="007546B9" w:rsidP="00083CD7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Después de sufrir un colapso nervioso, regresó a trabajar eventualmente pero como consultor. Sus ideas se volvieron más descabelladas e imprácticas, y él se volvió mucho más excéntrico.</w:t>
      </w:r>
    </w:p>
    <w:p w:rsidR="005130BF" w:rsidRDefault="007546B9" w:rsidP="00C90F6B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Murió en 1943 a los 86 años, en la ciudad de Nueva York.</w:t>
      </w:r>
    </w:p>
    <w:p w:rsidR="00C90F6B" w:rsidRDefault="00C90F6B" w:rsidP="00C90F6B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El trabajo de Tesla eventualmente llevaría a la creación del transistor.</w:t>
      </w:r>
    </w:p>
    <w:p w:rsidR="005130BF" w:rsidRPr="005130BF" w:rsidRDefault="005130BF" w:rsidP="00142390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</w:rPr>
        <w:tab/>
      </w:r>
      <w:r>
        <w:rPr>
          <w:rFonts w:cs="Times New Roman"/>
          <w:b/>
        </w:rPr>
        <w:t>Thomas Edison</w:t>
      </w:r>
    </w:p>
    <w:p w:rsidR="005130BF" w:rsidRDefault="005130BF" w:rsidP="00142390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>Nació en Milan, Ohio y creció en Port Huron, Michigan.</w:t>
      </w:r>
      <w:r w:rsidR="00C90F6B">
        <w:rPr>
          <w:rFonts w:cs="Times New Roman"/>
        </w:rPr>
        <w:t xml:space="preserve"> Se levantó de unos orígenes humildes </w:t>
      </w:r>
      <w:r w:rsidR="00C90F6B">
        <w:rPr>
          <w:rFonts w:cs="Times New Roman"/>
        </w:rPr>
        <w:lastRenderedPageBreak/>
        <w:t>a ser inventor de tecnología importante.</w:t>
      </w:r>
    </w:p>
    <w:p w:rsidR="00C90F6B" w:rsidRDefault="00C90F6B" w:rsidP="00142390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>Fundó General Electric y fue parte importante del desarrollo del telégrafo, fonógrafo, foco eléctrico, baterías y un kinetógrafo.</w:t>
      </w:r>
    </w:p>
    <w:p w:rsidR="005130BF" w:rsidRDefault="00C90F6B" w:rsidP="00C90F6B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Murió el 18 de Octubre de 1931 en Nueva Jersey.</w:t>
      </w:r>
    </w:p>
    <w:p w:rsidR="005130BF" w:rsidRPr="005130BF" w:rsidRDefault="005130BF" w:rsidP="00142390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</w:rPr>
        <w:tab/>
      </w:r>
      <w:r>
        <w:rPr>
          <w:rFonts w:cs="Times New Roman"/>
          <w:b/>
        </w:rPr>
        <w:t>Relación entre Tesla y Edison</w:t>
      </w:r>
    </w:p>
    <w:p w:rsidR="00142390" w:rsidRDefault="008D66B1" w:rsidP="005130BF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Al aliarse con Westinghouse, Tesla entró en competencia con Edison. Este comenzó una campaña de desprestigio en contra de ellos, electrocutando perros y gatos vivos con AC.</w:t>
      </w:r>
    </w:p>
    <w:p w:rsidR="00083CD7" w:rsidRDefault="00083CD7" w:rsidP="005130BF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Sin embargo, el sistema de Tesla fue usado para proveer de poder a la ciudad de Buffalo, New York y, con sus continuos éxitos y buena prensa, el sistema de AC se convirtió en el sistema de poder prevalente en el siglo XX y un estándar global desde entonces.</w:t>
      </w:r>
    </w:p>
    <w:p w:rsidR="00C90F6B" w:rsidRDefault="00C90F6B" w:rsidP="00C90F6B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Cuando los Rayos X fueron inicialmente descubiertos se creía que podían curar la ceguera y otras enfermedades. Tesla advirtió que los Rayos X podrían ser peligrosos y se negó a realizar experimentos con ellos. Edison fue pionero  en la experimentación con Rayos X en humanos. </w:t>
      </w:r>
    </w:p>
    <w:p w:rsidR="00C90F6B" w:rsidRDefault="00C90F6B" w:rsidP="00C90F6B">
      <w:pPr>
        <w:spacing w:line="360" w:lineRule="auto"/>
        <w:ind w:firstLine="709"/>
        <w:jc w:val="both"/>
        <w:rPr>
          <w:rFonts w:cs="Times New Roman"/>
        </w:rPr>
      </w:pPr>
      <w:proofErr w:type="spellStart"/>
      <w:r>
        <w:rPr>
          <w:rFonts w:cs="Times New Roman"/>
        </w:rPr>
        <w:t>Clarence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Dally</w:t>
      </w:r>
      <w:proofErr w:type="spellEnd"/>
      <w:r>
        <w:rPr>
          <w:rFonts w:cs="Times New Roman"/>
        </w:rPr>
        <w:t>, empleado de Edison, fue expuesto a tanta radiación que eventualmente sus brazos tuvieron que ser amputados para salvar su vida; eventualmente murió de cáncer.</w:t>
      </w:r>
    </w:p>
    <w:p w:rsidR="00C90F6B" w:rsidRDefault="00C90F6B" w:rsidP="00C90F6B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Edison casi queda ciego al disparar repetidamente Rayos X a sus propios ojos.</w:t>
      </w:r>
    </w:p>
    <w:p w:rsidR="007546B9" w:rsidRDefault="007546B9" w:rsidP="005130BF">
      <w:pPr>
        <w:spacing w:line="360" w:lineRule="auto"/>
        <w:ind w:firstLine="709"/>
        <w:jc w:val="both"/>
        <w:rPr>
          <w:rFonts w:cs="Times New Roman"/>
        </w:rPr>
      </w:pPr>
    </w:p>
    <w:p w:rsidR="007546B9" w:rsidRPr="007546B9" w:rsidRDefault="007546B9" w:rsidP="005130BF">
      <w:pPr>
        <w:spacing w:line="360" w:lineRule="auto"/>
        <w:ind w:firstLine="709"/>
        <w:jc w:val="both"/>
        <w:rPr>
          <w:rFonts w:cs="Times New Roman"/>
          <w:b/>
        </w:rPr>
      </w:pPr>
      <w:r>
        <w:rPr>
          <w:rFonts w:cs="Times New Roman"/>
          <w:b/>
        </w:rPr>
        <w:t>Electricidad en México</w:t>
      </w:r>
    </w:p>
    <w:p w:rsidR="007546B9" w:rsidRPr="007546B9" w:rsidRDefault="007546B9" w:rsidP="007546B9">
      <w:pPr>
        <w:spacing w:line="360" w:lineRule="auto"/>
        <w:ind w:firstLine="709"/>
        <w:rPr>
          <w:rFonts w:cs="Times New Roman"/>
        </w:rPr>
      </w:pPr>
      <w:r w:rsidRPr="007546B9">
        <w:rPr>
          <w:rFonts w:cs="Times New Roman"/>
        </w:rPr>
        <w:t>Los tres tipos principales de plantas generadoras de electricidad en México son:</w:t>
      </w:r>
    </w:p>
    <w:tbl>
      <w:tblPr>
        <w:tblStyle w:val="Tabladecuadrcula3-nfasis1"/>
        <w:tblW w:w="10188" w:type="dxa"/>
        <w:jc w:val="center"/>
        <w:tblLook w:val="04A0" w:firstRow="1" w:lastRow="0" w:firstColumn="1" w:lastColumn="0" w:noHBand="0" w:noVBand="1"/>
      </w:tblPr>
      <w:tblGrid>
        <w:gridCol w:w="1969"/>
        <w:gridCol w:w="2380"/>
        <w:gridCol w:w="1334"/>
        <w:gridCol w:w="1371"/>
        <w:gridCol w:w="3134"/>
      </w:tblGrid>
      <w:tr w:rsidR="007546B9" w:rsidRPr="007546B9" w:rsidTr="007D1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9" w:type="dxa"/>
            <w:vAlign w:val="center"/>
            <w:hideMark/>
          </w:tcPr>
          <w:p w:rsidR="007546B9" w:rsidRPr="007546B9" w:rsidRDefault="007546B9" w:rsidP="007D14E7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 w:cs="Times New Roman"/>
                <w:color w:val="000000"/>
                <w:kern w:val="0"/>
                <w:lang w:eastAsia="es-MX" w:bidi="ar-SA"/>
              </w:rPr>
            </w:pPr>
            <w:r w:rsidRPr="007546B9">
              <w:rPr>
                <w:rFonts w:eastAsia="Times New Roman" w:cs="Times New Roman"/>
                <w:color w:val="000000"/>
                <w:kern w:val="0"/>
                <w:lang w:eastAsia="es-MX" w:bidi="ar-SA"/>
              </w:rPr>
              <w:t>Tipo</w:t>
            </w:r>
          </w:p>
        </w:tc>
        <w:tc>
          <w:tcPr>
            <w:tcW w:w="2380" w:type="dxa"/>
            <w:vAlign w:val="center"/>
            <w:hideMark/>
          </w:tcPr>
          <w:p w:rsidR="007546B9" w:rsidRPr="007546B9" w:rsidRDefault="007546B9" w:rsidP="007D14E7">
            <w:pPr>
              <w:widowControl/>
              <w:suppressAutoHyphens w:val="0"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s-MX" w:bidi="ar-SA"/>
              </w:rPr>
            </w:pPr>
            <w:r w:rsidRPr="007546B9">
              <w:rPr>
                <w:rFonts w:eastAsia="Times New Roman" w:cs="Times New Roman"/>
                <w:color w:val="000000"/>
                <w:kern w:val="0"/>
                <w:lang w:eastAsia="es-MX" w:bidi="ar-SA"/>
              </w:rPr>
              <w:t>Recurso que utiliza</w:t>
            </w:r>
          </w:p>
        </w:tc>
        <w:tc>
          <w:tcPr>
            <w:tcW w:w="1334" w:type="dxa"/>
            <w:vAlign w:val="center"/>
            <w:hideMark/>
          </w:tcPr>
          <w:p w:rsidR="007546B9" w:rsidRPr="007546B9" w:rsidRDefault="007546B9" w:rsidP="007D14E7">
            <w:pPr>
              <w:widowControl/>
              <w:suppressAutoHyphens w:val="0"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s-MX" w:bidi="ar-SA"/>
              </w:rPr>
            </w:pPr>
            <w:r w:rsidRPr="007546B9">
              <w:rPr>
                <w:rFonts w:eastAsia="Times New Roman" w:cs="Times New Roman"/>
                <w:color w:val="000000"/>
                <w:kern w:val="0"/>
                <w:lang w:eastAsia="es-MX" w:bidi="ar-SA"/>
              </w:rPr>
              <w:t>No. Centrales</w:t>
            </w:r>
          </w:p>
        </w:tc>
        <w:tc>
          <w:tcPr>
            <w:tcW w:w="1371" w:type="dxa"/>
          </w:tcPr>
          <w:p w:rsidR="007546B9" w:rsidRPr="007546B9" w:rsidRDefault="007546B9" w:rsidP="007D14E7">
            <w:pPr>
              <w:widowControl/>
              <w:suppressAutoHyphens w:val="0"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kern w:val="0"/>
                <w:lang w:eastAsia="es-MX" w:bidi="ar-SA"/>
              </w:rPr>
            </w:pPr>
            <w:r w:rsidRPr="007546B9">
              <w:rPr>
                <w:rFonts w:eastAsia="Times New Roman" w:cs="Times New Roman"/>
                <w:color w:val="000000"/>
                <w:kern w:val="0"/>
                <w:lang w:eastAsia="es-MX" w:bidi="ar-SA"/>
              </w:rPr>
              <w:t>No. Unidades</w:t>
            </w:r>
          </w:p>
        </w:tc>
        <w:tc>
          <w:tcPr>
            <w:tcW w:w="3134" w:type="dxa"/>
            <w:vAlign w:val="center"/>
            <w:hideMark/>
          </w:tcPr>
          <w:p w:rsidR="007546B9" w:rsidRPr="007546B9" w:rsidRDefault="007546B9" w:rsidP="007D14E7">
            <w:pPr>
              <w:widowControl/>
              <w:suppressAutoHyphens w:val="0"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s-MX" w:bidi="ar-SA"/>
              </w:rPr>
            </w:pPr>
            <w:r w:rsidRPr="007546B9">
              <w:rPr>
                <w:rFonts w:eastAsia="Times New Roman" w:cs="Times New Roman"/>
                <w:color w:val="000000"/>
                <w:kern w:val="0"/>
                <w:lang w:eastAsia="es-MX" w:bidi="ar-SA"/>
              </w:rPr>
              <w:t xml:space="preserve">% de participación en la </w:t>
            </w:r>
            <w:proofErr w:type="spellStart"/>
            <w:r w:rsidRPr="007546B9">
              <w:rPr>
                <w:rFonts w:eastAsia="Times New Roman" w:cs="Times New Roman"/>
                <w:color w:val="000000"/>
                <w:kern w:val="0"/>
                <w:lang w:eastAsia="es-MX" w:bidi="ar-SA"/>
              </w:rPr>
              <w:t>prod</w:t>
            </w:r>
            <w:proofErr w:type="spellEnd"/>
            <w:r w:rsidRPr="007546B9">
              <w:rPr>
                <w:rFonts w:eastAsia="Times New Roman" w:cs="Times New Roman"/>
                <w:color w:val="000000"/>
                <w:kern w:val="0"/>
                <w:lang w:eastAsia="es-MX" w:bidi="ar-SA"/>
              </w:rPr>
              <w:t>. nacional</w:t>
            </w:r>
          </w:p>
        </w:tc>
      </w:tr>
      <w:tr w:rsidR="007546B9" w:rsidRPr="007546B9" w:rsidTr="007D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7546B9" w:rsidRPr="007546B9" w:rsidRDefault="007546B9" w:rsidP="007D14E7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 w:cs="Times New Roman"/>
                <w:color w:val="000000"/>
                <w:kern w:val="0"/>
                <w:lang w:eastAsia="es-MX" w:bidi="ar-SA"/>
              </w:rPr>
            </w:pPr>
            <w:r w:rsidRPr="007546B9">
              <w:rPr>
                <w:rFonts w:eastAsia="Times New Roman" w:cs="Times New Roman"/>
                <w:color w:val="000000"/>
                <w:kern w:val="0"/>
                <w:lang w:eastAsia="es-MX" w:bidi="ar-SA"/>
              </w:rPr>
              <w:t>Hidroeléctricas</w:t>
            </w:r>
          </w:p>
        </w:tc>
        <w:tc>
          <w:tcPr>
            <w:tcW w:w="2380" w:type="dxa"/>
            <w:vAlign w:val="bottom"/>
            <w:hideMark/>
          </w:tcPr>
          <w:p w:rsidR="007546B9" w:rsidRPr="007546B9" w:rsidRDefault="007546B9" w:rsidP="007D14E7">
            <w:pPr>
              <w:widowControl/>
              <w:suppressAutoHyphens w:val="0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s-MX" w:bidi="ar-SA"/>
              </w:rPr>
            </w:pPr>
            <w:r w:rsidRPr="007546B9">
              <w:rPr>
                <w:rFonts w:eastAsia="Times New Roman" w:cs="Times New Roman"/>
                <w:color w:val="000000"/>
                <w:kern w:val="0"/>
                <w:lang w:eastAsia="es-MX" w:bidi="ar-SA"/>
              </w:rPr>
              <w:t>Fuerza del agua</w:t>
            </w:r>
          </w:p>
        </w:tc>
        <w:tc>
          <w:tcPr>
            <w:tcW w:w="1334" w:type="dxa"/>
            <w:vAlign w:val="center"/>
            <w:hideMark/>
          </w:tcPr>
          <w:p w:rsidR="007546B9" w:rsidRPr="007546B9" w:rsidRDefault="007546B9" w:rsidP="007D14E7">
            <w:pPr>
              <w:widowControl/>
              <w:suppressAutoHyphens w:val="0"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s-MX" w:bidi="ar-SA"/>
              </w:rPr>
            </w:pPr>
            <w:r w:rsidRPr="007546B9">
              <w:rPr>
                <w:rFonts w:eastAsia="Times New Roman" w:cs="Times New Roman"/>
                <w:color w:val="000000"/>
                <w:kern w:val="0"/>
                <w:lang w:eastAsia="es-MX" w:bidi="ar-SA"/>
              </w:rPr>
              <w:t>80</w:t>
            </w:r>
          </w:p>
        </w:tc>
        <w:tc>
          <w:tcPr>
            <w:tcW w:w="1371" w:type="dxa"/>
            <w:vAlign w:val="center"/>
          </w:tcPr>
          <w:p w:rsidR="007546B9" w:rsidRPr="007546B9" w:rsidRDefault="007546B9" w:rsidP="007D14E7">
            <w:pPr>
              <w:widowControl/>
              <w:suppressAutoHyphens w:val="0"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s-MX" w:bidi="ar-SA"/>
              </w:rPr>
            </w:pPr>
            <w:r w:rsidRPr="007546B9">
              <w:rPr>
                <w:rFonts w:eastAsia="Times New Roman" w:cs="Times New Roman"/>
                <w:color w:val="000000"/>
                <w:kern w:val="0"/>
                <w:lang w:eastAsia="es-MX" w:bidi="ar-SA"/>
              </w:rPr>
              <w:t>218</w:t>
            </w:r>
          </w:p>
        </w:tc>
        <w:tc>
          <w:tcPr>
            <w:tcW w:w="3134" w:type="dxa"/>
            <w:vAlign w:val="center"/>
            <w:hideMark/>
          </w:tcPr>
          <w:p w:rsidR="007546B9" w:rsidRPr="007546B9" w:rsidRDefault="007546B9" w:rsidP="007D14E7">
            <w:pPr>
              <w:widowControl/>
              <w:suppressAutoHyphens w:val="0"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s-MX" w:bidi="ar-SA"/>
              </w:rPr>
            </w:pPr>
            <w:r w:rsidRPr="007546B9">
              <w:rPr>
                <w:rFonts w:eastAsia="Times New Roman" w:cs="Times New Roman"/>
                <w:color w:val="000000"/>
                <w:kern w:val="0"/>
                <w:lang w:eastAsia="es-MX" w:bidi="ar-SA"/>
              </w:rPr>
              <w:t>30.4</w:t>
            </w:r>
          </w:p>
        </w:tc>
      </w:tr>
      <w:tr w:rsidR="007546B9" w:rsidRPr="007546B9" w:rsidTr="007D14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7546B9" w:rsidRPr="007546B9" w:rsidRDefault="007546B9" w:rsidP="007D14E7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 w:cs="Times New Roman"/>
                <w:color w:val="000000"/>
                <w:kern w:val="0"/>
                <w:lang w:eastAsia="es-MX" w:bidi="ar-SA"/>
              </w:rPr>
            </w:pPr>
            <w:r w:rsidRPr="007546B9">
              <w:rPr>
                <w:rFonts w:eastAsia="Times New Roman" w:cs="Times New Roman"/>
                <w:color w:val="000000"/>
                <w:kern w:val="0"/>
                <w:lang w:eastAsia="es-MX" w:bidi="ar-SA"/>
              </w:rPr>
              <w:t>Termoeléctrica</w:t>
            </w:r>
          </w:p>
        </w:tc>
        <w:tc>
          <w:tcPr>
            <w:tcW w:w="2380" w:type="dxa"/>
            <w:vAlign w:val="bottom"/>
            <w:hideMark/>
          </w:tcPr>
          <w:p w:rsidR="007546B9" w:rsidRPr="007546B9" w:rsidRDefault="007546B9" w:rsidP="007D14E7">
            <w:pPr>
              <w:widowControl/>
              <w:suppressAutoHyphens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s-MX" w:bidi="ar-SA"/>
              </w:rPr>
            </w:pPr>
            <w:r w:rsidRPr="007546B9">
              <w:rPr>
                <w:rFonts w:eastAsia="Times New Roman" w:cs="Times New Roman"/>
                <w:color w:val="000000"/>
                <w:kern w:val="0"/>
                <w:lang w:eastAsia="es-MX" w:bidi="ar-SA"/>
              </w:rPr>
              <w:t xml:space="preserve">Combustión de hidrocarburos (petróleo, gas y </w:t>
            </w:r>
            <w:proofErr w:type="spellStart"/>
            <w:r w:rsidRPr="007546B9">
              <w:rPr>
                <w:rFonts w:eastAsia="Times New Roman" w:cs="Times New Roman"/>
                <w:color w:val="000000"/>
                <w:kern w:val="0"/>
                <w:lang w:eastAsia="es-MX" w:bidi="ar-SA"/>
              </w:rPr>
              <w:t>diesel</w:t>
            </w:r>
            <w:proofErr w:type="spellEnd"/>
            <w:r w:rsidRPr="007546B9">
              <w:rPr>
                <w:rFonts w:eastAsia="Times New Roman" w:cs="Times New Roman"/>
                <w:color w:val="000000"/>
                <w:kern w:val="0"/>
                <w:lang w:eastAsia="es-MX" w:bidi="ar-SA"/>
              </w:rPr>
              <w:t>)</w:t>
            </w:r>
          </w:p>
        </w:tc>
        <w:tc>
          <w:tcPr>
            <w:tcW w:w="1334" w:type="dxa"/>
            <w:vAlign w:val="center"/>
            <w:hideMark/>
          </w:tcPr>
          <w:p w:rsidR="007546B9" w:rsidRPr="007546B9" w:rsidRDefault="007546B9" w:rsidP="007D14E7">
            <w:pPr>
              <w:widowControl/>
              <w:suppressAutoHyphens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s-MX" w:bidi="ar-SA"/>
              </w:rPr>
            </w:pPr>
            <w:r w:rsidRPr="007546B9">
              <w:rPr>
                <w:rFonts w:eastAsia="Times New Roman" w:cs="Times New Roman"/>
                <w:color w:val="000000"/>
                <w:kern w:val="0"/>
                <w:lang w:eastAsia="es-MX" w:bidi="ar-SA"/>
              </w:rPr>
              <w:t>26</w:t>
            </w:r>
          </w:p>
        </w:tc>
        <w:tc>
          <w:tcPr>
            <w:tcW w:w="1371" w:type="dxa"/>
            <w:vAlign w:val="center"/>
          </w:tcPr>
          <w:p w:rsidR="007546B9" w:rsidRPr="007546B9" w:rsidRDefault="007546B9" w:rsidP="007D14E7">
            <w:pPr>
              <w:widowControl/>
              <w:suppressAutoHyphens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s-MX" w:bidi="ar-SA"/>
              </w:rPr>
            </w:pPr>
            <w:r w:rsidRPr="007546B9">
              <w:rPr>
                <w:rFonts w:eastAsia="Times New Roman" w:cs="Times New Roman"/>
                <w:color w:val="000000"/>
                <w:kern w:val="0"/>
                <w:lang w:eastAsia="es-MX" w:bidi="ar-SA"/>
              </w:rPr>
              <w:t>89</w:t>
            </w:r>
          </w:p>
        </w:tc>
        <w:tc>
          <w:tcPr>
            <w:tcW w:w="3134" w:type="dxa"/>
            <w:vAlign w:val="center"/>
            <w:hideMark/>
          </w:tcPr>
          <w:p w:rsidR="007546B9" w:rsidRPr="007546B9" w:rsidRDefault="007546B9" w:rsidP="007D14E7">
            <w:pPr>
              <w:widowControl/>
              <w:suppressAutoHyphens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s-MX" w:bidi="ar-SA"/>
              </w:rPr>
            </w:pPr>
            <w:r w:rsidRPr="007546B9">
              <w:rPr>
                <w:rFonts w:eastAsia="Times New Roman" w:cs="Times New Roman"/>
                <w:color w:val="000000"/>
                <w:kern w:val="0"/>
                <w:lang w:eastAsia="es-MX" w:bidi="ar-SA"/>
              </w:rPr>
              <w:t>55.6</w:t>
            </w:r>
          </w:p>
        </w:tc>
      </w:tr>
      <w:tr w:rsidR="007546B9" w:rsidRPr="007546B9" w:rsidTr="007D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7546B9" w:rsidRPr="007546B9" w:rsidRDefault="007546B9" w:rsidP="007D14E7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eastAsia="Times New Roman" w:cs="Times New Roman"/>
                <w:color w:val="000000"/>
                <w:kern w:val="0"/>
                <w:lang w:eastAsia="es-MX" w:bidi="ar-SA"/>
              </w:rPr>
            </w:pPr>
            <w:proofErr w:type="spellStart"/>
            <w:r w:rsidRPr="007546B9">
              <w:rPr>
                <w:rFonts w:eastAsia="Times New Roman" w:cs="Times New Roman"/>
                <w:color w:val="000000"/>
                <w:kern w:val="0"/>
                <w:lang w:eastAsia="es-MX" w:bidi="ar-SA"/>
              </w:rPr>
              <w:t>Carboeléctrica</w:t>
            </w:r>
            <w:proofErr w:type="spellEnd"/>
          </w:p>
        </w:tc>
        <w:tc>
          <w:tcPr>
            <w:tcW w:w="2380" w:type="dxa"/>
            <w:vAlign w:val="bottom"/>
            <w:hideMark/>
          </w:tcPr>
          <w:p w:rsidR="007546B9" w:rsidRPr="007546B9" w:rsidRDefault="007546B9" w:rsidP="007D14E7">
            <w:pPr>
              <w:widowControl/>
              <w:suppressAutoHyphens w:val="0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s-MX" w:bidi="ar-SA"/>
              </w:rPr>
            </w:pPr>
            <w:r w:rsidRPr="007546B9">
              <w:rPr>
                <w:rFonts w:eastAsia="Times New Roman" w:cs="Times New Roman"/>
                <w:color w:val="000000"/>
                <w:kern w:val="0"/>
                <w:lang w:eastAsia="es-MX" w:bidi="ar-SA"/>
              </w:rPr>
              <w:t>Combustión de carbón mineral</w:t>
            </w:r>
          </w:p>
        </w:tc>
        <w:tc>
          <w:tcPr>
            <w:tcW w:w="1334" w:type="dxa"/>
            <w:vAlign w:val="center"/>
            <w:hideMark/>
          </w:tcPr>
          <w:p w:rsidR="007546B9" w:rsidRPr="007546B9" w:rsidRDefault="007546B9" w:rsidP="007D14E7">
            <w:pPr>
              <w:widowControl/>
              <w:suppressAutoHyphens w:val="0"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s-MX" w:bidi="ar-SA"/>
              </w:rPr>
            </w:pPr>
            <w:r w:rsidRPr="007546B9">
              <w:rPr>
                <w:rFonts w:eastAsia="Times New Roman" w:cs="Times New Roman"/>
                <w:color w:val="000000"/>
                <w:kern w:val="0"/>
                <w:lang w:eastAsia="es-MX" w:bidi="ar-SA"/>
              </w:rPr>
              <w:t>3</w:t>
            </w:r>
          </w:p>
        </w:tc>
        <w:tc>
          <w:tcPr>
            <w:tcW w:w="1371" w:type="dxa"/>
            <w:vAlign w:val="center"/>
          </w:tcPr>
          <w:p w:rsidR="007546B9" w:rsidRPr="007546B9" w:rsidRDefault="007546B9" w:rsidP="007D14E7">
            <w:pPr>
              <w:widowControl/>
              <w:suppressAutoHyphens w:val="0"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s-MX" w:bidi="ar-SA"/>
              </w:rPr>
            </w:pPr>
            <w:r w:rsidRPr="007546B9">
              <w:rPr>
                <w:rFonts w:eastAsia="Times New Roman" w:cs="Times New Roman"/>
                <w:color w:val="000000"/>
                <w:kern w:val="0"/>
                <w:lang w:eastAsia="es-MX" w:bidi="ar-SA"/>
              </w:rPr>
              <w:t>15</w:t>
            </w:r>
          </w:p>
        </w:tc>
        <w:tc>
          <w:tcPr>
            <w:tcW w:w="3134" w:type="dxa"/>
            <w:vAlign w:val="center"/>
            <w:hideMark/>
          </w:tcPr>
          <w:p w:rsidR="007546B9" w:rsidRPr="007546B9" w:rsidRDefault="007546B9" w:rsidP="007D14E7">
            <w:pPr>
              <w:widowControl/>
              <w:suppressAutoHyphens w:val="0"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s-MX" w:bidi="ar-SA"/>
              </w:rPr>
            </w:pPr>
            <w:r w:rsidRPr="007546B9">
              <w:rPr>
                <w:rFonts w:eastAsia="Times New Roman" w:cs="Times New Roman"/>
                <w:color w:val="000000"/>
                <w:kern w:val="0"/>
                <w:lang w:eastAsia="es-MX" w:bidi="ar-SA"/>
              </w:rPr>
              <w:t>7.2</w:t>
            </w:r>
          </w:p>
        </w:tc>
      </w:tr>
    </w:tbl>
    <w:p w:rsidR="007546B9" w:rsidRPr="007546B9" w:rsidRDefault="007546B9" w:rsidP="007546B9">
      <w:pPr>
        <w:spacing w:line="360" w:lineRule="auto"/>
        <w:rPr>
          <w:rFonts w:cs="Times New Roman"/>
        </w:rPr>
      </w:pPr>
    </w:p>
    <w:p w:rsidR="007546B9" w:rsidRPr="007546B9" w:rsidRDefault="007546B9" w:rsidP="007546B9">
      <w:pPr>
        <w:spacing w:line="360" w:lineRule="auto"/>
        <w:ind w:firstLine="709"/>
        <w:jc w:val="both"/>
        <w:rPr>
          <w:rFonts w:cs="Times New Roman"/>
        </w:rPr>
      </w:pPr>
      <w:r w:rsidRPr="007546B9">
        <w:rPr>
          <w:rFonts w:cs="Times New Roman"/>
        </w:rPr>
        <w:t>Todas las centrales y unidades anteriormente citadas pertenecen a la CFE. De las 89 unidades termoeléctricas 6 utilizan gas natural, 66 usan combustóleo, y 17  queman tanto gas natural como combustóleo.</w:t>
      </w:r>
    </w:p>
    <w:p w:rsidR="007546B9" w:rsidRPr="007546B9" w:rsidRDefault="007546B9" w:rsidP="007546B9">
      <w:pPr>
        <w:spacing w:line="360" w:lineRule="auto"/>
        <w:ind w:firstLine="709"/>
        <w:rPr>
          <w:rFonts w:cs="Times New Roman"/>
        </w:rPr>
      </w:pPr>
      <w:r w:rsidRPr="007546B9">
        <w:rPr>
          <w:rFonts w:cs="Times New Roman"/>
        </w:rPr>
        <w:t xml:space="preserve">La CFE tiene distribuidas sus centrales en el territorio nacional agrupadas en 5 Gerencias Regionales de Producción (GRP): Noroeste, Norte, Occidente, Central y Sureste. La generación de electricidad se mide usando el parámetro de capacidad efectiva, cuyas unidades son mega watts (MW). Las GRP con mayor capacidad son la Occidente, con casi 11 mil MW, y la Sureste, con casi 10 mil </w:t>
      </w:r>
      <w:r w:rsidRPr="007546B9">
        <w:rPr>
          <w:rFonts w:cs="Times New Roman"/>
        </w:rPr>
        <w:lastRenderedPageBreak/>
        <w:t>MW. Estas gerencias representan 27% y 24%, respectivamente, de la capacidad administrada por las GRP.</w:t>
      </w:r>
    </w:p>
    <w:p w:rsidR="007546B9" w:rsidRPr="00142390" w:rsidRDefault="007546B9" w:rsidP="005130BF">
      <w:pPr>
        <w:spacing w:line="360" w:lineRule="auto"/>
        <w:ind w:firstLine="709"/>
        <w:jc w:val="both"/>
        <w:rPr>
          <w:rFonts w:cs="Times New Roman"/>
        </w:rPr>
      </w:pPr>
    </w:p>
    <w:p w:rsidR="00142390" w:rsidRPr="00142390" w:rsidRDefault="00142390">
      <w:pPr>
        <w:spacing w:line="360" w:lineRule="auto"/>
        <w:jc w:val="both"/>
        <w:rPr>
          <w:rFonts w:cs="Times New Roman"/>
        </w:rPr>
      </w:pPr>
    </w:p>
    <w:sectPr w:rsidR="00142390" w:rsidRPr="00142390" w:rsidSect="00AD3400">
      <w:headerReference w:type="first" r:id="rId7"/>
      <w:pgSz w:w="12240" w:h="15840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DA7" w:rsidRDefault="00015DA7" w:rsidP="00FF5057">
      <w:r>
        <w:separator/>
      </w:r>
    </w:p>
  </w:endnote>
  <w:endnote w:type="continuationSeparator" w:id="0">
    <w:p w:rsidR="00015DA7" w:rsidRDefault="00015DA7" w:rsidP="00FF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DA7" w:rsidRDefault="00015DA7" w:rsidP="00FF5057">
      <w:r>
        <w:separator/>
      </w:r>
    </w:p>
  </w:footnote>
  <w:footnote w:type="continuationSeparator" w:id="0">
    <w:p w:rsidR="00015DA7" w:rsidRDefault="00015DA7" w:rsidP="00FF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400" w:rsidRPr="00FF4DB7" w:rsidRDefault="00AD3400" w:rsidP="005F4A7E">
    <w:pPr>
      <w:jc w:val="right"/>
      <w:rPr>
        <w:rFonts w:cs="Times New Roman"/>
      </w:rPr>
    </w:pPr>
    <w:r w:rsidRPr="00FF4DB7">
      <w:rPr>
        <w:rFonts w:cs="Times New Roman"/>
      </w:rPr>
      <w:t xml:space="preserve">Tarea </w:t>
    </w:r>
    <w:r>
      <w:rPr>
        <w:rFonts w:cs="Times New Roman"/>
      </w:rPr>
      <w:t>#</w:t>
    </w:r>
    <w:r w:rsidR="005F4A7E">
      <w:rPr>
        <w:rFonts w:cs="Times New Roman"/>
      </w:rPr>
      <w:t>6</w:t>
    </w:r>
    <w:r w:rsidRPr="00FF4DB7">
      <w:rPr>
        <w:rFonts w:cs="Times New Roman"/>
      </w:rPr>
      <w:t xml:space="preserve"> </w:t>
    </w:r>
  </w:p>
  <w:p w:rsidR="00AD3400" w:rsidRPr="00FF4DB7" w:rsidRDefault="00AD3400" w:rsidP="00AD3400">
    <w:pPr>
      <w:jc w:val="right"/>
      <w:rPr>
        <w:rFonts w:cs="Times New Roman"/>
      </w:rPr>
    </w:pPr>
    <w:r>
      <w:rPr>
        <w:rFonts w:cs="Times New Roman"/>
      </w:rPr>
      <w:t>Eslava Gutiérrez Irving Alain</w:t>
    </w:r>
  </w:p>
  <w:p w:rsidR="00AD3400" w:rsidRPr="00AD3400" w:rsidRDefault="00AD3400" w:rsidP="00AD3400">
    <w:pPr>
      <w:jc w:val="right"/>
      <w:rPr>
        <w:rFonts w:cs="Times New Roman"/>
      </w:rPr>
    </w:pPr>
    <w:r>
      <w:rPr>
        <w:rFonts w:cs="Times New Roman"/>
      </w:rPr>
      <w:t>Fila A Lugar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22214"/>
    <w:multiLevelType w:val="hybridMultilevel"/>
    <w:tmpl w:val="A300C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7128C"/>
    <w:multiLevelType w:val="hybridMultilevel"/>
    <w:tmpl w:val="6BF872FA"/>
    <w:lvl w:ilvl="0" w:tplc="080A000F">
      <w:start w:val="1"/>
      <w:numFmt w:val="decimal"/>
      <w:lvlText w:val="%1."/>
      <w:lvlJc w:val="left"/>
      <w:pPr>
        <w:ind w:left="2138" w:hanging="360"/>
      </w:pPr>
    </w:lvl>
    <w:lvl w:ilvl="1" w:tplc="080A0019" w:tentative="1">
      <w:start w:val="1"/>
      <w:numFmt w:val="lowerLetter"/>
      <w:lvlText w:val="%2."/>
      <w:lvlJc w:val="left"/>
      <w:pPr>
        <w:ind w:left="2858" w:hanging="360"/>
      </w:pPr>
    </w:lvl>
    <w:lvl w:ilvl="2" w:tplc="080A001B" w:tentative="1">
      <w:start w:val="1"/>
      <w:numFmt w:val="lowerRoman"/>
      <w:lvlText w:val="%3."/>
      <w:lvlJc w:val="right"/>
      <w:pPr>
        <w:ind w:left="3578" w:hanging="180"/>
      </w:pPr>
    </w:lvl>
    <w:lvl w:ilvl="3" w:tplc="080A000F" w:tentative="1">
      <w:start w:val="1"/>
      <w:numFmt w:val="decimal"/>
      <w:lvlText w:val="%4."/>
      <w:lvlJc w:val="left"/>
      <w:pPr>
        <w:ind w:left="4298" w:hanging="360"/>
      </w:pPr>
    </w:lvl>
    <w:lvl w:ilvl="4" w:tplc="080A0019" w:tentative="1">
      <w:start w:val="1"/>
      <w:numFmt w:val="lowerLetter"/>
      <w:lvlText w:val="%5."/>
      <w:lvlJc w:val="left"/>
      <w:pPr>
        <w:ind w:left="5018" w:hanging="360"/>
      </w:pPr>
    </w:lvl>
    <w:lvl w:ilvl="5" w:tplc="080A001B" w:tentative="1">
      <w:start w:val="1"/>
      <w:numFmt w:val="lowerRoman"/>
      <w:lvlText w:val="%6."/>
      <w:lvlJc w:val="right"/>
      <w:pPr>
        <w:ind w:left="5738" w:hanging="180"/>
      </w:pPr>
    </w:lvl>
    <w:lvl w:ilvl="6" w:tplc="080A000F" w:tentative="1">
      <w:start w:val="1"/>
      <w:numFmt w:val="decimal"/>
      <w:lvlText w:val="%7."/>
      <w:lvlJc w:val="left"/>
      <w:pPr>
        <w:ind w:left="6458" w:hanging="360"/>
      </w:pPr>
    </w:lvl>
    <w:lvl w:ilvl="7" w:tplc="080A0019" w:tentative="1">
      <w:start w:val="1"/>
      <w:numFmt w:val="lowerLetter"/>
      <w:lvlText w:val="%8."/>
      <w:lvlJc w:val="left"/>
      <w:pPr>
        <w:ind w:left="7178" w:hanging="360"/>
      </w:pPr>
    </w:lvl>
    <w:lvl w:ilvl="8" w:tplc="0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25863264"/>
    <w:multiLevelType w:val="hybridMultilevel"/>
    <w:tmpl w:val="C116E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226CB"/>
    <w:multiLevelType w:val="hybridMultilevel"/>
    <w:tmpl w:val="30DCC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B1EBA"/>
    <w:multiLevelType w:val="hybridMultilevel"/>
    <w:tmpl w:val="EA6858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E6E34"/>
    <w:multiLevelType w:val="hybridMultilevel"/>
    <w:tmpl w:val="312CBC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95679"/>
    <w:multiLevelType w:val="hybridMultilevel"/>
    <w:tmpl w:val="52B2D926"/>
    <w:lvl w:ilvl="0" w:tplc="080A000F">
      <w:start w:val="1"/>
      <w:numFmt w:val="decimal"/>
      <w:lvlText w:val="%1."/>
      <w:lvlJc w:val="left"/>
      <w:pPr>
        <w:ind w:left="2138" w:hanging="360"/>
      </w:pPr>
    </w:lvl>
    <w:lvl w:ilvl="1" w:tplc="080A0019" w:tentative="1">
      <w:start w:val="1"/>
      <w:numFmt w:val="lowerLetter"/>
      <w:lvlText w:val="%2."/>
      <w:lvlJc w:val="left"/>
      <w:pPr>
        <w:ind w:left="2858" w:hanging="360"/>
      </w:pPr>
    </w:lvl>
    <w:lvl w:ilvl="2" w:tplc="080A001B" w:tentative="1">
      <w:start w:val="1"/>
      <w:numFmt w:val="lowerRoman"/>
      <w:lvlText w:val="%3."/>
      <w:lvlJc w:val="right"/>
      <w:pPr>
        <w:ind w:left="3578" w:hanging="180"/>
      </w:pPr>
    </w:lvl>
    <w:lvl w:ilvl="3" w:tplc="080A000F" w:tentative="1">
      <w:start w:val="1"/>
      <w:numFmt w:val="decimal"/>
      <w:lvlText w:val="%4."/>
      <w:lvlJc w:val="left"/>
      <w:pPr>
        <w:ind w:left="4298" w:hanging="360"/>
      </w:pPr>
    </w:lvl>
    <w:lvl w:ilvl="4" w:tplc="080A0019" w:tentative="1">
      <w:start w:val="1"/>
      <w:numFmt w:val="lowerLetter"/>
      <w:lvlText w:val="%5."/>
      <w:lvlJc w:val="left"/>
      <w:pPr>
        <w:ind w:left="5018" w:hanging="360"/>
      </w:pPr>
    </w:lvl>
    <w:lvl w:ilvl="5" w:tplc="080A001B" w:tentative="1">
      <w:start w:val="1"/>
      <w:numFmt w:val="lowerRoman"/>
      <w:lvlText w:val="%6."/>
      <w:lvlJc w:val="right"/>
      <w:pPr>
        <w:ind w:left="5738" w:hanging="180"/>
      </w:pPr>
    </w:lvl>
    <w:lvl w:ilvl="6" w:tplc="080A000F" w:tentative="1">
      <w:start w:val="1"/>
      <w:numFmt w:val="decimal"/>
      <w:lvlText w:val="%7."/>
      <w:lvlJc w:val="left"/>
      <w:pPr>
        <w:ind w:left="6458" w:hanging="360"/>
      </w:pPr>
    </w:lvl>
    <w:lvl w:ilvl="7" w:tplc="080A0019" w:tentative="1">
      <w:start w:val="1"/>
      <w:numFmt w:val="lowerLetter"/>
      <w:lvlText w:val="%8."/>
      <w:lvlJc w:val="left"/>
      <w:pPr>
        <w:ind w:left="7178" w:hanging="360"/>
      </w:pPr>
    </w:lvl>
    <w:lvl w:ilvl="8" w:tplc="080A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7BE"/>
    <w:rsid w:val="00015DA7"/>
    <w:rsid w:val="00036E60"/>
    <w:rsid w:val="00043E8A"/>
    <w:rsid w:val="00083CD7"/>
    <w:rsid w:val="000951C3"/>
    <w:rsid w:val="000B7419"/>
    <w:rsid w:val="000F504B"/>
    <w:rsid w:val="000F719A"/>
    <w:rsid w:val="001074BD"/>
    <w:rsid w:val="00142390"/>
    <w:rsid w:val="002316F2"/>
    <w:rsid w:val="00245427"/>
    <w:rsid w:val="00251AA1"/>
    <w:rsid w:val="002A7FFE"/>
    <w:rsid w:val="002B56F6"/>
    <w:rsid w:val="002B5C08"/>
    <w:rsid w:val="0030589D"/>
    <w:rsid w:val="0039326B"/>
    <w:rsid w:val="003F1C7B"/>
    <w:rsid w:val="003F7A61"/>
    <w:rsid w:val="00466895"/>
    <w:rsid w:val="004819C5"/>
    <w:rsid w:val="00493213"/>
    <w:rsid w:val="004A67BC"/>
    <w:rsid w:val="004B6A4E"/>
    <w:rsid w:val="004E7FCE"/>
    <w:rsid w:val="005130BF"/>
    <w:rsid w:val="00517A12"/>
    <w:rsid w:val="005428F1"/>
    <w:rsid w:val="00545292"/>
    <w:rsid w:val="00551708"/>
    <w:rsid w:val="00580420"/>
    <w:rsid w:val="005929EC"/>
    <w:rsid w:val="00596D4B"/>
    <w:rsid w:val="005C1BA8"/>
    <w:rsid w:val="005C1EC9"/>
    <w:rsid w:val="005C7771"/>
    <w:rsid w:val="005E1B8A"/>
    <w:rsid w:val="005E2948"/>
    <w:rsid w:val="005F4A7E"/>
    <w:rsid w:val="00602F39"/>
    <w:rsid w:val="00616B70"/>
    <w:rsid w:val="00682F5A"/>
    <w:rsid w:val="006857BD"/>
    <w:rsid w:val="0069640C"/>
    <w:rsid w:val="006A6E70"/>
    <w:rsid w:val="006D1681"/>
    <w:rsid w:val="006D4AA5"/>
    <w:rsid w:val="006D4B68"/>
    <w:rsid w:val="006F3C30"/>
    <w:rsid w:val="00731FEC"/>
    <w:rsid w:val="007546B9"/>
    <w:rsid w:val="007C61E3"/>
    <w:rsid w:val="007D7664"/>
    <w:rsid w:val="00815745"/>
    <w:rsid w:val="00831989"/>
    <w:rsid w:val="00887557"/>
    <w:rsid w:val="00892FF5"/>
    <w:rsid w:val="008D66B1"/>
    <w:rsid w:val="008F7377"/>
    <w:rsid w:val="008F7EEE"/>
    <w:rsid w:val="00905B1A"/>
    <w:rsid w:val="00906F4B"/>
    <w:rsid w:val="00926970"/>
    <w:rsid w:val="00964A2A"/>
    <w:rsid w:val="009A161E"/>
    <w:rsid w:val="009A5793"/>
    <w:rsid w:val="009B7D60"/>
    <w:rsid w:val="009C2769"/>
    <w:rsid w:val="00A21328"/>
    <w:rsid w:val="00A647CF"/>
    <w:rsid w:val="00A919F2"/>
    <w:rsid w:val="00AD3400"/>
    <w:rsid w:val="00B50C73"/>
    <w:rsid w:val="00BB413E"/>
    <w:rsid w:val="00BB5E25"/>
    <w:rsid w:val="00BF1E6A"/>
    <w:rsid w:val="00C2451C"/>
    <w:rsid w:val="00C50189"/>
    <w:rsid w:val="00C8222F"/>
    <w:rsid w:val="00C90F6B"/>
    <w:rsid w:val="00CC4D2C"/>
    <w:rsid w:val="00D0575C"/>
    <w:rsid w:val="00D06774"/>
    <w:rsid w:val="00D072A2"/>
    <w:rsid w:val="00D27755"/>
    <w:rsid w:val="00D32775"/>
    <w:rsid w:val="00D527BE"/>
    <w:rsid w:val="00D53B27"/>
    <w:rsid w:val="00E16D2A"/>
    <w:rsid w:val="00E63F63"/>
    <w:rsid w:val="00E73EFD"/>
    <w:rsid w:val="00F815F1"/>
    <w:rsid w:val="00FA7E4A"/>
    <w:rsid w:val="00FB079A"/>
    <w:rsid w:val="00FF2DA2"/>
    <w:rsid w:val="00FF4DB7"/>
    <w:rsid w:val="00FF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AECCEBAF-E7F7-467E-9BA6-D4503E6E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table" w:styleId="Tablaconcuadrcula">
    <w:name w:val="Table Grid"/>
    <w:basedOn w:val="Tablanormal"/>
    <w:uiPriority w:val="59"/>
    <w:rsid w:val="00602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1clara1">
    <w:name w:val="Tabla de lista 1 clara1"/>
    <w:basedOn w:val="Tablanormal"/>
    <w:uiPriority w:val="46"/>
    <w:rsid w:val="0046689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5929EC"/>
    <w:pPr>
      <w:ind w:left="720"/>
      <w:contextualSpacing/>
    </w:pPr>
    <w:rPr>
      <w:szCs w:val="21"/>
    </w:rPr>
  </w:style>
  <w:style w:type="character" w:styleId="Hipervnculo">
    <w:name w:val="Hyperlink"/>
    <w:basedOn w:val="Fuentedeprrafopredeter"/>
    <w:uiPriority w:val="99"/>
    <w:unhideWhenUsed/>
    <w:rsid w:val="005C1EC9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2A7FF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647CF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s-MX" w:bidi="ar-SA"/>
    </w:rPr>
  </w:style>
  <w:style w:type="paragraph" w:styleId="Encabezado">
    <w:name w:val="header"/>
    <w:basedOn w:val="Normal"/>
    <w:link w:val="EncabezadoCar"/>
    <w:uiPriority w:val="99"/>
    <w:unhideWhenUsed/>
    <w:rsid w:val="00FF5057"/>
    <w:pPr>
      <w:tabs>
        <w:tab w:val="center" w:pos="4419"/>
        <w:tab w:val="right" w:pos="8838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FF5057"/>
    <w:rPr>
      <w:rFonts w:eastAsia="SimSun" w:cs="Mangal"/>
      <w:kern w:val="1"/>
      <w:sz w:val="24"/>
      <w:szCs w:val="21"/>
      <w:lang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FF5057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F5057"/>
    <w:rPr>
      <w:rFonts w:eastAsia="SimSun" w:cs="Mangal"/>
      <w:kern w:val="1"/>
      <w:sz w:val="24"/>
      <w:szCs w:val="21"/>
      <w:lang w:eastAsia="hi-IN" w:bidi="hi-IN"/>
    </w:rPr>
  </w:style>
  <w:style w:type="table" w:styleId="Tabladecuadrcula3-nfasis1">
    <w:name w:val="Grid Table 3 Accent 1"/>
    <w:basedOn w:val="Tablanormal"/>
    <w:uiPriority w:val="48"/>
    <w:rsid w:val="007546B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3446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703</Words>
  <Characters>3867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Irving Eslava</cp:lastModifiedBy>
  <cp:revision>4</cp:revision>
  <cp:lastPrinted>2014-01-27T03:06:00Z</cp:lastPrinted>
  <dcterms:created xsi:type="dcterms:W3CDTF">2016-02-17T15:30:00Z</dcterms:created>
  <dcterms:modified xsi:type="dcterms:W3CDTF">2016-02-17T18:39:00Z</dcterms:modified>
</cp:coreProperties>
</file>