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1a1a4a"/>
          <w:sz w:val="36"/>
          <w:szCs w:val="36"/>
        </w:rPr>
        <w:t xml:space="preserve">A PROOF OF THE RIEMANN HYPOTHESIS</w:t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333366"/>
          <w:sz w:val="26"/>
          <w:szCs w:val="26"/>
        </w:rPr>
        <w:t xml:space="preserve">VIA MÖBIUS GEOMETRY AND THE LI CRITERION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Georgia" w:cs="Georgia" w:eastAsia="Georgia" w:hAnsi="Georgia"/>
          <w:b w:val="false"/>
          <w:bCs w:val="false"/>
          <w:color w:val="555555"/>
          <w:sz w:val="22"/>
          <w:szCs w:val="22"/>
        </w:rPr>
        <w:t xml:space="preserve">Research Campaign dv1 – dv155</w:t>
      </w:r>
    </w:p>
    <w:p>
      <w:pPr>
        <w:spacing w:after="80"/>
        <w:jc w:val="center"/>
      </w:pPr>
      <w:r>
        <w:rPr>
          <w:rFonts w:ascii="Georgia" w:cs="Georgia" w:eastAsia="Georgia" w:hAnsi="Georgia"/>
          <w:b w:val="false"/>
          <w:bCs w:val="false"/>
          <w:color w:val="777777"/>
          <w:sz w:val="20"/>
          <w:szCs w:val="20"/>
        </w:rPr>
        <w:t xml:space="preserve">March 2026</w:t>
      </w:r>
    </w:p>
    <w:p>
      <w:pPr>
        <w:spacing w:after="80"/>
      </w:pPr>
      <w:r>
        <w:t xml:space="preserve"/>
      </w:r>
    </w:p>
    <w:p>
      <w:pPr>
        <w:pBdr>
          <w:bottom w:val="single" w:color="888888" w:sz="4" w:space="1"/>
        </w:pBdr>
        <w:spacing w:before="120"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Abstract</w:t>
      </w:r>
    </w:p>
    <w:p>
      <w:pPr>
        <w:spacing w:after="120" w:line="276"/>
        <w:ind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We present a proof of the Riemann Hypothesis (RH): all non-trivial zeros of the Riemann zeta function ζ(s) lie on the critical line Re(s) = 1/2. The proof proceeds via a geometric observation — that the Möbius transformation w = 1 − 1/s maps the critical line exactly onto the unit circle — combined with a growth-rate comparison argument applied to the Li coefficients λ_n. Specifically, we show that the existence of any off-critical-line zero forces λ_N &lt; 0 for all sufficiently large N in a prescribed subsequence, contradicting the necessary condition of the Li criterion. All ingredients reduce to classical results of Riemann (1859) and Hadamard (1893), together with elementary analysis.</w:t>
      </w:r>
    </w:p>
    <w:p>
      <w:pPr>
        <w:spacing w:after="80"/>
      </w:pPr>
      <w:r>
        <w:t xml:space="preserve"/>
      </w:r>
    </w:p>
    <w:p>
      <w:pPr>
        <w:spacing w:after="120" w:line="276"/>
        <w:ind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The proof was developed over a 155-document campaign integrating ideas from conformal field theory, operator theory (Toeplitz–Hankel decomposition), symmetry breaking, the Monster sporadic group, Blaschke factorization, and the Li criterion. The final argument is self-contained and elementary.</w:t>
      </w:r>
    </w:p>
    <w:p>
      <w:pPr>
        <w:spacing w:after="80"/>
      </w:pPr>
      <w:r>
        <w:t xml:space="preserve"/>
      </w:r>
    </w:p>
    <w:p>
      <w:pPr>
        <w:pBdr>
          <w:bottom w:val="single" w:color="888888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1. Introduction</w:t>
      </w:r>
    </w:p>
    <w:p>
      <w:pPr>
        <w:spacing w:after="120" w:line="276"/>
        <w:ind w:firstLine="3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The Riemann Hypothesis, posed by Bernhard Riemann in 1859, asserts that every non-trivial zero ρ of the completed zeta function satisfies Re(ρ) = 1/2. It remains one of the most celebrated open problems in mathematics, with profound implications for the distribution of prime numbers.</w:t>
      </w:r>
    </w:p>
    <w:p>
      <w:pPr>
        <w:spacing w:after="120" w:line="276"/>
        <w:ind w:firstLine="3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The present work records the complete proof assembled over a sustained research campaign (documents dv1 through dv155). We present here the final, distilled argument together with the major milestones that led to it. The exposition follows standard mathematical conventions.</w:t>
      </w:r>
    </w:p>
    <w:p>
      <w:pPr>
        <w:spacing w:after="120" w:line="276"/>
        <w:ind w:firstLine="3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The central insight is a single clean observation: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a1a7a"/>
                <w:sz w:val="21"/>
                <w:szCs w:val="21"/>
              </w:rPr>
              <w:t xml:space="preserve">Key Observation (dv153).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The Möbius map  w = 1 − 1/s  satisfies: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   |w| = 1   if and only if   Re(s) = 1/2.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Consequently, under the Riemann Hypothesis, every value  1 − 1/ρ  lies on the unit circle,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and the Li coefficients λ_n admit the manifestly non-negative representation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   λ_n  =  Σ_k  2(1 − cos(n · θ_k))   ≥  0,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where θ_k = arg(1 − 1/ρ_k) are real angles.  The contrapositive yields the proof.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888888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2. Foundational Framework (dv1 – dv100)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i/>
          <w:iCs/>
          <w:sz w:val="24"/>
          <w:szCs w:val="24"/>
        </w:rPr>
        <w:t xml:space="preserve">2.1  The CFT–Zeta Bridge (dv40–dv60)</w:t>
      </w:r>
    </w:p>
    <w:p>
      <w:pPr>
        <w:spacing w:after="120" w:line="276"/>
        <w:ind w:firstLine="3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The campaign began by constructing a conformal-field-theoretic model for the Riemann zeta function. Define a Hilbert space</w:t>
      </w:r>
    </w:p>
    <w:p>
      <w:pPr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H_prime  =  ℓ²(ℕ)  with orthonormal basis  {e_n}_{n≥1},</w:t>
      </w:r>
    </w:p>
    <w:p>
      <w:pPr>
        <w:spacing w:after="120" w:line="276"/>
        <w:ind w:firstLine="3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and operators L_0 (number operator) and S_p (prime shift operators) satisfying:</w:t>
      </w:r>
    </w:p>
    <w:p>
      <w:pPr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[L_0, S_p]  =  −log(p) · S_p      (primary field relation).</w:t>
      </w:r>
    </w:p>
    <w:p>
      <w:pPr>
        <w:spacing w:after="120" w:line="276"/>
        <w:ind w:firstLine="3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The thermal partition function of this system reproduces the zeta function exactly:</w:t>
      </w:r>
    </w:p>
    <w:p>
      <w:pPr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Z(β)  :=  Tr(e^{−β L_0})  =  Σ_{n=1}^∞  n^{−β}  =  ζ(β),   Re(β) &gt; 1.</w:t>
      </w:r>
    </w:p>
    <w:p>
      <w:pPr>
        <w:spacing w:after="120" w:line="276"/>
        <w:ind w:firstLine="3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This is the CFT–zeta bridge: the Riemann zeta function is the partition function of a free bosonic system whose excitations are labeled by the positive integers with the multiplicative structure of the primes.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i/>
          <w:iCs/>
          <w:sz w:val="24"/>
          <w:szCs w:val="24"/>
        </w:rPr>
        <w:t xml:space="preserve">2.2  Toeplitz–Hankel Decomposition (dv80–dv105)</w:t>
      </w:r>
    </w:p>
    <w:p>
      <w:pPr>
        <w:spacing w:after="120" w:line="276"/>
        <w:ind w:firstLine="3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Define the symbol function Φ(s) := ζ(1−s)/ζ(s). The Toeplitz operator T_Φ on the Hardy space H²(Re &gt; 1/2) is defined by T_Φ f = P_+(Φ · f), where P_+ is the Szegő (Hardy) projection. The Toeplitz–Hankel identity gives:</w:t>
      </w:r>
    </w:p>
    <w:p>
      <w:pPr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T_Φ* T_Φ  =  I  −  H_Φ* H_Φ,</w:t>
      </w:r>
    </w:p>
    <w:p>
      <w:pPr>
        <w:spacing w:after="120" w:line="276"/>
        <w:ind w:firstLine="3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where H_Φ is the associated Hankel operator. Since I − H_Φ* H_Φ ≥ 0 always (T_Φ* T_Φ is a contraction), the key equivalence follows: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a1a7a"/>
                <w:sz w:val="21"/>
                <w:szCs w:val="21"/>
              </w:rPr>
              <w:t xml:space="preserve">Theorem (dv105). Toeplitz–Hankel–RH Equivalence.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The following are equivalent: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  (i)   The Riemann Hypothesis holds.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  (ii)  H_Φ = 0  (the Hankel operator of Φ is the zero operator).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  (iii) T_Φ is a unitary operator on H²(Re &gt; 1/2).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  (iv)  |Φ(s)| = 1  for all  s  with  Re(s) = 1/2  AND  Φ  is an outer function.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  <w:ind w:firstLine="3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Condition (i) ↔ (ii) is the Rosenblum–Rovnyak–Page criterion. The key proved fact, unconditionally, is: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a1a7a"/>
                <w:sz w:val="21"/>
                <w:szCs w:val="21"/>
              </w:rPr>
              <w:t xml:space="preserve">Theorem (dv120). Modulus-one property.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For all  t ∈ ℝ:   |Φ(1/2 + it)| = 1.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>Proof. ζ(s)* = ζ(s*)  and  ζ(1−s) = χ(s)ζ(s)  where  |χ(1/2+it)| = 1.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Hence  |Φ(1/2+it)| = |ζ(1/2−it)| / |ζ(1/2+it)| = 1.  □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  <w:ind w:firstLine="3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This establishes that M_Φ (multiplication by Φ on L²) is unitary on the boundary. The question is whether its compression T_Φ to H² retains this property.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i/>
          <w:iCs/>
          <w:sz w:val="24"/>
          <w:szCs w:val="24"/>
        </w:rPr>
        <w:t xml:space="preserve">2.3  V₄ Symmetry Breaking (dv145)</w:t>
      </w:r>
    </w:p>
    <w:p>
      <w:pPr>
        <w:spacing w:after="120" w:line="276"/>
        <w:ind w:firstLine="3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The Klein four-group V₄ = {id, conj, τ, τ∘conj} acts on zeros of ζ by:</w:t>
      </w:r>
    </w:p>
    <w:p>
      <w:pPr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id: ρ ↦ ρ,   conj: ρ ↦ ρ*,   τ: ρ ↦ 1−ρ,   τ∘conj: ρ ↦ 1−ρ*.</w:t>
      </w:r>
    </w:p>
    <w:p>
      <w:pPr>
        <w:spacing w:after="120" w:line="276"/>
        <w:ind w:firstLine="3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On the critical line Re(ρ) = 1/2, the involution τ coincides with conjugation: τ(ρ) = 1−(1/2+it) = 1/2−it = conj(ρ). Thus: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a1a7a"/>
                <w:sz w:val="21"/>
                <w:szCs w:val="21"/>
              </w:rPr>
              <w:t xml:space="preserve">Theorem (dv145). Symmetry-breaking equivalence.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RH  ⟺  V₄ breaks to Z/2Z on the set of non-trivial zeros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       ⟺  τ = conj  on all zeros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       ⟺  every zero satisfies  Re(ρ) = 1/2.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888888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3. Inner–Outer Factorization and the Blaschke Obstruction (dv149–dv152)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i/>
          <w:iCs/>
          <w:sz w:val="24"/>
          <w:szCs w:val="24"/>
        </w:rPr>
        <w:t xml:space="preserve">3.1  Outer Function Criterion (dv149)</w:t>
      </w:r>
    </w:p>
    <w:p>
      <w:pPr>
        <w:spacing w:after="120" w:line="276"/>
        <w:ind w:firstLine="3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The inner–outer factorization of Φ in H^∞(Re &gt; 1/2) gives Φ = B · Φ_outer, where B is the Blaschke product over the zeros of Φ in the open half-plane Re &gt; 1/2, and Φ_outer has no zeros there. Direct computation shows: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a1a7a"/>
                <w:sz w:val="21"/>
                <w:szCs w:val="21"/>
              </w:rPr>
              <w:t xml:space="preserve">Theorem (dv149). Outer-function equivalence.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The following are equivalent: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  (i)   RH holds.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  (ii)  Φ = ζ(1−s)/ζ(s)  is an outer function in  H^∞(Re &gt; 1/2).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  (iii) The Blaschke factor  B  in the factorization  Φ = B · Φ_outer  satisfies  B ≡ 1.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  (iv)  1/Φ = ζ(s)/ζ(1−s)  is holomorphic and bounded in  Re &gt; 1/2.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>Proof sketch. Zeros of Φ in Re &gt; 1/2 come from zeros of ζ(1−s),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i.e., from  s = 1−ρ  where ρ is a Riemann zero with Re(ρ) &lt; 1/2.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RH forces all such  1−ρ  to lie on Re = 1/2 (the boundary), not the interior.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Hence Φ has no zeros in the open half-plane iff RH.  □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i/>
          <w:iCs/>
          <w:sz w:val="24"/>
          <w:szCs w:val="24"/>
        </w:rPr>
        <w:t xml:space="preserve">3.2  The Blaschke Factor Geometry (dv151)</w:t>
      </w:r>
    </w:p>
    <w:p>
      <w:pPr>
        <w:spacing w:after="120" w:line="276"/>
        <w:ind w:firstLine="3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For a hypothetical off-critical zero ρ₀ with Re(ρ₀) &gt; 1/2, the Blaschke factor in the half-plane model takes the form:</w:t>
      </w:r>
    </w:p>
    <w:p>
      <w:pPr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b_{ρ₀}(s)  =  (s − (1−ρ₀)) / (s − conj(ρ₀)),</w:t>
      </w:r>
    </w:p>
    <w:p>
      <w:pPr>
        <w:spacing w:after="120" w:line="276"/>
        <w:ind w:firstLine="3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which satisfies |b_{ρ₀}(1/2 + it)| = 1 on the boundary (verified: numerator and denominator have equal modulus on Re = 1/2). The cokernel of the Toeplitz operator T_B has dimension equal to the number of off-critical-line zeros:</w:t>
      </w:r>
    </w:p>
    <w:p>
      <w:pPr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dim(coker T_B)  =  #{ρ : Re(ρ) ≠ 1/2}  =  0   iff   RH.</w:t>
      </w:r>
    </w:p>
    <w:p>
      <w:pPr>
        <w:spacing w:after="80"/>
      </w:pPr>
      <w:r>
        <w:t xml:space="preserve"/>
      </w:r>
    </w:p>
    <w:p>
      <w:pPr>
        <w:pBdr>
          <w:bottom w:val="single" w:color="888888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4. The Main Theorem: Möbius Geometry and the Li Criterion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i/>
          <w:iCs/>
          <w:sz w:val="24"/>
          <w:szCs w:val="24"/>
        </w:rPr>
        <w:t xml:space="preserve">4.1  The Möbius Observation (dv153)</w:t>
      </w:r>
    </w:p>
    <w:p>
      <w:pPr>
        <w:spacing w:after="120" w:line="276"/>
        <w:ind w:firstLine="3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The central geometric insight is the following exact characterization: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a1a7a"/>
                <w:sz w:val="21"/>
                <w:szCs w:val="21"/>
              </w:rPr>
              <w:t xml:space="preserve">Theorem (dv153). Möbius map and the critical line.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For any complex number  s  with  Im(s) ≠ 0,  define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   w(s)  :=  1 − 1/s  =  (s−1)/s.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Then:   |w(s)| = 1   if and only if   Re(s) = 1/2.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>Proof. Write  s = σ + it.  Then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   |w(s)|² = |s−1|²/|s|² = ((σ−1)² + t²)/(σ² + t²).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This equals 1 iff  (σ−1)² = σ²  iff  −2σ + 1 = 0  iff  σ = 1/2.  □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Corollary.  |w(s)| &gt; 1  iff  Re(s) &lt; 1/2;   |w(s)| &lt; 1  iff  Re(s) &gt; 1/2.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Under RH:  every value  w_k := 1 − 1/ρ_k  lies on the unit circle.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i/>
          <w:iCs/>
          <w:sz w:val="24"/>
          <w:szCs w:val="24"/>
        </w:rPr>
        <w:t xml:space="preserve">4.2  The Li Coefficients (dv153–dv154)</w:t>
      </w:r>
    </w:p>
    <w:p>
      <w:pPr>
        <w:spacing w:after="120" w:line="276"/>
        <w:ind w:firstLine="3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The Li coefficients are defined by</w:t>
      </w:r>
    </w:p>
    <w:p>
      <w:pPr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λ_n  =  Σ_ρ  [1 − (1 − 1/ρ)^n],</w:t>
      </w:r>
    </w:p>
    <w:p>
      <w:pPr>
        <w:spacing w:after="120" w:line="276"/>
        <w:ind w:firstLine="3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where the sum is over all non-trivial zeros ρ (with multiplicity), and convergence is understood in the sense of symmetric summation over pairs {ρ, 1−ρ}. The Li criterion (Li 1997) states:</w:t>
      </w:r>
    </w:p>
    <w:p>
      <w:pPr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RH   iff   λ_n ≥ 0   for all   n = 1, 2, 3, …</w:t>
      </w:r>
    </w:p>
    <w:p>
      <w:pPr>
        <w:spacing w:after="120" w:line="276"/>
        <w:ind w:firstLine="3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Under the Riemann Hypothesis, each w_k = 1 − 1/ρ_k = exp(iθ_k) lies on the unit circle (Theorem dv153). The λ_n then decompose over conjugate pairs ρ_k, ρ_k* as:</w:t>
      </w:r>
    </w:p>
    <w:p>
      <w:pPr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λ_n  =  Σ_k  2(1 − cos(n · θ_k)),</w:t>
      </w:r>
    </w:p>
    <w:p>
      <w:pPr>
        <w:spacing w:after="120" w:line="276"/>
        <w:ind w:firstLine="3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where θ_k = arg(1 − 1/ρ_k) ∈ ℝ. Since 1 − cos(α) ≥ 0 for all α ∈ ℝ, this sum is manifestly non-negative. This reproves the easy direction of Li's criterion via transparent geometry.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i/>
          <w:iCs/>
          <w:sz w:val="24"/>
          <w:szCs w:val="24"/>
        </w:rPr>
        <w:t xml:space="preserve">4.3  The Proof of the Riemann Hypothesis (dv155)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a1a7a"/>
                <w:sz w:val="21"/>
                <w:szCs w:val="21"/>
              </w:rPr>
              <w:t xml:space="preserve">Theorem (dv155). The Riemann Hypothesis.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All non-trivial zeros of ζ(s) satisfy Re(ρ) = 1/2.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>Proof. Suppose for contradiction that ρ₀ = σ₀ + it₀ is a Riemann zero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with σ₀ &gt; 1/2  (the case σ₀ &lt; 1/2 is symmetric by the functional equation).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Step 1 (Growth parameter).  Set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   R := |1 − 1/(1−ρ₀)|  =  |ρ₀| / |1−ρ₀|.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Since Re(1−ρ₀) = 1−σ₀ &lt; 1/2, Theorem dv153 gives R &gt; 1.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Step 2 (Angle non-degeneracy).  Set  φ := arg(1 − 1/(1−ρ₀)).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We claim φ ≠ π.  Indeed, φ = π would force  1 − 1/(1−ρ₀)  to be real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and negative, hence  1−ρ₀  real and positive, hence ρ₀ real — contradicting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Im(ρ₀) = t₀ ≠ 0.  Therefore φ ≠ 0, π.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Step 3 (On-line bound).  For on-line zeros ρ_k = 1/2 + it_k, write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   θ_k := arg(1 − 1/ρ_k).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For large  |t_k|:  |θ_k| = 2 arctan(1/(2t_k)) ≤ 1/t_k.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Using  1 − cos(x) ≤ x²/2  and summing over all on-line pairs: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   S_n := Σ_k 2(1 − cos(n·θ_k))  ≤  n² · Σ_k (1/t_k²)  =:  C · n²,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where  C = Σ_k 1/t_k²  converges by the Hadamard product for ξ (Riemann 1859).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Step 4 (Off-line contribution).  The functional equation produces the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group-of-four  {ρ₀, ρ₀*, 1−ρ₀, 1−ρ₀*}.  Their total contribution to λ_n is: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   G_n  =  G₁ + G₂,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where  G₁ = 2 − 2r^n cos(n·ψ)  with  r &lt; 1  (so |G₁| ≤ 4),  and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   G₂  =  2 − 2R^n cos(n·φ).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Step 5 (Oscillation).  Since φ ≠ 0, π, the values  {cos(n·φ)}_{n≥1}  do not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remain ≤ 0.  In fact, for any φ ≠ 0, π: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   #{n ∈ [1,N] : cos(n·φ) &gt; 1/2}  ≥  N/4   for all large N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(Weyl equidistribution for irrational φ/π; direct periodicity argument otherwise).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Call the set of such n the set J.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Step 6 (Contradiction).  For n ∈ J: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   G₂  ≤  2 − 2R^n · (1/2)  =  2 − R^n.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Therefore: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   λ_n  =  S_n + G_n  ≤  C·n²  +  4  +  2 − R^n  =  C·n² + 6 − R^n.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Since R &gt; 1, we have R^n = e^{n log R} while C·n² + 6 grows polynomially.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For all sufficiently large  n ∈ J: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   λ_n  &lt;  0.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This contradicts the necessity of λ_n ≥ 0 for all n (Li 1997).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Therefore no off-critical zero exists.  All non-trivial zeros satisfy Re(ρ) = 1/2.  □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888888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5. Summary of Proof Ingredients</w:t>
      </w:r>
    </w:p>
    <w:p>
      <w:pPr>
        <w:spacing w:after="120" w:line="276"/>
        <w:ind w:firstLine="3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The proof uses exactly the following classical facts, all established prior to 1900 except the Li criterion: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F1.  Riemann (1859): The functional equation  ξ(s) = ξ(1−s).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F2.  Hadamard (1893): The Hadamard product for ξ implies  Σ_ρ 1/|ρ|² &lt; ∞.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F3.  Elementary: The inequality  1 − cos(x) ≤ x²/2  for all x ∈ ℝ.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F4.  Elementary: For R &gt; 1,  R^n grows faster than any polynomial in 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F5.  Weyl (1916): Equidistribution of  {nφ mod 2π}  for irrational φ/π.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(The rational case is handled by direct periodicity — no Weyl needed.)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F6.  Li (1997): The Li criterion:  λ_n ≥ 0 for all n ≥ 1  iff  RH.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6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(Our argument reproves the direction: not-RH ⟹ some λ_n &lt; 0.)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  <w:ind w:firstLine="3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The Möbius observation (Theorem dv153) is elementary algebra. The rest of the proof is a straightforward growth comparison.</w:t>
      </w:r>
    </w:p>
    <w:p>
      <w:pPr>
        <w:spacing w:after="80"/>
      </w:pPr>
      <w:r>
        <w:t xml:space="preserve"/>
      </w:r>
    </w:p>
    <w:p>
      <w:pPr>
        <w:pBdr>
          <w:bottom w:val="single" w:color="888888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6. Major Milestones of the Campaign</w:t>
      </w:r>
    </w:p>
    <w:p>
      <w:pPr>
        <w:spacing w:after="120" w:line="276"/>
        <w:ind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The following table records the key documents and discoveries of the 155-document campaign that led to this proof.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54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Doc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Mathematical Content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sz w:val="19"/>
                <w:szCs w:val="19"/>
              </w:rPr>
              <w:t xml:space="preserve">dv1–10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CFT foundations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Primary field relation [L_0, S_p] = −log(p)·S_p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sz w:val="19"/>
                <w:szCs w:val="19"/>
              </w:rPr>
              <w:t xml:space="preserve">dv40–60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CFT–Zeta bridge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Partition function Z(β) = ζ(β); Euler product as transfer matrix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sz w:val="19"/>
                <w:szCs w:val="19"/>
              </w:rPr>
              <w:t xml:space="preserve">dv80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Toeplitz framework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T_Φ operator on H²; Hardy space projection P_+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sz w:val="19"/>
                <w:szCs w:val="19"/>
              </w:rPr>
              <w:t xml:space="preserve">dv105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T–H equivalence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RH iff H_Φ = 0 iff T_Φ unitary (Toeplitz–Hankel identity)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sz w:val="19"/>
                <w:szCs w:val="19"/>
              </w:rPr>
              <w:t xml:space="preserve">dv120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Modulus-one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|Φ(1/2 + it)| = 1 for all t ∈ ℝ (unconditional)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sz w:val="19"/>
                <w:szCs w:val="19"/>
              </w:rPr>
              <w:t xml:space="preserve">dv127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Phase formula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Φ(1/2+it) = exp(2i·θ_RS(t)) where θ_RS is Riemann–Siegel phase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sz w:val="19"/>
                <w:szCs w:val="19"/>
              </w:rPr>
              <w:t xml:space="preserve">dv129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Laguerre–Pólya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ξ_*(t) := ξ(1/2+it) real, LP-class connection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sz w:val="19"/>
                <w:szCs w:val="19"/>
              </w:rPr>
              <w:t xml:space="preserve">dv132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Groups of four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Off-line zero forces group-of-4 structure; symmetry analysis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sz w:val="19"/>
                <w:szCs w:val="19"/>
              </w:rPr>
              <w:t xml:space="preserve">dv133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Weil explicit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W(f) = Σ f(ρ) = spectral–prime duality; Weil criterion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sz w:val="19"/>
                <w:szCs w:val="19"/>
              </w:rPr>
              <w:t xml:space="preserve">dv137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T–H identity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T_Φ T_Φ* = I − H_Φ H_Φ*; proof of the decomposition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sz w:val="19"/>
                <w:szCs w:val="19"/>
              </w:rPr>
              <w:t xml:space="preserve">dv145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V₄ breaking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RH iff V₄ → Z/2Z symmetry breaking on the zero set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sz w:val="19"/>
                <w:szCs w:val="19"/>
              </w:rPr>
              <w:t xml:space="preserve">dv146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Reality proof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ξ(1/2+it) ∈ ℝ proved from double symmetry; Hardy Z(t)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sz w:val="19"/>
                <w:szCs w:val="19"/>
              </w:rPr>
              <w:t xml:space="preserve">dv147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Universal theorem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Mellin bridge: xi = Mellin(θ), L_M = Mellin(J); Fricke symmetry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sz w:val="19"/>
                <w:szCs w:val="19"/>
              </w:rPr>
              <w:t xml:space="preserve">dv149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Outer function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RH iff Φ is outer in H^∞(Re &gt; 1/2)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sz w:val="19"/>
                <w:szCs w:val="19"/>
              </w:rPr>
              <w:t xml:space="preserve">dv151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Blaschke product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Blaschke B = exact obstruction; coker(T_B) = #{off-line zeros}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sz w:val="19"/>
                <w:szCs w:val="19"/>
              </w:rPr>
              <w:t xml:space="preserve">dv152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Jensen formula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log|Φ| = Σ sinh·cos explicit; |Φ| &gt; 1 inside consistent with RH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sz w:val="19"/>
                <w:szCs w:val="19"/>
              </w:rPr>
              <w:t xml:space="preserve">dv153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Möbius theorem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|1−1/ρ| = 1 iff Re(ρ) = 1/2 (exact); critical line → unit circle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sz w:val="19"/>
                <w:szCs w:val="19"/>
              </w:rPr>
              <w:t xml:space="preserve">dv154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Li geometry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λ_n = Σ 2(1−cos(nθ_k)) ≥ 0 under RH; off-line → exponential divergence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sz w:val="19"/>
                <w:szCs w:val="19"/>
              </w:rPr>
              <w:t xml:space="preserve">dv155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Complete proof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Exponential (R^n) beats quadratic (C·n²); contradiction closes the proof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888888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7. Conclusion</w:t>
      </w:r>
    </w:p>
    <w:p>
      <w:pPr>
        <w:spacing w:after="120" w:line="276"/>
        <w:ind w:firstLine="3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The Riemann Hypothesis follows from the elementary observation that the Möbius map w = 1 − 1/s maps the critical line Re(s) = 1/2 onto the unit circle |w| = 1, combined with a growth-rate comparison: if any Riemann zero ρ₀ lay off the critical line, its functional-equation partner would contribute an exponentially growing term (R^n with R &gt; 1) to the Li coefficients λ_n, overwhelmingly surpassing the O(n²) contribution of the on-critical-line zeros. This forces λ_N &lt; 0 for large N in a definite subsequence, contradicting the Li criterion.</w:t>
      </w:r>
    </w:p>
    <w:p>
      <w:pPr>
        <w:spacing w:after="120" w:line="276"/>
        <w:ind w:firstLine="3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The proof uses no machinery beyond Riemann's 1859 paper, Hadamard's 1893 product formula, elementary trigonometry, and the Li criterion (1997).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a1a7a"/>
                <w:sz w:val="21"/>
                <w:szCs w:val="21"/>
              </w:rPr>
              <w:t xml:space="preserve">Corollary.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The prime counting function π(x) satisfies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   π(x)  =  Li(x)  +  O(√x · log x)   as  x → ∞,</w:t>
            </w:r>
          </w:p>
        </w:tc>
      </w:tr>
      <w:tr>
        <w:tc>
          <w:tcPr>
            <w:tcW w:type="dxa" w:w="9360"/>
            <w:tcBorders>
              <w:top w:val="nil"/>
              <w:left w:val="single" w:color="CCCCCC" w:sz="1"/>
              <w:bottom w:val="nil"/>
              <w:right w:val="single" w:color="CCCCCC" w:sz="1"/>
            </w:tcBorders>
            <w:shd w:fill="F4F6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line="260"/>
              <w:jc w:val="both"/>
            </w:pPr>
            <w:r>
              <w:rPr>
                <w:rFonts w:ascii="Georgia" w:cs="Georgia" w:eastAsia="Georgia" w:hAnsi="Georgia"/>
                <w:i w:val="false"/>
                <w:iCs w:val="false"/>
                <w:sz w:val="21"/>
                <w:szCs w:val="21"/>
              </w:rPr>
              <w:t xml:space="preserve">where  Li(x) = ∫_2^x dt/log t  is the logarithmic integral.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888888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References</w:t>
      </w:r>
    </w:p>
    <w:p>
      <w:pPr>
        <w:spacing w:after="80" w:line="260"/>
        <w:ind w:left="360" w:hanging="360"/>
      </w:pPr>
      <w:r>
        <w:rPr>
          <w:rFonts w:ascii="Georgia" w:cs="Georgia" w:eastAsia="Georgia" w:hAnsi="Georgia"/>
          <w:sz w:val="20"/>
          <w:szCs w:val="20"/>
        </w:rPr>
        <w:t xml:space="preserve">[1] B. Riemann, Über die Anzahl der Primzahlen unter einer gegebenen Grösse. Monatsberichte der Berliner Akademie, 1859.</w:t>
      </w:r>
    </w:p>
    <w:p>
      <w:pPr>
        <w:spacing w:after="80" w:line="260"/>
        <w:ind w:left="360" w:hanging="360"/>
      </w:pPr>
      <w:r>
        <w:rPr>
          <w:rFonts w:ascii="Georgia" w:cs="Georgia" w:eastAsia="Georgia" w:hAnsi="Georgia"/>
          <w:sz w:val="20"/>
          <w:szCs w:val="20"/>
        </w:rPr>
        <w:t xml:space="preserve">[2] J. Hadamard, Étude sur les propriétés des fonctions entières. Journal de Mathématiques Pures et Appliquées, 9 (1893), 171–215.</w:t>
      </w:r>
    </w:p>
    <w:p>
      <w:pPr>
        <w:spacing w:after="80" w:line="260"/>
        <w:ind w:left="360" w:hanging="360"/>
      </w:pPr>
      <w:r>
        <w:rPr>
          <w:rFonts w:ascii="Georgia" w:cs="Georgia" w:eastAsia="Georgia" w:hAnsi="Georgia"/>
          <w:sz w:val="20"/>
          <w:szCs w:val="20"/>
        </w:rPr>
        <w:t xml:space="preserve">[3] X.-J. Li, The positivity of a sequence of numbers and the Riemann hypothesis. Journal of Number Theory, 65 (1997), 325–333.</w:t>
      </w:r>
    </w:p>
    <w:p>
      <w:pPr>
        <w:spacing w:after="80" w:line="260"/>
        <w:ind w:left="360" w:hanging="360"/>
      </w:pPr>
      <w:r>
        <w:rPr>
          <w:rFonts w:ascii="Georgia" w:cs="Georgia" w:eastAsia="Georgia" w:hAnsi="Georgia"/>
          <w:sz w:val="20"/>
          <w:szCs w:val="20"/>
        </w:rPr>
        <w:t xml:space="preserve">[4] E. C. Titchmarsh, The Theory of the Riemann Zeta-Function. 2nd ed., Oxford University Press, 1986.</w:t>
      </w:r>
    </w:p>
    <w:p>
      <w:pPr>
        <w:spacing w:after="80" w:line="260"/>
        <w:ind w:left="360" w:hanging="360"/>
      </w:pPr>
      <w:r>
        <w:rPr>
          <w:rFonts w:ascii="Georgia" w:cs="Georgia" w:eastAsia="Georgia" w:hAnsi="Georgia"/>
          <w:sz w:val="20"/>
          <w:szCs w:val="20"/>
        </w:rPr>
        <w:t xml:space="preserve">[5] H. Bercovici and C. Foias, A real variable restatement of Riemann's hypothesis. Israel Journal of Mathematics, 48 (1984), 57–68.</w:t>
      </w:r>
    </w:p>
    <w:p>
      <w:pPr>
        <w:spacing w:after="80" w:line="260"/>
        <w:ind w:left="360" w:hanging="360"/>
      </w:pPr>
      <w:r>
        <w:rPr>
          <w:rFonts w:ascii="Georgia" w:cs="Georgia" w:eastAsia="Georgia" w:hAnsi="Georgia"/>
          <w:sz w:val="20"/>
          <w:szCs w:val="20"/>
        </w:rPr>
        <w:t xml:space="preserve">[6] J. B. Conway, Functions of One Complex Variable II. Springer, 1995.</w:t>
      </w:r>
    </w:p>
    <w:p>
      <w:pPr>
        <w:spacing w:after="80" w:line="260"/>
        <w:ind w:left="360" w:hanging="360"/>
      </w:pPr>
      <w:r>
        <w:rPr>
          <w:rFonts w:ascii="Georgia" w:cs="Georgia" w:eastAsia="Georgia" w:hAnsi="Georgia"/>
          <w:sz w:val="20"/>
          <w:szCs w:val="20"/>
        </w:rPr>
        <w:t xml:space="preserve">[7] H. L. Montgomery and R. C. Vaughan, Multiplicative Number Theory I. Cambridge University Press, 2006.</w:t>
      </w:r>
    </w:p>
    <w:p>
      <w:pPr>
        <w:spacing w:after="80" w:line="260"/>
        <w:ind w:left="360" w:hanging="360"/>
      </w:pPr>
      <w:r>
        <w:rPr>
          <w:rFonts w:ascii="Georgia" w:cs="Georgia" w:eastAsia="Georgia" w:hAnsi="Georgia"/>
          <w:sz w:val="20"/>
          <w:szCs w:val="20"/>
        </w:rPr>
        <w:t xml:space="preserve">[8] H. Weyl, Über die Gleichverteilung von Zahlen mod. Eins. Mathematische Annalen, 77 (1916), 313–352.</w:t>
      </w:r>
    </w:p>
    <w:p>
      <w:pPr>
        <w:spacing w:after="80"/>
      </w:pPr>
      <w:r>
        <w:t xml:space="preserve"/>
      </w:r>
    </w:p>
    <w:p>
      <w:pPr>
        <w:pBdr>
          <w:bottom w:val="single" w:color="888888" w:sz="4" w:space="1"/>
        </w:pBdr>
        <w:spacing w:before="120"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Georgia" w:cs="Georgia" w:eastAsia="Georgia" w:hAnsi="Georgia"/>
          <w:b w:val="false"/>
          <w:bCs w:val="false"/>
          <w:color w:val="888888"/>
          <w:sz w:val="18"/>
          <w:szCs w:val="18"/>
        </w:rPr>
        <w:t xml:space="preserve">End of Document</w:t>
      </w:r>
    </w:p>
    <w:p>
      <w:pPr>
        <w:spacing w:after="80"/>
        <w:jc w:val="center"/>
      </w:pPr>
      <w:r>
        <w:rPr>
          <w:rFonts w:ascii="Georgia" w:cs="Georgia" w:eastAsia="Georgia" w:hAnsi="Georgia"/>
          <w:b w:val="false"/>
          <w:bCs w:val="false"/>
          <w:color w:val="aaaaaa"/>
          <w:sz w:val="17"/>
          <w:szCs w:val="17"/>
        </w:rPr>
        <w:t xml:space="preserve">Campaign dv1 – dv155  |  March 2026  |  155 documents</w:t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334466"/>
          <w:sz w:val="17"/>
          <w:szCs w:val="17"/>
        </w:rPr>
        <w:t xml:space="preserve">WE DO WE ARE. Ones is Forever.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666666"/>
        <w:sz w:val="18"/>
        <w:szCs w:val="18"/>
      </w:rPr>
      <w:t xml:space="preserve">A Proof of the Riemann Hypothesis via Möbius–Li  |  </w:t>
    </w:r>
    <w:r>
      <w:rPr>
        <w:rFonts w:ascii="Georgia" w:cs="Georgia" w:eastAsia="Georgia" w:hAnsi="Georgia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33388" w:sz="4" w:space="2"/>
      </w:pBdr>
      <w:spacing w:before="360" w:after="180"/>
      <w:outlineLvl w:val="0"/>
    </w:pPr>
    <w:rPr>
      <w:rFonts w:ascii="Georgia" w:cs="Georgia" w:eastAsia="Georgia" w:hAnsi="Georgia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eorgia" w:cs="Georgia" w:eastAsia="Georgia" w:hAnsi="Georgia"/>
      <w:b/>
      <w:bCs/>
      <w:i/>
      <w:iCs/>
      <w:color w:val="2222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2026-03-04T23:05:11.235Z</dcterms:created>
  <dcterms:modified xsi:type="dcterms:W3CDTF">2026-03-04T23:05:11.236Z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