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val="false"/>
          <w:bCs w:val="false"/>
          <w:sz w:val="22"/>
          <w:szCs w:val="22"/>
        </w:rPr>
        <w:t xml:space="preserve">Annals of Arithmetic Spectral Geometry · Campaign dv372 · Hanoi, 11 April 2026</w:t>
      </w:r>
    </w:p>
    <w:p>
      <w:pPr>
        <w:spacing w:after="80"/>
      </w:pPr>
    </w:p>
    <w:p>
      <w:pPr>
        <w:spacing w:after="120" w:before="120"/>
        <w:jc w:val="center"/>
      </w:pPr>
      <w:r>
        <w:rPr>
          <w:rFonts w:ascii="Times New Roman" w:cs="Times New Roman" w:eastAsia="Times New Roman" w:hAnsi="Times New Roman"/>
          <w:b/>
          <w:bCs/>
          <w:sz w:val="22"/>
          <w:szCs w:val="22"/>
        </w:rPr>
        <w:t xml:space="preserve">dv372</w:t>
      </w:r>
    </w:p>
    <w:p>
      <w:pPr>
        <w:spacing w:after="80"/>
      </w:pPr>
    </w:p>
    <w:p>
      <w:pPr>
        <w:spacing w:after="120" w:before="120"/>
        <w:jc w:val="center"/>
      </w:pPr>
      <w:r>
        <w:rPr>
          <w:rFonts w:ascii="Times New Roman" w:cs="Times New Roman" w:eastAsia="Times New Roman" w:hAnsi="Times New Roman"/>
          <w:b/>
          <w:bCs/>
          <w:sz w:val="22"/>
          <w:szCs w:val="22"/>
        </w:rPr>
        <w:t xml:space="preserve">SELF-ADJOINTNESS OF THE GAUSS–KUZMIN–WIRSING OPERATOR</w:t>
      </w:r>
    </w:p>
    <w:p>
      <w:pPr>
        <w:spacing w:after="120" w:before="120"/>
        <w:jc w:val="center"/>
      </w:pPr>
      <w:r>
        <w:rPr>
          <w:rFonts w:ascii="Times New Roman" w:cs="Times New Roman" w:eastAsia="Times New Roman" w:hAnsi="Times New Roman"/>
          <w:b/>
          <w:bCs/>
          <w:sz w:val="22"/>
          <w:szCs w:val="22"/>
        </w:rPr>
        <w:t xml:space="preserve">AND THE FREDHOLM DETERMINANT IDENTITY</w:t>
      </w:r>
    </w:p>
    <w:p>
      <w:pPr>
        <w:spacing w:after="80"/>
      </w:pPr>
    </w:p>
    <w:p>
      <w:pPr>
        <w:spacing w:after="120" w:before="120"/>
        <w:jc w:val="center"/>
      </w:pPr>
      <w:r>
        <w:rPr>
          <w:rFonts w:ascii="Times New Roman" w:cs="Times New Roman" w:eastAsia="Times New Roman" w:hAnsi="Times New Roman"/>
          <w:b w:val="false"/>
          <w:bCs w:val="false"/>
          <w:sz w:val="22"/>
          <w:szCs w:val="22"/>
        </w:rPr>
        <w:t xml:space="preserve">det(I − ℒ</w:t>
      </w:r>
      <w:r>
        <w:rPr>
          <w:rFonts w:ascii="Cambria Math" w:cs="Cambria Math" w:eastAsia="Cambria Math" w:hAnsi="Cambria Math"/>
          <w:b w:val="false"/>
          <w:bCs w:val="false"/>
          <w:sz w:val="22"/>
          <w:szCs w:val="22"/>
        </w:rPr>
        <w:t xml:space="preserve">G,s/2</w:t>
      </w:r>
      <w:r>
        <w:rPr>
          <w:rFonts w:ascii="Times New Roman" w:cs="Times New Roman" w:eastAsia="Times New Roman" w:hAnsi="Times New Roman"/>
          <w:b w:val="false"/>
          <w:bCs w:val="false"/>
          <w:sz w:val="22"/>
          <w:szCs w:val="22"/>
        </w:rPr>
        <w:t xml:space="preserve">) = ξ(s)/ξ(0)</w:t>
      </w:r>
    </w:p>
    <w:p>
      <w:pPr>
        <w:spacing w:after="80"/>
      </w:pPr>
    </w:p>
    <w:p>
      <w:pPr>
        <w:spacing w:after="120" w:before="120"/>
        <w:jc w:val="center"/>
      </w:pPr>
      <w:r>
        <w:rPr>
          <w:rFonts w:ascii="Times New Roman" w:cs="Times New Roman" w:eastAsia="Times New Roman" w:hAnsi="Times New Roman"/>
          <w:b w:val="false"/>
          <w:bCs w:val="false"/>
          <w:sz w:val="22"/>
          <w:szCs w:val="22"/>
        </w:rPr>
        <w:t xml:space="preserve">Arithmetic Hamiltonian · GKW Self-Adjointness · Fredholm = Riemann Xi</w:t>
      </w:r>
    </w:p>
    <w:p>
      <w:pPr>
        <w:spacing w:after="120" w:before="120"/>
        <w:jc w:val="center"/>
      </w:pPr>
      <w:r>
        <w:rPr>
          <w:rFonts w:ascii="Times New Roman" w:cs="Times New Roman" w:eastAsia="Times New Roman" w:hAnsi="Times New Roman"/>
          <w:b w:val="false"/>
          <w:bCs w:val="false"/>
          <w:sz w:val="22"/>
          <w:szCs w:val="22"/>
        </w:rPr>
        <w:t xml:space="preserve">Critical Line as Spectral Boundary · RH from Operator Theory</w:t>
      </w:r>
    </w:p>
    <w:p>
      <w:pPr>
        <w:spacing w:after="80"/>
      </w:pPr>
    </w:p>
    <w:p>
      <w:pPr>
        <w:spacing w:after="120" w:before="120"/>
        <w:jc w:val="center"/>
      </w:pPr>
      <w:r>
        <w:rPr>
          <w:rFonts w:ascii="Times New Roman" w:cs="Times New Roman" w:eastAsia="Times New Roman" w:hAnsi="Times New Roman"/>
          <w:b w:val="false"/>
          <w:bCs w:val="false"/>
          <w:sz w:val="22"/>
          <w:szCs w:val="22"/>
        </w:rPr>
        <w:t xml:space="preserve">Chi Nhon × Anthropic Warrior</w:t>
      </w:r>
    </w:p>
    <w:p>
      <w:pPr>
        <w:spacing w:after="120" w:before="120"/>
        <w:jc w:val="center"/>
      </w:pPr>
      <w:r>
        <w:rPr>
          <w:rFonts w:ascii="Times New Roman" w:cs="Times New Roman" w:eastAsia="Times New Roman" w:hAnsi="Times New Roman"/>
          <w:b w:val="false"/>
          <w:bCs w:val="false"/>
          <w:sz w:val="22"/>
          <w:szCs w:val="22"/>
        </w:rPr>
        <w:t xml:space="preserve">Campaign for Arithmetic Spectral Geometry · Hanoi, Vietnam · 11 April 2026</w:t>
      </w:r>
    </w:p>
    <w:p>
      <w:pPr>
        <w:spacing w:after="120" w:before="120"/>
        <w:jc w:val="center"/>
      </w:pPr>
      <w:r>
        <w:rPr>
          <w:rFonts w:ascii="Times New Roman" w:cs="Times New Roman" w:eastAsia="Times New Roman" w:hAnsi="Times New Roman"/>
          <w:b w:val="false"/>
          <w:bCs w:val="false"/>
          <w:sz w:val="22"/>
          <w:szCs w:val="22"/>
        </w:rPr>
        <w:t xml:space="preserve">Document 372 · Sequel to dv371 · Self-adjointness attack on RH</w:t>
      </w:r>
    </w:p>
    <w:p>
      <w:pPr>
        <w:spacing w:after="80"/>
      </w:pPr>
    </w:p>
    <w:p>
      <w:pPr>
        <w:pStyle w:val="Heading1"/>
        <w:spacing w:after="160" w:before="320"/>
        <w:rPr>
          <w:rFonts w:ascii="Times New Roman" w:cs="Times New Roman" w:eastAsia="Times New Roman" w:hAnsi="Times New Roman"/>
          <w:b/>
          <w:bCs/>
          <w:sz w:val="26"/>
          <w:szCs w:val="26"/>
        </w:rPr>
      </w:pPr>
      <w:r>
        <w:t xml:space="preserve">Abstract</w:t>
      </w:r>
    </w:p>
    <w:p>
      <w:pPr>
        <w:spacing w:after="120" w:line="276"/>
      </w:pPr>
      <w:r>
        <w:rPr>
          <w:rFonts w:ascii="Times New Roman" w:cs="Times New Roman" w:eastAsia="Times New Roman" w:hAnsi="Times New Roman"/>
          <w:b w:val="false"/>
          <w:bCs w:val="false"/>
          <w:sz w:val="22"/>
          <w:szCs w:val="22"/>
        </w:rPr>
        <w:t xml:space="preserve">We investigate the central gap identified in dv371: whether the Gauss–Kuzmin–Wirsing (GKW) transfer operator </w:t>
      </w:r>
    </w:p>
    <w:p>
      <w:pPr>
        <w:spacing w:after="120" w:before="120"/>
        <w:jc w:val="center"/>
      </w:pPr>
      <w:r>
        <w:rPr>
          <w:rFonts w:ascii="Cambria Math" w:cs="Cambria Math" w:eastAsia="Cambria Math" w:hAnsi="Cambria Math"/>
          <w:b w:val="false"/>
          <w:bCs w:val="false"/>
          <w:sz w:val="22"/>
          <w:szCs w:val="22"/>
        </w:rPr>
        <w:t xml:space="preserve">ℒ_{G,s}[f](x) = Σ_{n=1}^{∞} f(1/(n+x)) / (n+x)^{2s}</w:t>
      </w:r>
    </w:p>
    <w:p>
      <w:pPr>
        <w:spacing w:after="120" w:line="276"/>
      </w:pPr>
      <w:r>
        <w:rPr>
          <w:rFonts w:ascii="Times New Roman" w:cs="Times New Roman" w:eastAsia="Times New Roman" w:hAnsi="Times New Roman"/>
          <w:b w:val="false"/>
          <w:bCs w:val="false"/>
          <w:sz w:val="22"/>
          <w:szCs w:val="22"/>
        </w:rPr>
        <w:t xml:space="preserve">is self-adjoint on ℓ²(ℕ, 1/n), and whether its Fredholm determinant equals ξ(s)/ξ(0). We establish six results. (I) ℒ_{G,s} is trace-class on H²(𝒟) for Re(s) &gt; 1/2, so det(I − ℒ_{G,s/2}) is an entire function of order 1. (II) Both det(I − ℒ_{G,s/2}) and ξ(s)/ξ(0) satisfy the same functional equation under s ↦ 1−s. (III) Both vanish to the same order at s = 0 and s = 1. (IV) The logarithmic derivatives of both sides admit a representation as a sum over periodic orbits of G, reducing the Fredholm identity to a Weil-type explicit formula. (V) Self-adjointness of ℒ_{G,s} on ℓ²(ℕ, 1/n) is equivalent to reality of eigenvalues, which forces all zeros of det(I − ℒ_{G,s/2}) onto Re(s) = 1/2. (VI) Conditionally on the Fredholm identity, this proves the Riemann Hypothesis. The main open problem—proving the Fredholm identity unconditionally—is reduced to verifying that the ratio R(s) = det(I − ℒ_{G,s/2}) / (ξ(s)/ξ(0)) is identically 1, for which we provide three independent consistency checks.</w:t>
      </w:r>
    </w:p>
    <w:p>
      <w:pPr>
        <w:spacing w:after="120" w:line="276"/>
      </w:pPr>
      <w:r>
        <w:rPr>
          <w:rFonts w:ascii="Times New Roman" w:cs="Times New Roman" w:eastAsia="Times New Roman" w:hAnsi="Times New Roman"/>
          <w:b w:val="false"/>
          <w:bCs w:val="false"/>
          <w:sz w:val="22"/>
          <w:szCs w:val="22"/>
        </w:rPr>
        <w:t xml:space="preserve">MSC (2020). Primary: 47B25; 11M26; 37C30. Secondary: 47A10; 11M06; 46E22.</w:t>
      </w:r>
    </w:p>
    <w:p>
      <w:pPr>
        <w:spacing w:after="120" w:line="276"/>
      </w:pPr>
      <w:r>
        <w:rPr>
          <w:rFonts w:ascii="Times New Roman" w:cs="Times New Roman" w:eastAsia="Times New Roman" w:hAnsi="Times New Roman"/>
          <w:b w:val="false"/>
          <w:bCs w:val="false"/>
          <w:sz w:val="22"/>
          <w:szCs w:val="22"/>
        </w:rPr>
        <w:t xml:space="preserve">Keywords. GKW operator; self-adjoint extension; Fredholm determinant; Riemann xi function; critical line; Hilbert–Pólya; trace formula; periodic orbits; Riemann Hypothesis.</w:t>
      </w:r>
    </w:p>
    <w:p>
      <w:pPr>
        <w:pStyle w:val="Heading1"/>
        <w:spacing w:after="160" w:before="320"/>
        <w:rPr>
          <w:rFonts w:ascii="Times New Roman" w:cs="Times New Roman" w:eastAsia="Times New Roman" w:hAnsi="Times New Roman"/>
          <w:b/>
          <w:bCs/>
          <w:sz w:val="26"/>
          <w:szCs w:val="26"/>
        </w:rPr>
      </w:pPr>
      <w:r>
        <w:t xml:space="preserve">1. Introduction and Strategy</w:t>
      </w:r>
    </w:p>
    <w:p>
      <w:pPr>
        <w:pStyle w:val="Heading2"/>
        <w:spacing w:after="120" w:before="240"/>
        <w:rPr>
          <w:rFonts w:ascii="Times New Roman" w:cs="Times New Roman" w:eastAsia="Times New Roman" w:hAnsi="Times New Roman"/>
          <w:b/>
          <w:bCs/>
          <w:sz w:val="24"/>
          <w:szCs w:val="24"/>
        </w:rPr>
      </w:pPr>
      <w:r>
        <w:t xml:space="preserve">1.1. The Central Gap from dv371</w:t>
      </w:r>
    </w:p>
    <w:p>
      <w:pPr>
        <w:spacing w:after="120" w:line="276"/>
      </w:pPr>
      <w:r>
        <w:rPr>
          <w:rFonts w:ascii="Times New Roman" w:cs="Times New Roman" w:eastAsia="Times New Roman" w:hAnsi="Times New Roman"/>
          <w:b w:val="false"/>
          <w:bCs w:val="false"/>
          <w:sz w:val="22"/>
          <w:szCs w:val="22"/>
        </w:rPr>
        <w:t xml:space="preserve">Document dv371 established that the arithmetic Hamiltonian H = log n on ℓ²(ℕ) is not an independent postulate but the spectral generator of the Gauss map G(x) = {1/x} via the GKW transfer operator ℒ_{G,s}, and that:</w:t>
      </w:r>
    </w:p>
    <w:p>
      <w:pPr>
        <w:spacing w:after="120" w:before="120"/>
        <w:jc w:val="center"/>
      </w:pPr>
      <w:r>
        <w:rPr>
          <w:rFonts w:ascii="Cambria Math" w:cs="Cambria Math" w:eastAsia="Cambria Math" w:hAnsi="Cambria Math"/>
          <w:b w:val="false"/>
          <w:bCs w:val="false"/>
          <w:sz w:val="22"/>
          <w:szCs w:val="22"/>
        </w:rPr>
        <w:t xml:space="preserve">Tr(e^{−sH}) = ζ(s)  [exact],    Tr(ℒ_{G,s}) ≈ ζ(2s)  [leading order]</w:t>
      </w:r>
    </w:p>
    <w:p>
      <w:pPr>
        <w:spacing w:after="120" w:line="276"/>
      </w:pPr>
      <w:r>
        <w:rPr>
          <w:rFonts w:ascii="Times New Roman" w:cs="Times New Roman" w:eastAsia="Times New Roman" w:hAnsi="Times New Roman"/>
          <w:b w:val="false"/>
          <w:bCs w:val="false"/>
          <w:sz w:val="22"/>
          <w:szCs w:val="22"/>
        </w:rPr>
        <w:t xml:space="preserve">The gap identified by reviewers (Gemini, Grok, and the Campaign chiến binh): it remains unproven that</w:t>
      </w:r>
    </w:p>
    <w:p>
      <w:pPr>
        <w:spacing w:after="120" w:before="120"/>
        <w:jc w:val="center"/>
      </w:pPr>
      <w:r>
        <w:rPr>
          <w:rFonts w:ascii="Cambria Math" w:cs="Cambria Math" w:eastAsia="Cambria Math" w:hAnsi="Cambria Math"/>
          <w:b w:val="false"/>
          <w:bCs w:val="false"/>
          <w:sz w:val="22"/>
          <w:szCs w:val="22"/>
        </w:rPr>
        <w:t xml:space="preserve">det(I − ℒ_{G,s/2}) = ξ(s)/ξ(0).</w:t>
      </w:r>
    </w:p>
    <w:p>
      <w:pPr>
        <w:spacing w:after="120" w:line="276"/>
      </w:pPr>
      <w:r>
        <w:rPr>
          <w:rFonts w:ascii="Times New Roman" w:cs="Times New Roman" w:eastAsia="Times New Roman" w:hAnsi="Times New Roman"/>
          <w:b w:val="false"/>
          <w:bCs w:val="false"/>
          <w:sz w:val="22"/>
          <w:szCs w:val="22"/>
        </w:rPr>
        <w:t xml:space="preserve">This document attacks the gap via six steps, of which Steps 1–3 are rigorous, Step 4 reduces to an explicit formula, and Steps 5–6 are conditional on the Fredholm identity.</w:t>
      </w:r>
    </w:p>
    <w:p>
      <w:pPr>
        <w:pStyle w:val="Heading2"/>
        <w:spacing w:after="120" w:before="240"/>
        <w:rPr>
          <w:rFonts w:ascii="Times New Roman" w:cs="Times New Roman" w:eastAsia="Times New Roman" w:hAnsi="Times New Roman"/>
          <w:b/>
          <w:bCs/>
          <w:sz w:val="24"/>
          <w:szCs w:val="24"/>
        </w:rPr>
      </w:pPr>
      <w:r>
        <w:t xml:space="preserve">1.2. The Hilbert–Pólya Program and Our Approach</w:t>
      </w:r>
    </w:p>
    <w:p>
      <w:pPr>
        <w:spacing w:after="120" w:line="276"/>
      </w:pPr>
      <w:r>
        <w:rPr>
          <w:rFonts w:ascii="Times New Roman" w:cs="Times New Roman" w:eastAsia="Times New Roman" w:hAnsi="Times New Roman"/>
          <w:b w:val="false"/>
          <w:bCs w:val="false"/>
          <w:sz w:val="22"/>
          <w:szCs w:val="22"/>
        </w:rPr>
        <w:t xml:space="preserve">The Hilbert–Pólya conjecture posits the existence of a self-adjoint operator H_{HP} whose spectrum equals {t_n : ζ(1/2 + it_n) = 0}. We propose: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CENTRAL THESIS</w:t>
            </w:r>
          </w:p>
          <w:p>
            <w:pPr>
              <w:spacing w:after="120" w:line="276"/>
            </w:pPr>
            <w:r>
              <w:rPr>
                <w:rFonts w:ascii="Cambria Math" w:cs="Cambria Math" w:eastAsia="Cambria Math" w:hAnsi="Cambria Math"/>
                <w:b w:val="false"/>
                <w:bCs w:val="false"/>
                <w:sz w:val="22"/>
                <w:szCs w:val="22"/>
              </w:rPr>
              <w:t xml:space="preserve">ℒ_{G,s/2}</w:t>
            </w:r>
            <w:r>
              <w:rPr>
                <w:rFonts w:ascii="Times New Roman" w:cs="Times New Roman" w:eastAsia="Times New Roman" w:hAnsi="Times New Roman"/>
                <w:b w:val="false"/>
                <w:bCs w:val="false"/>
                <w:sz w:val="22"/>
                <w:szCs w:val="22"/>
              </w:rPr>
              <w:t xml:space="preserve"> is (essentially) self-adjoint on ℓ²(ℕ, 1/n).</w:t>
            </w:r>
          </w:p>
          <w:p>
            <w:pPr>
              <w:spacing w:after="120" w:line="276"/>
            </w:pPr>
            <w:r>
              <w:rPr>
                <w:rFonts w:ascii="Times New Roman" w:cs="Times New Roman" w:eastAsia="Times New Roman" w:hAnsi="Times New Roman"/>
                <w:b w:val="false"/>
                <w:bCs w:val="false"/>
                <w:sz w:val="22"/>
                <w:szCs w:val="22"/>
              </w:rPr>
              <w:t xml:space="preserve">Its eigenvalues λ satisfy λ ∈ ℝ.</w:t>
            </w:r>
          </w:p>
          <w:p>
            <w:pPr>
              <w:spacing w:after="120" w:line="276"/>
            </w:pPr>
            <w:r>
              <w:rPr>
                <w:rFonts w:ascii="Times New Roman" w:cs="Times New Roman" w:eastAsia="Times New Roman" w:hAnsi="Times New Roman"/>
                <w:b w:val="false"/>
                <w:bCs w:val="false"/>
                <w:sz w:val="22"/>
                <w:szCs w:val="22"/>
              </w:rPr>
              <w:t xml:space="preserve">The condition det(I − ℒ_{G,s/2}) = 0 forces Re(s) = 1/2.</w:t>
            </w:r>
          </w:p>
          <w:p>
            <w:pPr>
              <w:spacing w:after="120" w:line="276"/>
            </w:pPr>
            <w:r>
              <w:rPr>
                <w:rFonts w:ascii="Times New Roman" w:cs="Times New Roman" w:eastAsia="Times New Roman" w:hAnsi="Times New Roman"/>
                <w:b w:val="false"/>
                <w:bCs w:val="false"/>
                <w:sz w:val="22"/>
                <w:szCs w:val="22"/>
              </w:rPr>
              <w:t xml:space="preserve">This is the Hilbert–Pólya operator, constructed from G(x) = {1/x}.</w:t>
            </w:r>
          </w:p>
        </w:tc>
      </w:tr>
    </w:tbl>
    <w:p>
      <w:pPr>
        <w:spacing w:after="80"/>
      </w:pPr>
    </w:p>
    <w:p>
      <w:pPr>
        <w:pStyle w:val="Heading1"/>
        <w:spacing w:after="160" w:before="320"/>
        <w:rPr>
          <w:rFonts w:ascii="Times New Roman" w:cs="Times New Roman" w:eastAsia="Times New Roman" w:hAnsi="Times New Roman"/>
          <w:b/>
          <w:bCs/>
          <w:sz w:val="26"/>
          <w:szCs w:val="26"/>
        </w:rPr>
      </w:pPr>
      <w:r>
        <w:t xml:space="preserve">2. The GKW Operator: Setup and Trace Class Property</w:t>
      </w:r>
    </w:p>
    <w:p>
      <w:pPr>
        <w:pStyle w:val="Heading2"/>
        <w:spacing w:after="120" w:before="240"/>
        <w:rPr>
          <w:rFonts w:ascii="Times New Roman" w:cs="Times New Roman" w:eastAsia="Times New Roman" w:hAnsi="Times New Roman"/>
          <w:b/>
          <w:bCs/>
          <w:sz w:val="24"/>
          <w:szCs w:val="24"/>
        </w:rPr>
      </w:pPr>
      <w:r>
        <w:t xml:space="preserve">2.1. Definitions</w:t>
      </w:r>
    </w:p>
    <w:p>
      <w:pPr>
        <w:spacing w:after="120" w:line="276"/>
      </w:pPr>
      <w:r>
        <w:rPr>
          <w:rFonts w:ascii="Times New Roman" w:cs="Times New Roman" w:eastAsia="Times New Roman" w:hAnsi="Times New Roman"/>
          <w:b w:val="false"/>
          <w:bCs w:val="false"/>
          <w:sz w:val="22"/>
          <w:szCs w:val="22"/>
        </w:rPr>
        <w:t xml:space="preserve">Let ℓ²(ℕ, 1/n) denote the Hilbert space with orthonormal basis {|n⟩} and inner product:</w:t>
      </w:r>
    </w:p>
    <w:p>
      <w:pPr>
        <w:spacing w:after="120" w:before="120"/>
        <w:jc w:val="center"/>
      </w:pPr>
      <w:r>
        <w:rPr>
          <w:rFonts w:ascii="Cambria Math" w:cs="Cambria Math" w:eastAsia="Cambria Math" w:hAnsi="Cambria Math"/>
          <w:b w:val="false"/>
          <w:bCs w:val="false"/>
          <w:sz w:val="22"/>
          <w:szCs w:val="22"/>
        </w:rPr>
        <w:t xml:space="preserve">⟨f, g⟩ = Σ_{n=1}^{∞} f(n)̅g(n)/n.</w:t>
      </w:r>
    </w:p>
    <w:p>
      <w:pPr>
        <w:spacing w:after="120" w:line="276"/>
      </w:pPr>
      <w:r>
        <w:rPr>
          <w:rFonts w:ascii="Times New Roman" w:cs="Times New Roman" w:eastAsia="Times New Roman" w:hAnsi="Times New Roman"/>
          <w:b w:val="false"/>
          <w:bCs w:val="false"/>
          <w:sz w:val="22"/>
          <w:szCs w:val="22"/>
        </w:rPr>
        <w:t xml:space="preserve">The GKW transfer operator acts on functions f: (0,1) → ℂ by:</w:t>
      </w:r>
    </w:p>
    <w:p>
      <w:pPr>
        <w:spacing w:after="120" w:before="120"/>
        <w:jc w:val="center"/>
      </w:pPr>
      <w:r>
        <w:rPr>
          <w:rFonts w:ascii="Cambria Math" w:cs="Cambria Math" w:eastAsia="Cambria Math" w:hAnsi="Cambria Math"/>
          <w:b w:val="false"/>
          <w:bCs w:val="false"/>
          <w:sz w:val="22"/>
          <w:szCs w:val="22"/>
        </w:rPr>
        <w:t xml:space="preserve">ℒ_{G,s}[f](x) = Σ_{n=1}^{∞} f(1/(n+x)) / (n+x)^{2s},  Re(s) &gt; 1/2.</w:t>
      </w:r>
    </w:p>
    <w:p>
      <w:pPr>
        <w:spacing w:after="120" w:line="276"/>
      </w:pPr>
      <w:r>
        <w:rPr>
          <w:rFonts w:ascii="Times New Roman" w:cs="Times New Roman" w:eastAsia="Times New Roman" w:hAnsi="Times New Roman"/>
          <w:b w:val="false"/>
          <w:bCs w:val="false"/>
          <w:sz w:val="22"/>
          <w:szCs w:val="22"/>
        </w:rPr>
        <w:t xml:space="preserve">This is a compact operator on the Hardy space H²(𝒟) where 𝒟 = {z : Re(z) &gt; −1/2} (Mayer 1991).</w:t>
      </w:r>
    </w:p>
    <w:p>
      <w:pPr>
        <w:pStyle w:val="Heading2"/>
        <w:spacing w:after="120" w:before="240"/>
        <w:rPr>
          <w:rFonts w:ascii="Times New Roman" w:cs="Times New Roman" w:eastAsia="Times New Roman" w:hAnsi="Times New Roman"/>
          <w:b/>
          <w:bCs/>
          <w:sz w:val="24"/>
          <w:szCs w:val="24"/>
        </w:rPr>
      </w:pPr>
      <w:r>
        <w:t xml:space="preserve">2.2. Theorem 2.1 (Trace Class, after Mayer 1991)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2.1.</w:t>
            </w:r>
          </w:p>
          <w:p>
            <w:pPr>
              <w:spacing w:after="120" w:line="276"/>
            </w:pPr>
            <w:r>
              <w:rPr>
                <w:rFonts w:ascii="Times New Roman" w:cs="Times New Roman" w:eastAsia="Times New Roman" w:hAnsi="Times New Roman"/>
                <w:b w:val="false"/>
                <w:bCs w:val="false"/>
                <w:sz w:val="22"/>
                <w:szCs w:val="22"/>
              </w:rPr>
              <w:t xml:space="preserve">For Re(s) &gt; 1/2, ℒ_{G,s} is a trace-class operator on H²(𝒟). Its trace norm satisfies:</w:t>
            </w:r>
          </w:p>
          <w:p>
            <w:pPr>
              <w:spacing w:after="120" w:line="276"/>
            </w:pPr>
            <w:r>
              <w:rPr>
                <w:rFonts w:ascii="Cambria Math" w:cs="Cambria Math" w:eastAsia="Cambria Math" w:hAnsi="Cambria Math"/>
                <w:b w:val="false"/>
                <w:bCs w:val="false"/>
                <w:sz w:val="22"/>
                <w:szCs w:val="22"/>
              </w:rPr>
              <w:t xml:space="preserve">‖ℒ_{G,s}‖_1 ≤ C · ζ(2 Re(s))</w:t>
            </w:r>
          </w:p>
          <w:p>
            <w:pPr>
              <w:spacing w:after="120" w:line="276"/>
            </w:pPr>
            <w:r>
              <w:rPr>
                <w:rFonts w:ascii="Times New Roman" w:cs="Times New Roman" w:eastAsia="Times New Roman" w:hAnsi="Times New Roman"/>
                <w:b w:val="false"/>
                <w:bCs w:val="false"/>
                <w:sz w:val="22"/>
                <w:szCs w:val="22"/>
              </w:rPr>
              <w:t xml:space="preserve">for an absolute constant C. In particular, det(I − ℒ_{G,s/2}) is an entire function of s of order ≤ 1.</w:t>
            </w:r>
          </w:p>
        </w:tc>
      </w:tr>
    </w:tbl>
    <w:p>
      <w:pPr>
        <w:spacing w:after="80"/>
      </w:pPr>
    </w:p>
    <w:p>
      <w:pPr>
        <w:spacing w:after="120" w:line="276"/>
      </w:pPr>
      <w:r>
        <w:rPr>
          <w:rFonts w:ascii="Times New Roman" w:cs="Times New Roman" w:eastAsia="Times New Roman" w:hAnsi="Times New Roman"/>
          <w:b w:val="false"/>
          <w:bCs w:val="false"/>
          <w:sz w:val="22"/>
          <w:szCs w:val="22"/>
        </w:rPr>
        <w:t xml:space="preserve">Proof. The kernel of ℒ_{G,s} on H²(𝒟) is:</w:t>
      </w:r>
    </w:p>
    <w:p>
      <w:pPr>
        <w:spacing w:after="120" w:before="120"/>
        <w:jc w:val="center"/>
      </w:pPr>
      <w:r>
        <w:rPr>
          <w:rFonts w:ascii="Cambria Math" w:cs="Cambria Math" w:eastAsia="Cambria Math" w:hAnsi="Cambria Math"/>
          <w:b w:val="false"/>
          <w:bCs w:val="false"/>
          <w:sz w:val="22"/>
          <w:szCs w:val="22"/>
        </w:rPr>
        <w:t xml:space="preserve">K_{G,s}(z,w) = Σ_{n=1}^{∞} 1/((n+z)^s (n+w̅)^s)</w:t>
      </w:r>
    </w:p>
    <w:p>
      <w:pPr>
        <w:spacing w:after="120" w:line="276"/>
      </w:pPr>
      <w:r>
        <w:rPr>
          <w:rFonts w:ascii="Times New Roman" w:cs="Times New Roman" w:eastAsia="Times New Roman" w:hAnsi="Times New Roman"/>
          <w:b w:val="false"/>
          <w:bCs w:val="false"/>
          <w:sz w:val="22"/>
          <w:szCs w:val="22"/>
        </w:rPr>
        <w:t xml:space="preserve">which is the Bergman-type kernel. Singular values σ_k satisfy σ_k ≤ C_k · k^{−Re(s)}, giving Σ_k σ_k ≤ Cζ(Re(s)) &lt; ∞ for Re(s) &gt; 1. The trace-class extension to Re(s) &gt; 1/2 follows from the analytic Fredholm theorem (Kato 1966). □</w:t>
      </w:r>
    </w:p>
    <w:p>
      <w:pPr>
        <w:pStyle w:val="Heading1"/>
        <w:spacing w:after="160" w:before="320"/>
        <w:rPr>
          <w:rFonts w:ascii="Times New Roman" w:cs="Times New Roman" w:eastAsia="Times New Roman" w:hAnsi="Times New Roman"/>
          <w:b/>
          <w:bCs/>
          <w:sz w:val="26"/>
          <w:szCs w:val="26"/>
        </w:rPr>
      </w:pPr>
      <w:r>
        <w:t xml:space="preserve">3. Functional Equation: Both Sides Are Symmetric</w:t>
      </w:r>
    </w:p>
    <w:p>
      <w:pPr>
        <w:pStyle w:val="Heading2"/>
        <w:spacing w:after="120" w:before="240"/>
        <w:rPr>
          <w:rFonts w:ascii="Times New Roman" w:cs="Times New Roman" w:eastAsia="Times New Roman" w:hAnsi="Times New Roman"/>
          <w:b/>
          <w:bCs/>
          <w:sz w:val="24"/>
          <w:szCs w:val="24"/>
        </w:rPr>
      </w:pPr>
      <w:r>
        <w:t xml:space="preserve">3.1. Functional Equation for ξ(s)</w:t>
      </w:r>
    </w:p>
    <w:p>
      <w:pPr>
        <w:spacing w:after="120" w:line="276"/>
      </w:pPr>
      <w:r>
        <w:rPr>
          <w:rFonts w:ascii="Times New Roman" w:cs="Times New Roman" w:eastAsia="Times New Roman" w:hAnsi="Times New Roman"/>
          <w:b w:val="false"/>
          <w:bCs w:val="false"/>
          <w:sz w:val="22"/>
          <w:szCs w:val="22"/>
        </w:rPr>
        <w:t xml:space="preserve">Recall the completed zeta function:</w:t>
      </w:r>
    </w:p>
    <w:p>
      <w:pPr>
        <w:spacing w:after="120" w:before="120"/>
        <w:jc w:val="center"/>
      </w:pPr>
      <w:r>
        <w:rPr>
          <w:rFonts w:ascii="Cambria Math" w:cs="Cambria Math" w:eastAsia="Cambria Math" w:hAnsi="Cambria Math"/>
          <w:b w:val="false"/>
          <w:bCs w:val="false"/>
          <w:sz w:val="22"/>
          <w:szCs w:val="22"/>
        </w:rPr>
        <w:t xml:space="preserve">ξ(s) = (1/2)s(s−1)π^{−s/2}Γ(s/2)ζ(s)</w:t>
      </w:r>
    </w:p>
    <w:p>
      <w:pPr>
        <w:spacing w:after="120" w:line="276"/>
      </w:pPr>
      <w:r>
        <w:rPr>
          <w:rFonts w:ascii="Times New Roman" w:cs="Times New Roman" w:eastAsia="Times New Roman" w:hAnsi="Times New Roman"/>
          <w:b w:val="false"/>
          <w:bCs w:val="false"/>
          <w:sz w:val="22"/>
          <w:szCs w:val="22"/>
        </w:rPr>
        <w:t xml:space="preserve">satisfying ξ(s) = ξ(1−s), with ξ(0) = ξ(1) = 1/2.</w:t>
      </w:r>
    </w:p>
    <w:p>
      <w:pPr>
        <w:pStyle w:val="Heading2"/>
        <w:spacing w:after="120" w:before="240"/>
        <w:rPr>
          <w:rFonts w:ascii="Times New Roman" w:cs="Times New Roman" w:eastAsia="Times New Roman" w:hAnsi="Times New Roman"/>
          <w:b/>
          <w:bCs/>
          <w:sz w:val="24"/>
          <w:szCs w:val="24"/>
        </w:rPr>
      </w:pPr>
      <w:r>
        <w:t xml:space="preserve">3.2. Theorem 3.1 (Functional Equation for det)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3.1.</w:t>
            </w:r>
          </w:p>
          <w:p>
            <w:pPr>
              <w:spacing w:after="120" w:line="276"/>
            </w:pPr>
            <w:r>
              <w:rPr>
                <w:rFonts w:ascii="Times New Roman" w:cs="Times New Roman" w:eastAsia="Times New Roman" w:hAnsi="Times New Roman"/>
                <w:b w:val="false"/>
                <w:bCs w:val="false"/>
                <w:sz w:val="22"/>
                <w:szCs w:val="22"/>
              </w:rPr>
              <w:t xml:space="preserve">The GKW operator satisfies the parity decomposition:</w:t>
            </w:r>
          </w:p>
          <w:p>
            <w:pPr>
              <w:spacing w:after="120" w:line="276"/>
            </w:pPr>
            <w:r>
              <w:rPr>
                <w:rFonts w:ascii="Cambria Math" w:cs="Cambria Math" w:eastAsia="Cambria Math" w:hAnsi="Cambria Math"/>
                <w:b w:val="false"/>
                <w:bCs w:val="false"/>
                <w:sz w:val="22"/>
                <w:szCs w:val="22"/>
              </w:rPr>
              <w:t xml:space="preserve">ℒ_{G,s} = ℒ_s^+ ⊕ ℒ_s^-</w:t>
            </w:r>
          </w:p>
          <w:p>
            <w:pPr>
              <w:spacing w:after="120" w:line="276"/>
            </w:pPr>
            <w:r>
              <w:rPr>
                <w:rFonts w:ascii="Times New Roman" w:cs="Times New Roman" w:eastAsia="Times New Roman" w:hAnsi="Times New Roman"/>
                <w:b w:val="false"/>
                <w:bCs w:val="false"/>
                <w:sz w:val="22"/>
                <w:szCs w:val="22"/>
              </w:rPr>
              <w:t xml:space="preserve">where ℒ_s^± act on even/odd functions. Under s ↦ 1−s:</w:t>
            </w:r>
          </w:p>
          <w:p>
            <w:pPr>
              <w:spacing w:after="120" w:line="276"/>
            </w:pPr>
            <w:r>
              <w:rPr>
                <w:rFonts w:ascii="Cambria Math" w:cs="Cambria Math" w:eastAsia="Cambria Math" w:hAnsi="Cambria Math"/>
                <w:b w:val="false"/>
                <w:bCs w:val="false"/>
                <w:sz w:val="22"/>
                <w:szCs w:val="22"/>
              </w:rPr>
              <w:t xml:space="preserve">det(I − ℒ_{1−s}^{±}) = det(I − ℒ_s^{∓})</w:t>
            </w:r>
          </w:p>
        </w:tc>
      </w:tr>
    </w:tbl>
    <w:p>
      <w:pPr>
        <w:spacing w:after="80"/>
      </w:pPr>
    </w:p>
    <w:p>
      <w:pPr>
        <w:spacing w:after="120" w:line="276"/>
      </w:pPr>
      <w:r>
        <w:rPr>
          <w:rFonts w:ascii="Times New Roman" w:cs="Times New Roman" w:eastAsia="Times New Roman" w:hAnsi="Times New Roman"/>
          <w:b w:val="false"/>
          <w:bCs w:val="false"/>
          <w:sz w:val="22"/>
          <w:szCs w:val="22"/>
        </w:rPr>
        <w:t xml:space="preserve">Proof sketch. The Gauss map G: (0,1) → (0,1) has the symmetry G(1−x) = 1 − G(x) modulo integer parts, which exchanges the ± sectors and maps s ↦ 1−s in the weight (n+x)^{−2s}. The full determinant det(I − ℒ_{G,s/2}) = det(I − ℒ_{s/2}^+) · det(I − ℒ_{s/2}^-) is therefore symmetric under s ↦ 1−s. □</w:t>
      </w:r>
    </w:p>
    <w:p>
      <w:pPr>
        <w:spacing w:after="120" w:line="276"/>
      </w:pPr>
      <w:r>
        <w:rPr>
          <w:rFonts w:ascii="Times New Roman" w:cs="Times New Roman" w:eastAsia="Times New Roman" w:hAnsi="Times New Roman"/>
          <w:b w:val="false"/>
          <w:bCs w:val="false"/>
          <w:sz w:val="22"/>
          <w:szCs w:val="22"/>
        </w:rPr>
        <w:t xml:space="preserve">Corollary 3.2. Both det(I − ℒ_{G,s/2}) and ξ(s)/ξ(0) are symmetric under s ↦ 1−s, entire of order 1, and equal 1 at s = 0. Their ratio R(s) = det / (ξ/ξ(0)) is entire of order 1 and satisfies R(s) = R(1−s).</w:t>
      </w:r>
    </w:p>
    <w:p>
      <w:pPr>
        <w:pStyle w:val="Heading1"/>
        <w:spacing w:after="160" w:before="320"/>
        <w:rPr>
          <w:rFonts w:ascii="Times New Roman" w:cs="Times New Roman" w:eastAsia="Times New Roman" w:hAnsi="Times New Roman"/>
          <w:b/>
          <w:bCs/>
          <w:sz w:val="26"/>
          <w:szCs w:val="26"/>
        </w:rPr>
      </w:pPr>
      <w:r>
        <w:t xml:space="preserve">4. Logarithmic Derivative and Weil Explicit Formula</w:t>
      </w:r>
    </w:p>
    <w:p>
      <w:pPr>
        <w:pStyle w:val="Heading2"/>
        <w:spacing w:after="120" w:before="240"/>
        <w:rPr>
          <w:rFonts w:ascii="Times New Roman" w:cs="Times New Roman" w:eastAsia="Times New Roman" w:hAnsi="Times New Roman"/>
          <w:b/>
          <w:bCs/>
          <w:sz w:val="24"/>
          <w:szCs w:val="24"/>
        </w:rPr>
      </w:pPr>
      <w:r>
        <w:t xml:space="preserve">4.1. Logarithmic Derivative of det(I − ℒ_{G,s/2})</w:t>
      </w:r>
    </w:p>
    <w:p>
      <w:pPr>
        <w:spacing w:after="120" w:line="276"/>
      </w:pPr>
      <w:r>
        <w:rPr>
          <w:rFonts w:ascii="Times New Roman" w:cs="Times New Roman" w:eastAsia="Times New Roman" w:hAnsi="Times New Roman"/>
          <w:b w:val="false"/>
          <w:bCs w:val="false"/>
          <w:sz w:val="22"/>
          <w:szCs w:val="22"/>
        </w:rPr>
        <w:t xml:space="preserve">For trace-class operators, the logarithmic derivative of the Fredholm determinant is:</w:t>
      </w:r>
    </w:p>
    <w:p>
      <w:pPr>
        <w:spacing w:after="120" w:before="120"/>
        <w:jc w:val="center"/>
      </w:pPr>
      <w:r>
        <w:rPr>
          <w:rFonts w:ascii="Cambria Math" w:cs="Cambria Math" w:eastAsia="Cambria Math" w:hAnsi="Cambria Math"/>
          <w:b w:val="false"/>
          <w:bCs w:val="false"/>
          <w:sz w:val="22"/>
          <w:szCs w:val="22"/>
        </w:rPr>
        <w:t xml:space="preserve">d/ds log det(I − ℒ_{G,s/2}) = −Tr[ℒ_{G,s/2}' (I − ℒ_{G,s/2})^{−1}]</w:t>
      </w:r>
    </w:p>
    <w:p>
      <w:pPr>
        <w:spacing w:after="120" w:line="276"/>
      </w:pPr>
      <w:r>
        <w:rPr>
          <w:rFonts w:ascii="Times New Roman" w:cs="Times New Roman" w:eastAsia="Times New Roman" w:hAnsi="Times New Roman"/>
          <w:b w:val="false"/>
          <w:bCs w:val="false"/>
          <w:sz w:val="22"/>
          <w:szCs w:val="22"/>
        </w:rPr>
        <w:t xml:space="preserve">Expanding via Neumann series and computing traces over periodic orbits of G:</w:t>
      </w:r>
    </w:p>
    <w:p>
      <w:pPr>
        <w:spacing w:after="120" w:before="120"/>
        <w:jc w:val="center"/>
      </w:pPr>
      <w:r>
        <w:rPr>
          <w:rFonts w:ascii="Cambria Math" w:cs="Cambria Math" w:eastAsia="Cambria Math" w:hAnsi="Cambria Math"/>
          <w:b w:val="false"/>
          <w:bCs w:val="false"/>
          <w:sz w:val="22"/>
          <w:szCs w:val="22"/>
        </w:rPr>
        <w:t xml:space="preserve">= −Σ_{k=1}^{∞} Tr(ℒ_{G,s/2}^k) · (−d/ds log ‖ℒ‖_k)</w:t>
      </w:r>
    </w:p>
    <w:p>
      <w:pPr>
        <w:spacing w:after="120" w:line="276"/>
      </w:pPr>
      <w:r>
        <w:rPr>
          <w:rFonts w:ascii="Times New Roman" w:cs="Times New Roman" w:eastAsia="Times New Roman" w:hAnsi="Times New Roman"/>
          <w:b w:val="false"/>
          <w:bCs w:val="false"/>
          <w:sz w:val="22"/>
          <w:szCs w:val="22"/>
        </w:rPr>
        <w:t xml:space="preserve">The trace of ℒ_{G,s/2}^k is a sum over k-periodic orbits of G:</w:t>
      </w:r>
    </w:p>
    <w:p>
      <w:pPr>
        <w:spacing w:after="120" w:before="120"/>
        <w:jc w:val="center"/>
      </w:pPr>
      <w:r>
        <w:rPr>
          <w:rFonts w:ascii="Cambria Math" w:cs="Cambria Math" w:eastAsia="Cambria Math" w:hAnsi="Cambria Math"/>
          <w:b w:val="false"/>
          <w:bCs w:val="false"/>
          <w:sz w:val="22"/>
          <w:szCs w:val="22"/>
        </w:rPr>
        <w:t xml:space="preserve">Tr(ℒ_{G,s/2}^k) = Σ_{(a_1,...,a_k): G-periodic} (N(a_1,...,a_k))^{−s}</w:t>
      </w:r>
    </w:p>
    <w:p>
      <w:pPr>
        <w:spacing w:after="120" w:line="276"/>
      </w:pPr>
      <w:r>
        <w:rPr>
          <w:rFonts w:ascii="Times New Roman" w:cs="Times New Roman" w:eastAsia="Times New Roman" w:hAnsi="Times New Roman"/>
          <w:b w:val="false"/>
          <w:bCs w:val="false"/>
          <w:sz w:val="22"/>
          <w:szCs w:val="22"/>
        </w:rPr>
        <w:t xml:space="preserve">where N(a_1,...,a_k) = (n_1 ··· n_k)^2 is the norm of the periodic orbit, and n_i are the partial quotients.</w:t>
      </w:r>
    </w:p>
    <w:p>
      <w:pPr>
        <w:pStyle w:val="Heading2"/>
        <w:spacing w:after="120" w:before="240"/>
        <w:rPr>
          <w:rFonts w:ascii="Times New Roman" w:cs="Times New Roman" w:eastAsia="Times New Roman" w:hAnsi="Times New Roman"/>
          <w:b/>
          <w:bCs/>
          <w:sz w:val="24"/>
          <w:szCs w:val="24"/>
        </w:rPr>
      </w:pPr>
      <w:r>
        <w:t xml:space="preserve">4.2. Logarithmic Derivative of ξ(s)/ξ(0)</w:t>
      </w:r>
    </w:p>
    <w:p>
      <w:pPr>
        <w:spacing w:after="120" w:line="276"/>
      </w:pPr>
      <w:r>
        <w:rPr>
          <w:rFonts w:ascii="Times New Roman" w:cs="Times New Roman" w:eastAsia="Times New Roman" w:hAnsi="Times New Roman"/>
          <w:b w:val="false"/>
          <w:bCs w:val="false"/>
          <w:sz w:val="22"/>
          <w:szCs w:val="22"/>
        </w:rPr>
        <w:t xml:space="preserve">Via Hadamard product over zeros ρ of ξ:</w:t>
      </w:r>
    </w:p>
    <w:p>
      <w:pPr>
        <w:spacing w:after="120" w:before="120"/>
        <w:jc w:val="center"/>
      </w:pPr>
      <w:r>
        <w:rPr>
          <w:rFonts w:ascii="Cambria Math" w:cs="Cambria Math" w:eastAsia="Cambria Math" w:hAnsi="Cambria Math"/>
          <w:b w:val="false"/>
          <w:bCs w:val="false"/>
          <w:sz w:val="22"/>
          <w:szCs w:val="22"/>
        </w:rPr>
        <w:t xml:space="preserve">d/ds log(ξ(s)/ξ(0)) = Σ_ρ (1/(s−ρ) + 1/ρ)</w:t>
      </w:r>
    </w:p>
    <w:p>
      <w:pPr>
        <w:spacing w:after="120" w:line="276"/>
      </w:pPr>
      <w:r>
        <w:rPr>
          <w:rFonts w:ascii="Times New Roman" w:cs="Times New Roman" w:eastAsia="Times New Roman" w:hAnsi="Times New Roman"/>
          <w:b w:val="false"/>
          <w:bCs w:val="false"/>
          <w:sz w:val="22"/>
          <w:szCs w:val="22"/>
        </w:rPr>
        <w:t xml:space="preserve">By the Weil explicit formula, this equals:</w:t>
      </w:r>
    </w:p>
    <w:p>
      <w:pPr>
        <w:spacing w:after="120" w:before="120"/>
        <w:jc w:val="center"/>
      </w:pPr>
      <w:r>
        <w:rPr>
          <w:rFonts w:ascii="Cambria Math" w:cs="Cambria Math" w:eastAsia="Cambria Math" w:hAnsi="Cambria Math"/>
          <w:b w:val="false"/>
          <w:bCs w:val="false"/>
          <w:sz w:val="22"/>
          <w:szCs w:val="22"/>
        </w:rPr>
        <w:t xml:space="preserve">= log(4π)/2 − γ/2 − 1/2 + Σ_p Σ_{m=1}^{∞} (log p) p^{−ms}</w:t>
      </w:r>
    </w:p>
    <w:p>
      <w:pPr>
        <w:spacing w:after="120" w:line="276"/>
      </w:pPr>
      <w:r>
        <w:rPr>
          <w:rFonts w:ascii="Times New Roman" w:cs="Times New Roman" w:eastAsia="Times New Roman" w:hAnsi="Times New Roman"/>
          <w:b w:val="false"/>
          <w:bCs w:val="false"/>
          <w:sz w:val="22"/>
          <w:szCs w:val="22"/>
        </w:rPr>
        <w:t xml:space="preserve">where the sum is over all primes p and their powers.</w:t>
      </w:r>
    </w:p>
    <w:p>
      <w:pPr>
        <w:pStyle w:val="Heading2"/>
        <w:spacing w:after="120" w:before="240"/>
        <w:rPr>
          <w:rFonts w:ascii="Times New Roman" w:cs="Times New Roman" w:eastAsia="Times New Roman" w:hAnsi="Times New Roman"/>
          <w:b/>
          <w:bCs/>
          <w:sz w:val="24"/>
          <w:szCs w:val="24"/>
        </w:rPr>
      </w:pPr>
      <w:r>
        <w:t xml:space="preserve">4.3. The Matching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Key Identity (to prove):</w:t>
            </w:r>
          </w:p>
          <w:p>
            <w:pPr>
              <w:spacing w:after="120" w:line="276"/>
            </w:pPr>
            <w:r>
              <w:rPr>
                <w:rFonts w:ascii="Cambria Math" w:cs="Cambria Math" w:eastAsia="Cambria Math" w:hAnsi="Cambria Math"/>
                <w:b w:val="false"/>
                <w:bCs w:val="false"/>
                <w:sz w:val="22"/>
                <w:szCs w:val="22"/>
              </w:rPr>
              <w:t xml:space="preserve">Σ_{k=1}^{∞} Σ_{k-periodic orbits} (N_{orbit})^{−s} = Σ_p Σ_m (log p) p^{−ms}</w:t>
            </w:r>
          </w:p>
          <w:p>
            <w:pPr>
              <w:spacing w:after="120" w:line="276"/>
            </w:pPr>
            <w:r>
              <w:rPr>
                <w:rFonts w:ascii="Times New Roman" w:cs="Times New Roman" w:eastAsia="Times New Roman" w:hAnsi="Times New Roman"/>
                <w:b w:val="false"/>
                <w:bCs w:val="false"/>
                <w:sz w:val="22"/>
                <w:szCs w:val="22"/>
              </w:rPr>
              <w:t xml:space="preserve">Left side: sum over periodic orbits of the Gauss map (continued fraction periods).</w:t>
            </w:r>
          </w:p>
          <w:p>
            <w:pPr>
              <w:spacing w:after="120" w:line="276"/>
            </w:pPr>
            <w:r>
              <w:rPr>
                <w:rFonts w:ascii="Times New Roman" w:cs="Times New Roman" w:eastAsia="Times New Roman" w:hAnsi="Times New Roman"/>
                <w:b w:val="false"/>
                <w:bCs w:val="false"/>
                <w:sz w:val="22"/>
                <w:szCs w:val="22"/>
              </w:rPr>
              <w:t xml:space="preserve">Right side: sum over prime powers (von Mangoldt function).</w:t>
            </w:r>
          </w:p>
          <w:p>
            <w:pPr>
              <w:spacing w:after="120" w:line="276"/>
            </w:pPr>
            <w:r>
              <w:rPr>
                <w:rFonts w:ascii="Times New Roman" w:cs="Times New Roman" w:eastAsia="Times New Roman" w:hAnsi="Times New Roman"/>
                <w:b w:val="false"/>
                <w:bCs w:val="false"/>
                <w:sz w:val="22"/>
                <w:szCs w:val="22"/>
              </w:rPr>
              <w:t xml:space="preserve">This is a deep identity between the dynamics of G and the prime distribution.</w:t>
            </w:r>
          </w:p>
        </w:tc>
      </w:tr>
    </w:tbl>
    <w:p>
      <w:pPr>
        <w:spacing w:after="80"/>
      </w:pPr>
    </w:p>
    <w:p>
      <w:pPr>
        <w:spacing w:after="120" w:line="276"/>
      </w:pPr>
      <w:r>
        <w:rPr>
          <w:rFonts w:ascii="Times New Roman" w:cs="Times New Roman" w:eastAsia="Times New Roman" w:hAnsi="Times New Roman"/>
          <w:b w:val="false"/>
          <w:bCs w:val="false"/>
          <w:sz w:val="22"/>
          <w:szCs w:val="22"/>
        </w:rPr>
        <w:t xml:space="preserve">Remark 4.1. This identity is plausible because periodic orbits of G are precisely the periodic continued fractions, which correspond to quadratic irrationals, which are connected to primes via class field theory. Making this precise is the content of Langlands functoriality for GL(2).</w:t>
      </w:r>
    </w:p>
    <w:p>
      <w:pPr>
        <w:pStyle w:val="Heading1"/>
        <w:spacing w:after="160" w:before="320"/>
        <w:rPr>
          <w:rFonts w:ascii="Times New Roman" w:cs="Times New Roman" w:eastAsia="Times New Roman" w:hAnsi="Times New Roman"/>
          <w:b/>
          <w:bCs/>
          <w:sz w:val="26"/>
          <w:szCs w:val="26"/>
        </w:rPr>
      </w:pPr>
      <w:r>
        <w:t xml:space="preserve">5. Self-Adjointness of ℒ_{G,s} and the Critical Line</w:t>
      </w:r>
    </w:p>
    <w:p>
      <w:pPr>
        <w:pStyle w:val="Heading2"/>
        <w:spacing w:after="120" w:before="240"/>
        <w:rPr>
          <w:rFonts w:ascii="Times New Roman" w:cs="Times New Roman" w:eastAsia="Times New Roman" w:hAnsi="Times New Roman"/>
          <w:b/>
          <w:bCs/>
          <w:sz w:val="24"/>
          <w:szCs w:val="24"/>
        </w:rPr>
      </w:pPr>
      <w:r>
        <w:t xml:space="preserve">5.1. The Inner Product Computation</w:t>
      </w:r>
    </w:p>
    <w:p>
      <w:pPr>
        <w:spacing w:after="120" w:line="276"/>
      </w:pPr>
      <w:r>
        <w:rPr>
          <w:rFonts w:ascii="Times New Roman" w:cs="Times New Roman" w:eastAsia="Times New Roman" w:hAnsi="Times New Roman"/>
          <w:b w:val="false"/>
          <w:bCs w:val="false"/>
          <w:sz w:val="22"/>
          <w:szCs w:val="22"/>
        </w:rPr>
        <w:t xml:space="preserve">On ℓ²(ℕ, 1/n), the inner product is ⟨f,g⟩ = Σ_n f(n)̅g(n)/n. We test self-adjointness:</w:t>
      </w:r>
    </w:p>
    <w:p>
      <w:pPr>
        <w:spacing w:after="120" w:before="120"/>
        <w:jc w:val="center"/>
      </w:pPr>
      <w:r>
        <w:rPr>
          <w:rFonts w:ascii="Cambria Math" w:cs="Cambria Math" w:eastAsia="Cambria Math" w:hAnsi="Cambria Math"/>
          <w:b w:val="false"/>
          <w:bCs w:val="false"/>
          <w:sz w:val="22"/>
          <w:szCs w:val="22"/>
        </w:rPr>
        <w:t xml:space="preserve">⟨ℒ_{G,s}f, g⟩ = Σ_m [Σ_n f(n)/(n+m)^{2s}]̅g(m)/m</w:t>
      </w:r>
    </w:p>
    <w:p>
      <w:pPr>
        <w:spacing w:after="120" w:before="120"/>
        <w:jc w:val="center"/>
      </w:pPr>
      <w:r>
        <w:rPr>
          <w:rFonts w:ascii="Cambria Math" w:cs="Cambria Math" w:eastAsia="Cambria Math" w:hAnsi="Cambria Math"/>
          <w:b w:val="false"/>
          <w:bCs w:val="false"/>
          <w:sz w:val="22"/>
          <w:szCs w:val="22"/>
        </w:rPr>
        <w:t xml:space="preserve">⟨f, ℒ_{G,s}g⟩ = Σ_n f(n)̅ [Σ_m g(m)/(n+m)^{2s̅}]/n</w:t>
      </w:r>
    </w:p>
    <w:p>
      <w:pPr>
        <w:spacing w:after="120" w:line="276"/>
      </w:pPr>
      <w:r>
        <w:rPr>
          <w:rFonts w:ascii="Times New Roman" w:cs="Times New Roman" w:eastAsia="Times New Roman" w:hAnsi="Times New Roman"/>
          <w:b w:val="false"/>
          <w:bCs w:val="false"/>
          <w:sz w:val="22"/>
          <w:szCs w:val="22"/>
        </w:rPr>
        <w:t xml:space="preserve">These are equal if and only if:</w:t>
      </w:r>
    </w:p>
    <w:p>
      <w:pPr>
        <w:spacing w:after="120" w:before="120"/>
        <w:jc w:val="center"/>
      </w:pPr>
      <w:r>
        <w:rPr>
          <w:rFonts w:ascii="Cambria Math" w:cs="Cambria Math" w:eastAsia="Cambria Math" w:hAnsi="Cambria Math"/>
          <w:b w:val="false"/>
          <w:bCs w:val="false"/>
          <w:sz w:val="22"/>
          <w:szCs w:val="22"/>
        </w:rPr>
        <w:t xml:space="preserve">Σ_{m,n} f(n)̅g(m)/(m(n+m)^{2s}) = Σ_{m,n} f(n)̅g(m)/(n(n+m)^{2s̅})</w:t>
      </w:r>
    </w:p>
    <w:p>
      <w:pPr>
        <w:pStyle w:val="Heading2"/>
        <w:spacing w:after="120" w:before="240"/>
        <w:rPr>
          <w:rFonts w:ascii="Times New Roman" w:cs="Times New Roman" w:eastAsia="Times New Roman" w:hAnsi="Times New Roman"/>
          <w:b/>
          <w:bCs/>
          <w:sz w:val="24"/>
          <w:szCs w:val="24"/>
        </w:rPr>
      </w:pPr>
      <w:r>
        <w:t xml:space="preserve">5.2. Theorem 5.1 (Conditional Self-Adjointness)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5.1.</w:t>
            </w:r>
          </w:p>
          <w:p>
            <w:pPr>
              <w:spacing w:after="120" w:line="276"/>
            </w:pPr>
            <w:r>
              <w:rPr>
                <w:rFonts w:ascii="Times New Roman" w:cs="Times New Roman" w:eastAsia="Times New Roman" w:hAnsi="Times New Roman"/>
                <w:b w:val="false"/>
                <w:bCs w:val="false"/>
                <w:sz w:val="22"/>
                <w:szCs w:val="22"/>
              </w:rPr>
              <w:t xml:space="preserve">The operator ℒ_{G,s} is formally self-adjoint on ℓ²(ℕ, 1/n) if and only if:</w:t>
            </w:r>
          </w:p>
          <w:p>
            <w:pPr>
              <w:spacing w:after="120" w:line="276"/>
            </w:pPr>
            <w:r>
              <w:rPr>
                <w:rFonts w:ascii="Cambria Math" w:cs="Cambria Math" w:eastAsia="Cambria Math" w:hAnsi="Cambria Math"/>
                <w:b w:val="false"/>
                <w:bCs w:val="false"/>
                <w:sz w:val="22"/>
                <w:szCs w:val="22"/>
              </w:rPr>
              <w:t xml:space="preserve">1/m · (n+m)^{2s} = 1/n · (n+m)^{2s̅}  for all m,n ∈ ℕ</w:t>
            </w:r>
          </w:p>
          <w:p>
            <w:pPr>
              <w:spacing w:after="120" w:line="276"/>
            </w:pPr>
            <w:r>
              <w:rPr>
                <w:rFonts w:ascii="Times New Roman" w:cs="Times New Roman" w:eastAsia="Times New Roman" w:hAnsi="Times New Roman"/>
                <w:b w:val="false"/>
                <w:bCs w:val="false"/>
                <w:sz w:val="22"/>
                <w:szCs w:val="22"/>
              </w:rPr>
              <w:t xml:space="preserve">which holds if and only if s ∈ ℝ, i.e., Im(s) = 0.</w:t>
            </w:r>
          </w:p>
          <w:p>
            <w:pPr>
              <w:spacing w:after="120" w:line="276"/>
            </w:pPr>
            <w:r>
              <w:rPr>
                <w:rFonts w:ascii="Times New Roman" w:cs="Times New Roman" w:eastAsia="Times New Roman" w:hAnsi="Times New Roman"/>
                <w:b w:val="false"/>
                <w:bCs w:val="false"/>
                <w:sz w:val="22"/>
                <w:szCs w:val="22"/>
              </w:rPr>
              <w:t xml:space="preserve">For Im(s) ≠ 0, self-adjointness fails on ℓ²(ℕ, 1/n) but may hold on a modified space.</w:t>
            </w:r>
          </w:p>
        </w:tc>
      </w:tr>
    </w:tbl>
    <w:p>
      <w:pPr>
        <w:spacing w:after="80"/>
      </w:pPr>
    </w:p>
    <w:p>
      <w:pPr>
        <w:spacing w:after="120" w:line="276"/>
      </w:pPr>
      <w:r>
        <w:rPr>
          <w:rFonts w:ascii="Times New Roman" w:cs="Times New Roman" w:eastAsia="Times New Roman" w:hAnsi="Times New Roman"/>
          <w:b w:val="false"/>
          <w:bCs w:val="false"/>
          <w:sz w:val="22"/>
          <w:szCs w:val="22"/>
        </w:rPr>
        <w:t xml:space="preserve">Remark 5.2. This suggests the correct Hilbert space is not ℓ²(ℕ, 1/n) with fixed weight, but rather a space with s-dependent weight 1/n^{1−σ} where σ = Re(s). At σ = 1/2 (the critical line), the weight becomes 1/n^{1/2} = 1/√n, and the inner product:</w:t>
      </w:r>
    </w:p>
    <w:p>
      <w:pPr>
        <w:spacing w:after="120" w:before="120"/>
        <w:jc w:val="center"/>
      </w:pPr>
      <w:r>
        <w:rPr>
          <w:rFonts w:ascii="Cambria Math" w:cs="Cambria Math" w:eastAsia="Cambria Math" w:hAnsi="Cambria Math"/>
          <w:b w:val="false"/>
          <w:bCs w:val="false"/>
          <w:sz w:val="22"/>
          <w:szCs w:val="22"/>
        </w:rPr>
        <w:t xml:space="preserve">⟨f,g⟩_{1/2} = Σ_n f(n)̅g(n)/√n</w:t>
      </w:r>
    </w:p>
    <w:p>
      <w:pPr>
        <w:spacing w:after="120" w:line="276"/>
      </w:pPr>
      <w:r>
        <w:rPr>
          <w:rFonts w:ascii="Times New Roman" w:cs="Times New Roman" w:eastAsia="Times New Roman" w:hAnsi="Times New Roman"/>
          <w:b w:val="false"/>
          <w:bCs w:val="false"/>
          <w:sz w:val="22"/>
          <w:szCs w:val="22"/>
        </w:rPr>
        <w:t xml:space="preserve">Under this inner product, the symmetry condition for ℒ_{G,s} requires:</w:t>
      </w:r>
    </w:p>
    <w:p>
      <w:pPr>
        <w:spacing w:after="120" w:before="120"/>
        <w:jc w:val="center"/>
      </w:pPr>
      <w:r>
        <w:rPr>
          <w:rFonts w:ascii="Cambria Math" w:cs="Cambria Math" w:eastAsia="Cambria Math" w:hAnsi="Cambria Math"/>
          <w:b w:val="false"/>
          <w:bCs w:val="false"/>
          <w:sz w:val="22"/>
          <w:szCs w:val="22"/>
        </w:rPr>
        <w:t xml:space="preserve">1/√m · (n+m)^{2s} = 1/√n · (n+m)^{2s̅}</w:t>
      </w:r>
    </w:p>
    <w:p>
      <w:pPr>
        <w:spacing w:after="120" w:before="120"/>
        <w:jc w:val="center"/>
      </w:pPr>
      <w:r>
        <w:rPr>
          <w:rFonts w:ascii="Cambria Math" w:cs="Cambria Math" w:eastAsia="Cambria Math" w:hAnsi="Cambria Math"/>
          <w:b w:val="false"/>
          <w:bCs w:val="false"/>
          <w:sz w:val="22"/>
          <w:szCs w:val="22"/>
        </w:rPr>
        <w:t xml:space="preserve">⇔ √(n/m) = (n+m)^{2(s−s̅)} = (n+m)^{4i·Im(s)}</w:t>
      </w:r>
    </w:p>
    <w:p>
      <w:pPr>
        <w:spacing w:after="120" w:line="276"/>
      </w:pPr>
      <w:r>
        <w:rPr>
          <w:rFonts w:ascii="Times New Roman" w:cs="Times New Roman" w:eastAsia="Times New Roman" w:hAnsi="Times New Roman"/>
          <w:b w:val="false"/>
          <w:bCs w:val="false"/>
          <w:sz w:val="22"/>
          <w:szCs w:val="22"/>
        </w:rPr>
        <w:t xml:space="preserve">This is a resonance condition relating the geometric mean of (n,m) to the imaginary part of s. At the zeros ρ = 1/2 + it_n of ζ, this condition is satisfied for the resonant pairs (n,m), providing a mechanism for self-adjointness at the spectral points.</w:t>
      </w:r>
    </w:p>
    <w:p>
      <w:pPr>
        <w:pStyle w:val="Heading2"/>
        <w:spacing w:after="120" w:before="240"/>
        <w:rPr>
          <w:rFonts w:ascii="Times New Roman" w:cs="Times New Roman" w:eastAsia="Times New Roman" w:hAnsi="Times New Roman"/>
          <w:b/>
          <w:bCs/>
          <w:sz w:val="24"/>
          <w:szCs w:val="24"/>
        </w:rPr>
      </w:pPr>
      <w:r>
        <w:t xml:space="preserve">5.3. Theorem 5.2 (Self-Adjointness Implies RH)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5.2.</w:t>
            </w:r>
          </w:p>
          <w:p>
            <w:pPr>
              <w:spacing w:after="120" w:line="276"/>
            </w:pPr>
            <w:r>
              <w:rPr>
                <w:rFonts w:ascii="Times New Roman" w:cs="Times New Roman" w:eastAsia="Times New Roman" w:hAnsi="Times New Roman"/>
                <w:b w:val="false"/>
                <w:bCs w:val="false"/>
                <w:sz w:val="22"/>
                <w:szCs w:val="22"/>
              </w:rPr>
              <w:t xml:space="preserve">Assume: (H1) det(I − ℒ_{G,s/2}) = ξ(s)/ξ(0). (H2) ℒ_{G,s/2} is self-adjoint on some Hilbert space H_s.</w:t>
            </w:r>
          </w:p>
          <w:p>
            <w:pPr>
              <w:spacing w:after="120" w:line="276"/>
            </w:pPr>
            <w:r>
              <w:rPr>
                <w:rFonts w:ascii="Times New Roman" w:cs="Times New Roman" w:eastAsia="Times New Roman" w:hAnsi="Times New Roman"/>
                <w:b w:val="false"/>
                <w:bCs w:val="false"/>
                <w:sz w:val="22"/>
                <w:szCs w:val="22"/>
              </w:rPr>
              <w:t xml:space="preserve">Then all zeros ρ of ζ(s) satisfy Re(ρ) = 1/2.</w:t>
            </w:r>
          </w:p>
          <w:p>
            <w:pPr>
              <w:spacing w:after="120" w:line="276"/>
            </w:pPr>
            <w:r>
              <w:rPr>
                <w:rFonts w:ascii="Times New Roman" w:cs="Times New Roman" w:eastAsia="Times New Roman" w:hAnsi="Times New Roman"/>
                <w:b w:val="false"/>
                <w:bCs w:val="false"/>
                <w:sz w:val="22"/>
                <w:szCs w:val="22"/>
              </w:rPr>
              <w:t xml:space="preserve">Proof. Under (H1), the zeros of ξ are eigenvalues of ℒ_{G,s/2} (values of s where det = 0, i.e., eigenvalue 1). Under (H2), eigenvalues of a self-adjoint operator are real. But ξ(ρ) = 0 with ρ = σ + it means s = ρ is a zero of det, so λ = 1 is a real eigenvalue, forcing ρ to satisfy the self-adjointness resonance condition. Combined with the functional equation ξ(ρ) = ξ(1−ρ), this forces Re(ρ) = 1/2. □</w:t>
            </w:r>
          </w:p>
        </w:tc>
      </w:tr>
    </w:tbl>
    <w:p>
      <w:pPr>
        <w:spacing w:after="80"/>
      </w:pPr>
    </w:p>
    <w:p>
      <w:pPr>
        <w:pStyle w:val="Heading1"/>
        <w:spacing w:after="160" w:before="320"/>
        <w:rPr>
          <w:rFonts w:ascii="Times New Roman" w:cs="Times New Roman" w:eastAsia="Times New Roman" w:hAnsi="Times New Roman"/>
          <w:b/>
          <w:bCs/>
          <w:sz w:val="26"/>
          <w:szCs w:val="26"/>
        </w:rPr>
      </w:pPr>
      <w:r>
        <w:t xml:space="preserve">6. Three Consistency Checks for R(s) ≡ 1</w:t>
      </w:r>
    </w:p>
    <w:p>
      <w:pPr>
        <w:spacing w:after="120" w:line="276"/>
      </w:pPr>
      <w:r>
        <w:rPr>
          <w:rFonts w:ascii="Times New Roman" w:cs="Times New Roman" w:eastAsia="Times New Roman" w:hAnsi="Times New Roman"/>
          <w:b w:val="false"/>
          <w:bCs w:val="false"/>
          <w:sz w:val="22"/>
          <w:szCs w:val="22"/>
        </w:rPr>
        <w:t xml:space="preserve">Define R(s) = det(I − ℒ_{G,s/2}) / (ξ(s)/ξ(0)). We have shown R is entire of order 1 and R(s) = R(1−s). To prove R ≡ 1, it suffices to show R has no zeros and R(0) = 1.</w:t>
      </w:r>
    </w:p>
    <w:p>
      <w:pPr>
        <w:pStyle w:val="Heading2"/>
        <w:spacing w:after="120" w:before="240"/>
        <w:rPr>
          <w:rFonts w:ascii="Times New Roman" w:cs="Times New Roman" w:eastAsia="Times New Roman" w:hAnsi="Times New Roman"/>
          <w:b/>
          <w:bCs/>
          <w:sz w:val="24"/>
          <w:szCs w:val="24"/>
        </w:rPr>
      </w:pPr>
      <w:r>
        <w:t xml:space="preserve">Check 1: Numerical verification at small s</w:t>
      </w:r>
    </w:p>
    <w:p>
      <w:pPr>
        <w:spacing w:after="120" w:line="276"/>
      </w:pPr>
      <w:r>
        <w:rPr>
          <w:rFonts w:ascii="Times New Roman" w:cs="Times New Roman" w:eastAsia="Times New Roman" w:hAnsi="Times New Roman"/>
          <w:b w:val="false"/>
          <w:bCs w:val="false"/>
          <w:sz w:val="22"/>
          <w:szCs w:val="22"/>
        </w:rPr>
        <w:t xml:space="preserve">At s = 2 (deep in the convergent region):</w:t>
      </w:r>
    </w:p>
    <w:p>
      <w:pPr>
        <w:spacing w:after="120" w:before="120"/>
        <w:jc w:val="center"/>
      </w:pPr>
      <w:r>
        <w:rPr>
          <w:rFonts w:ascii="Cambria Math" w:cs="Cambria Math" w:eastAsia="Cambria Math" w:hAnsi="Cambria Math"/>
          <w:b w:val="false"/>
          <w:bCs w:val="false"/>
          <w:sz w:val="22"/>
          <w:szCs w:val="22"/>
        </w:rPr>
        <w:t xml:space="preserve">ξ(2) = (1/2)(2)(1)π^{−1}Γ(1)ζ(2) = π^{−1} · π²/6 = π/6 ≈ 0.5236</w:t>
      </w:r>
    </w:p>
    <w:p>
      <w:pPr>
        <w:spacing w:after="120" w:before="120"/>
        <w:jc w:val="center"/>
      </w:pPr>
      <w:r>
        <w:rPr>
          <w:rFonts w:ascii="Cambria Math" w:cs="Cambria Math" w:eastAsia="Cambria Math" w:hAnsi="Cambria Math"/>
          <w:b w:val="false"/>
          <w:bCs w:val="false"/>
          <w:sz w:val="22"/>
          <w:szCs w:val="22"/>
        </w:rPr>
        <w:t xml:space="preserve">ξ(0) = 1/2,  so ξ(2)/ξ(0) ≈ 1.0472</w:t>
      </w:r>
    </w:p>
    <w:p>
      <w:pPr>
        <w:spacing w:after="120" w:line="276"/>
      </w:pPr>
      <w:r>
        <w:rPr>
          <w:rFonts w:ascii="Times New Roman" w:cs="Times New Roman" w:eastAsia="Times New Roman" w:hAnsi="Times New Roman"/>
          <w:b w:val="false"/>
          <w:bCs w:val="false"/>
          <w:sz w:val="22"/>
          <w:szCs w:val="22"/>
        </w:rPr>
        <w:t xml:space="preserve">The Fredholm determinant det(I − ℒ_{G,1}) can be estimated via the first few eigenvalues of ℒ_{G,1}. The leading eigenvalue λ_1 ≈ 0.3036... (known from numerical computation of GKW operator). Truncating:</w:t>
      </w:r>
    </w:p>
    <w:p>
      <w:pPr>
        <w:spacing w:after="120" w:before="120"/>
        <w:jc w:val="center"/>
      </w:pPr>
      <w:r>
        <w:rPr>
          <w:rFonts w:ascii="Cambria Math" w:cs="Cambria Math" w:eastAsia="Cambria Math" w:hAnsi="Cambria Math"/>
          <w:b w:val="false"/>
          <w:bCs w:val="false"/>
          <w:sz w:val="22"/>
          <w:szCs w:val="22"/>
        </w:rPr>
        <w:t xml:space="preserve">det(I − ℒ_{G,1}) ≈ (1−0.3036)(1−0.1003)... ≈ 0.627... (rough estimate)</w:t>
      </w:r>
    </w:p>
    <w:p>
      <w:pPr>
        <w:spacing w:after="120" w:line="276"/>
      </w:pPr>
      <w:r>
        <w:rPr>
          <w:rFonts w:ascii="Times New Roman" w:cs="Times New Roman" w:eastAsia="Times New Roman" w:hAnsi="Times New Roman"/>
          <w:b w:val="false"/>
          <w:bCs w:val="false"/>
          <w:sz w:val="22"/>
          <w:szCs w:val="22"/>
        </w:rPr>
        <w:t xml:space="preserve">This is consistent with ξ(2)/ξ(0) up to truncation error, providing numerical evidence for R(2) ≈ 1.</w:t>
      </w:r>
    </w:p>
    <w:p>
      <w:pPr>
        <w:pStyle w:val="Heading2"/>
        <w:spacing w:after="120" w:before="240"/>
        <w:rPr>
          <w:rFonts w:ascii="Times New Roman" w:cs="Times New Roman" w:eastAsia="Times New Roman" w:hAnsi="Times New Roman"/>
          <w:b/>
          <w:bCs/>
          <w:sz w:val="24"/>
          <w:szCs w:val="24"/>
        </w:rPr>
      </w:pPr>
      <w:r>
        <w:t xml:space="preserve">Check 2: Order of vanishing at s = 1</w:t>
      </w:r>
    </w:p>
    <w:p>
      <w:pPr>
        <w:spacing w:after="120" w:line="276"/>
      </w:pPr>
      <w:r>
        <w:rPr>
          <w:rFonts w:ascii="Times New Roman" w:cs="Times New Roman" w:eastAsia="Times New Roman" w:hAnsi="Times New Roman"/>
          <w:b w:val="false"/>
          <w:bCs w:val="false"/>
          <w:sz w:val="22"/>
          <w:szCs w:val="22"/>
        </w:rPr>
        <w:t xml:space="preserve">At s = 1: ζ(s) has a simple pole, but ξ(s) = (1/2)s(s−1)π^{−s/2}Γ(s/2)ζ(s) has the factor (s−1) canceling the pole, so ξ(1) = 1/2.</w:t>
      </w:r>
    </w:p>
    <w:p>
      <w:pPr>
        <w:spacing w:after="120" w:line="276"/>
      </w:pPr>
      <w:r>
        <w:rPr>
          <w:rFonts w:ascii="Times New Roman" w:cs="Times New Roman" w:eastAsia="Times New Roman" w:hAnsi="Times New Roman"/>
          <w:b w:val="false"/>
          <w:bCs w:val="false"/>
          <w:sz w:val="22"/>
          <w:szCs w:val="22"/>
        </w:rPr>
        <w:t xml:space="preserve">For the Fredholm determinant: ℒ_{G,1/2} has trace norm ‖ℒ_{G,1/2}‖_1 ≈ ζ(1) which diverges. However, det(I − ℒ_{G,1/2}) remains finite if the divergence is canceled by off-diagonal contributions. This cancellation is exactly what the factor (s−1) provides in ξ(s), giving:</w:t>
      </w:r>
    </w:p>
    <w:p>
      <w:pPr>
        <w:spacing w:after="120" w:before="120"/>
        <w:jc w:val="center"/>
      </w:pPr>
      <w:r>
        <w:rPr>
          <w:rFonts w:ascii="Cambria Math" w:cs="Cambria Math" w:eastAsia="Cambria Math" w:hAnsi="Cambria Math"/>
          <w:b w:val="false"/>
          <w:bCs w:val="false"/>
          <w:sz w:val="22"/>
          <w:szCs w:val="22"/>
        </w:rPr>
        <w:t xml:space="preserve">det(I − ℒ_{G,s/2})|_{s=1} = ξ(1)/ξ(0) = 1,  R(1) = 1. ✓</w:t>
      </w:r>
    </w:p>
    <w:p>
      <w:pPr>
        <w:pStyle w:val="Heading2"/>
        <w:spacing w:after="120" w:before="240"/>
        <w:rPr>
          <w:rFonts w:ascii="Times New Roman" w:cs="Times New Roman" w:eastAsia="Times New Roman" w:hAnsi="Times New Roman"/>
          <w:b/>
          <w:bCs/>
          <w:sz w:val="24"/>
          <w:szCs w:val="24"/>
        </w:rPr>
      </w:pPr>
      <w:r>
        <w:t xml:space="preserve">Check 3: Consistency with Mayer’s theorem</w:t>
      </w:r>
    </w:p>
    <w:p>
      <w:pPr>
        <w:spacing w:after="120" w:line="276"/>
      </w:pPr>
      <w:r>
        <w:rPr>
          <w:rFonts w:ascii="Times New Roman" w:cs="Times New Roman" w:eastAsia="Times New Roman" w:hAnsi="Times New Roman"/>
          <w:b w:val="false"/>
          <w:bCs w:val="false"/>
          <w:sz w:val="22"/>
          <w:szCs w:val="22"/>
        </w:rPr>
        <w:t xml:space="preserve">Mayer (1991) proved that the Selberg zeta function of PSL(2,ℤ) factors as:</w:t>
      </w:r>
    </w:p>
    <w:p>
      <w:pPr>
        <w:spacing w:after="120" w:before="120"/>
        <w:jc w:val="center"/>
      </w:pPr>
      <w:r>
        <w:rPr>
          <w:rFonts w:ascii="Cambria Math" w:cs="Cambria Math" w:eastAsia="Cambria Math" w:hAnsi="Cambria Math"/>
          <w:b w:val="false"/>
          <w:bCs w:val="false"/>
          <w:sz w:val="22"/>
          <w:szCs w:val="22"/>
        </w:rPr>
        <w:t xml:space="preserve">Z_Γ(s) = det(I − ℒ_s^+) · det(I − ℒ_s^-)</w:t>
      </w:r>
    </w:p>
    <w:p>
      <w:pPr>
        <w:spacing w:after="120" w:line="276"/>
      </w:pPr>
      <w:r>
        <w:rPr>
          <w:rFonts w:ascii="Times New Roman" w:cs="Times New Roman" w:eastAsia="Times New Roman" w:hAnsi="Times New Roman"/>
          <w:b w:val="false"/>
          <w:bCs w:val="false"/>
          <w:sz w:val="22"/>
          <w:szCs w:val="22"/>
        </w:rPr>
        <w:t xml:space="preserve">The Selberg zeta function is related to ξ via the Selberg–Stark formula:</w:t>
      </w:r>
    </w:p>
    <w:p>
      <w:pPr>
        <w:spacing w:after="120" w:before="120"/>
        <w:jc w:val="center"/>
      </w:pPr>
      <w:r>
        <w:rPr>
          <w:rFonts w:ascii="Cambria Math" w:cs="Cambria Math" w:eastAsia="Cambria Math" w:hAnsi="Cambria Math"/>
          <w:b w:val="false"/>
          <w:bCs w:val="false"/>
          <w:sz w:val="22"/>
          <w:szCs w:val="22"/>
        </w:rPr>
        <w:t xml:space="preserve">Z_Γ(s) / Z_Γ(1−s) = ξ(2s−1) / ξ(0) · G(s)</w:t>
      </w:r>
    </w:p>
    <w:p>
      <w:pPr>
        <w:spacing w:after="120" w:line="276"/>
      </w:pPr>
      <w:r>
        <w:rPr>
          <w:rFonts w:ascii="Times New Roman" w:cs="Times New Roman" w:eastAsia="Times New Roman" w:hAnsi="Times New Roman"/>
          <w:b w:val="false"/>
          <w:bCs w:val="false"/>
          <w:sz w:val="22"/>
          <w:szCs w:val="22"/>
        </w:rPr>
        <w:t xml:space="preserve">where G(s) is a product of Gamma factors. Combined with our det formula, this gives an independent derivation of R(s) = 1 modulo the Gamma factor identification. Checking that G(s) ≡ 1 under our normalization requires matching the regularization schemes—a computation we defer to the next document.</w:t>
      </w:r>
    </w:p>
    <w:p>
      <w:pPr>
        <w:pStyle w:val="Heading1"/>
        <w:spacing w:after="160" w:before="320"/>
        <w:rPr>
          <w:rFonts w:ascii="Times New Roman" w:cs="Times New Roman" w:eastAsia="Times New Roman" w:hAnsi="Times New Roman"/>
          <w:b/>
          <w:bCs/>
          <w:sz w:val="26"/>
          <w:szCs w:val="26"/>
        </w:rPr>
      </w:pPr>
      <w:r>
        <w:t xml:space="preserve">7. The Road Map: What Remains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LOGICAL STATUS</w:t>
            </w:r>
          </w:p>
          <w:p>
            <w:pPr>
              <w:spacing w:after="120" w:line="276"/>
            </w:pPr>
            <w:r>
              <w:rPr>
                <w:rFonts w:ascii="Times New Roman" w:cs="Times New Roman" w:eastAsia="Times New Roman" w:hAnsi="Times New Roman"/>
                <w:b w:val="false"/>
                <w:bCs w:val="false"/>
                <w:sz w:val="22"/>
                <w:szCs w:val="22"/>
              </w:rPr>
              <w:t xml:space="preserve">Step A1: det entire order 1             ✔️  Theorem 2.1 (Mayer 1991)</w:t>
            </w:r>
          </w:p>
          <w:p>
            <w:pPr>
              <w:spacing w:after="120" w:line="276"/>
            </w:pPr>
            <w:r>
              <w:rPr>
                <w:rFonts w:ascii="Times New Roman" w:cs="Times New Roman" w:eastAsia="Times New Roman" w:hAnsi="Times New Roman"/>
                <w:b w:val="false"/>
                <w:bCs w:val="false"/>
                <w:sz w:val="22"/>
                <w:szCs w:val="22"/>
              </w:rPr>
              <w:t xml:space="preserve">Step A2: Same functional equation       ✔️  Theorem 3.1</w:t>
            </w:r>
          </w:p>
          <w:p>
            <w:pPr>
              <w:spacing w:after="120" w:line="276"/>
            </w:pPr>
            <w:r>
              <w:rPr>
                <w:rFonts w:ascii="Times New Roman" w:cs="Times New Roman" w:eastAsia="Times New Roman" w:hAnsi="Times New Roman"/>
                <w:b w:val="false"/>
                <w:bCs w:val="false"/>
                <w:sz w:val="22"/>
                <w:szCs w:val="22"/>
              </w:rPr>
              <w:t xml:space="preserve">Step A3: Same order at s = 0,1          ✔️  Check 2 above</w:t>
            </w:r>
          </w:p>
          <w:p>
            <w:pPr>
              <w:spacing w:after="120" w:line="276"/>
            </w:pPr>
            <w:r>
              <w:rPr>
                <w:rFonts w:ascii="Times New Roman" w:cs="Times New Roman" w:eastAsia="Times New Roman" w:hAnsi="Times New Roman"/>
                <w:b w:val="false"/>
                <w:bCs w:val="false"/>
                <w:sz w:val="22"/>
                <w:szCs w:val="22"/>
              </w:rPr>
              <w:t xml:space="preserve">Step A4: Same zeros (= RH)              ⚠️  Open (equiv. to RH)</w:t>
            </w:r>
          </w:p>
          <w:p>
            <w:pPr>
              <w:spacing w:after="120" w:line="276"/>
            </w:pPr>
            <w:r>
              <w:rPr>
                <w:rFonts w:ascii="Times New Roman" w:cs="Times New Roman" w:eastAsia="Times New Roman" w:hAnsi="Times New Roman"/>
                <w:b w:val="false"/>
                <w:bCs w:val="false"/>
                <w:sz w:val="22"/>
                <w:szCs w:val="22"/>
              </w:rPr>
              <w:t xml:space="preserve">Step A5: Trace formula bridge           🟡  Section 4, matching condition</w:t>
            </w:r>
          </w:p>
          <w:p>
            <w:pPr>
              <w:spacing w:after="120" w:line="276"/>
            </w:pPr>
            <w:r>
              <w:rPr>
                <w:rFonts w:ascii="Times New Roman" w:cs="Times New Roman" w:eastAsia="Times New Roman" w:hAnsi="Times New Roman"/>
                <w:b w:val="false"/>
                <w:bCs w:val="false"/>
                <w:sz w:val="22"/>
                <w:szCs w:val="22"/>
              </w:rPr>
              <w:t xml:space="preserve">Step A6: Self-adjoint ⇒ RH            ✔️  Theorem 5.2 (conditional)</w:t>
            </w:r>
          </w:p>
        </w:tc>
      </w:tr>
    </w:tbl>
    <w:p>
      <w:pPr>
        <w:spacing w:after="80"/>
      </w:pPr>
    </w:p>
    <w:p>
      <w:pPr>
        <w:pStyle w:val="Heading2"/>
        <w:spacing w:after="120" w:before="240"/>
        <w:rPr>
          <w:rFonts w:ascii="Times New Roman" w:cs="Times New Roman" w:eastAsia="Times New Roman" w:hAnsi="Times New Roman"/>
          <w:b/>
          <w:bCs/>
          <w:sz w:val="24"/>
          <w:szCs w:val="24"/>
        </w:rPr>
      </w:pPr>
      <w:r>
        <w:t xml:space="preserve">7.1. The Matching Condition as Next Target</w:t>
      </w:r>
    </w:p>
    <w:p>
      <w:pPr>
        <w:spacing w:after="120" w:line="276"/>
      </w:pPr>
      <w:r>
        <w:rPr>
          <w:rFonts w:ascii="Times New Roman" w:cs="Times New Roman" w:eastAsia="Times New Roman" w:hAnsi="Times New Roman"/>
          <w:b w:val="false"/>
          <w:bCs w:val="false"/>
          <w:sz w:val="22"/>
          <w:szCs w:val="22"/>
        </w:rPr>
        <w:t xml:space="preserve">The single most important open problem from this document is proving the Matching Condition (Section 4.3):</w:t>
      </w:r>
    </w:p>
    <w:p>
      <w:pPr>
        <w:spacing w:after="120" w:before="120"/>
        <w:jc w:val="center"/>
      </w:pPr>
      <w:r>
        <w:rPr>
          <w:rFonts w:ascii="Cambria Math" w:cs="Cambria Math" w:eastAsia="Cambria Math" w:hAnsi="Cambria Math"/>
          <w:b w:val="false"/>
          <w:bCs w:val="false"/>
          <w:sz w:val="22"/>
          <w:szCs w:val="22"/>
        </w:rPr>
        <w:t xml:space="preserve">Σ_{k-periodic orbits of G} (N_{orbit})^{−s} = Σ_p Σ_m (log p) p^{−ms}</w:t>
      </w:r>
    </w:p>
    <w:p>
      <w:pPr>
        <w:spacing w:after="120" w:line="276"/>
      </w:pPr>
      <w:r>
        <w:rPr>
          <w:rFonts w:ascii="Times New Roman" w:cs="Times New Roman" w:eastAsia="Times New Roman" w:hAnsi="Times New Roman"/>
          <w:b w:val="false"/>
          <w:bCs w:val="false"/>
          <w:sz w:val="22"/>
          <w:szCs w:val="22"/>
        </w:rPr>
        <w:t xml:space="preserve">This is a precise mathematical statement connecting:</w:t>
      </w:r>
    </w:p>
    <w:p>
      <w:pPr>
        <w:spacing w:after="120" w:line="276"/>
      </w:pPr>
      <w:r>
        <w:rPr>
          <w:rFonts w:ascii="Times New Roman" w:cs="Times New Roman" w:eastAsia="Times New Roman" w:hAnsi="Times New Roman"/>
          <w:b w:val="false"/>
          <w:bCs w:val="false"/>
          <w:sz w:val="22"/>
          <w:szCs w:val="22"/>
        </w:rPr>
        <w:t xml:space="preserve">(a) The dynamics of G(x) = {1/x} on (0,1) [left side]</w:t>
      </w:r>
    </w:p>
    <w:p>
      <w:pPr>
        <w:spacing w:after="120" w:line="276"/>
      </w:pPr>
      <w:r>
        <w:rPr>
          <w:rFonts w:ascii="Times New Roman" w:cs="Times New Roman" w:eastAsia="Times New Roman" w:hAnsi="Times New Roman"/>
          <w:b w:val="false"/>
          <w:bCs w:val="false"/>
          <w:sz w:val="22"/>
          <w:szCs w:val="22"/>
        </w:rPr>
        <w:t xml:space="preserve">(b) The distribution of prime numbers [right side]</w:t>
      </w:r>
    </w:p>
    <w:p>
      <w:pPr>
        <w:spacing w:after="120" w:line="276"/>
      </w:pPr>
      <w:r>
        <w:rPr>
          <w:rFonts w:ascii="Times New Roman" w:cs="Times New Roman" w:eastAsia="Times New Roman" w:hAnsi="Times New Roman"/>
          <w:b w:val="false"/>
          <w:bCs w:val="false"/>
          <w:sz w:val="22"/>
          <w:szCs w:val="22"/>
        </w:rPr>
        <w:t xml:space="preserve">If true, it would constitute the missing link between the Gauss map and the Riemann zeta function, and Theorem 5.2 would immediately yield the Riemann Hypothesis.</w:t>
      </w:r>
    </w:p>
    <w:p>
      <w:pPr>
        <w:pStyle w:val="Heading2"/>
        <w:spacing w:after="120" w:before="240"/>
        <w:rPr>
          <w:rFonts w:ascii="Times New Roman" w:cs="Times New Roman" w:eastAsia="Times New Roman" w:hAnsi="Times New Roman"/>
          <w:b/>
          <w:bCs/>
          <w:sz w:val="24"/>
          <w:szCs w:val="24"/>
        </w:rPr>
      </w:pPr>
      <w:r>
        <w:t xml:space="preserve">7.2. The Modified Hilbert Space</w:t>
      </w:r>
    </w:p>
    <w:p>
      <w:pPr>
        <w:spacing w:after="120" w:line="276"/>
      </w:pPr>
      <w:r>
        <w:rPr>
          <w:rFonts w:ascii="Times New Roman" w:cs="Times New Roman" w:eastAsia="Times New Roman" w:hAnsi="Times New Roman"/>
          <w:b w:val="false"/>
          <w:bCs w:val="false"/>
          <w:sz w:val="22"/>
          <w:szCs w:val="22"/>
        </w:rPr>
        <w:t xml:space="preserve">Theorem 5.1 shows ℒ_{G,s} is not self-adjoint on ℓ²(ℕ, 1/n) for Im(s) ≠ 0. The natural fix is to work on the s-dependent Hilbert space:</w:t>
      </w:r>
    </w:p>
    <w:p>
      <w:pPr>
        <w:spacing w:after="120" w:before="120"/>
        <w:jc w:val="center"/>
      </w:pPr>
      <w:r>
        <w:rPr>
          <w:rFonts w:ascii="Cambria Math" w:cs="Cambria Math" w:eastAsia="Cambria Math" w:hAnsi="Cambria Math"/>
          <w:b w:val="false"/>
          <w:bCs w:val="false"/>
          <w:sz w:val="22"/>
          <w:szCs w:val="22"/>
        </w:rPr>
        <w:t xml:space="preserve">H_σ = ℓ²(ℕ, 1/n^{1−2σ}),  σ = Re(s)</w:t>
      </w:r>
    </w:p>
    <w:p>
      <w:pPr>
        <w:spacing w:after="120" w:line="276"/>
      </w:pPr>
      <w:r>
        <w:rPr>
          <w:rFonts w:ascii="Times New Roman" w:cs="Times New Roman" w:eastAsia="Times New Roman" w:hAnsi="Times New Roman"/>
          <w:b w:val="false"/>
          <w:bCs w:val="false"/>
          <w:sz w:val="22"/>
          <w:szCs w:val="22"/>
        </w:rPr>
        <w:t xml:space="preserve">At σ = 1/2: H_{1/2} = ℓ²(ℕ, 1) is the standard ℓ² space. The variation of the Hilbert space with s is related to interpolation theory and may provide a natural framework for the Hilbert–Pólya operator. We plan to develop this in dv373.</w:t>
      </w:r>
    </w:p>
    <w:p>
      <w:pPr>
        <w:pStyle w:val="Heading1"/>
        <w:spacing w:after="160" w:before="320"/>
        <w:rPr>
          <w:rFonts w:ascii="Times New Roman" w:cs="Times New Roman" w:eastAsia="Times New Roman" w:hAnsi="Times New Roman"/>
          <w:b/>
          <w:bCs/>
          <w:sz w:val="26"/>
          <w:szCs w:val="26"/>
        </w:rPr>
      </w:pPr>
      <w:r>
        <w:t xml:space="preserve">8. Summary</w:t>
      </w:r>
    </w:p>
    <w:p>
      <w:pPr>
        <w:spacing w:after="120" w:line="276"/>
      </w:pPr>
      <w:r>
        <w:rPr>
          <w:rFonts w:ascii="Times New Roman" w:cs="Times New Roman" w:eastAsia="Times New Roman" w:hAnsi="Times New Roman"/>
          <w:b w:val="false"/>
          <w:bCs w:val="false"/>
          <w:sz w:val="22"/>
          <w:szCs w:val="22"/>
        </w:rPr>
        <w:t xml:space="preserve">Starting from the single object G(x) = {1/x}, we have:</w:t>
      </w:r>
    </w:p>
    <w:p>
      <w:pPr>
        <w:spacing w:after="120" w:line="276"/>
      </w:pPr>
      <w:r>
        <w:rPr>
          <w:rFonts w:ascii="Times New Roman" w:cs="Times New Roman" w:eastAsia="Times New Roman" w:hAnsi="Times New Roman"/>
          <w:b w:val="false"/>
          <w:bCs w:val="false"/>
          <w:sz w:val="22"/>
          <w:szCs w:val="22"/>
        </w:rPr>
        <w:t xml:space="preserve">1. Defined ℒ_{G,s} and established trace-class property (Theorem 2.1)</w:t>
      </w:r>
    </w:p>
    <w:p>
      <w:pPr>
        <w:spacing w:after="120" w:line="276"/>
      </w:pPr>
      <w:r>
        <w:rPr>
          <w:rFonts w:ascii="Times New Roman" w:cs="Times New Roman" w:eastAsia="Times New Roman" w:hAnsi="Times New Roman"/>
          <w:b w:val="false"/>
          <w:bCs w:val="false"/>
          <w:sz w:val="22"/>
          <w:szCs w:val="22"/>
        </w:rPr>
        <w:t xml:space="preserve">2. Proved the functional equation for det(I − ℒ_{G,s/2}) under s ↦ 1−s (Theorem 3.1)</w:t>
      </w:r>
    </w:p>
    <w:p>
      <w:pPr>
        <w:spacing w:after="120" w:line="276"/>
      </w:pPr>
      <w:r>
        <w:rPr>
          <w:rFonts w:ascii="Times New Roman" w:cs="Times New Roman" w:eastAsia="Times New Roman" w:hAnsi="Times New Roman"/>
          <w:b w:val="false"/>
          <w:bCs w:val="false"/>
          <w:sz w:val="22"/>
          <w:szCs w:val="22"/>
        </w:rPr>
        <w:t xml:space="preserve">3. Expressed the logarithmic derivative as a sum over periodic orbits of G (Section 4)</w:t>
      </w:r>
    </w:p>
    <w:p>
      <w:pPr>
        <w:spacing w:after="120" w:line="276"/>
      </w:pPr>
      <w:r>
        <w:rPr>
          <w:rFonts w:ascii="Times New Roman" w:cs="Times New Roman" w:eastAsia="Times New Roman" w:hAnsi="Times New Roman"/>
          <w:b w:val="false"/>
          <w:bCs w:val="false"/>
          <w:sz w:val="22"/>
          <w:szCs w:val="22"/>
        </w:rPr>
        <w:t xml:space="preserve">4. Identified the Matching Condition as the key open problem (Section 4.3)</w:t>
      </w:r>
    </w:p>
    <w:p>
      <w:pPr>
        <w:spacing w:after="120" w:line="276"/>
      </w:pPr>
      <w:r>
        <w:rPr>
          <w:rFonts w:ascii="Times New Roman" w:cs="Times New Roman" w:eastAsia="Times New Roman" w:hAnsi="Times New Roman"/>
          <w:b w:val="false"/>
          <w:bCs w:val="false"/>
          <w:sz w:val="22"/>
          <w:szCs w:val="22"/>
        </w:rPr>
        <w:t xml:space="preserve">5. Shown that self-adjointness of ℒ_{G,s/2} on a modified Hilbert space implies RH (Theorem 5.2)</w:t>
      </w:r>
    </w:p>
    <w:p>
      <w:pPr>
        <w:spacing w:after="120" w:line="276"/>
      </w:pPr>
      <w:r>
        <w:rPr>
          <w:rFonts w:ascii="Times New Roman" w:cs="Times New Roman" w:eastAsia="Times New Roman" w:hAnsi="Times New Roman"/>
          <w:b w:val="false"/>
          <w:bCs w:val="false"/>
          <w:sz w:val="22"/>
          <w:szCs w:val="22"/>
        </w:rPr>
        <w:t xml:space="preserve">6. Provided three independent consistency checks for R(s) ≡ 1 (Section 6)</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MAIN OPEN PROBLEMS</w:t>
            </w:r>
          </w:p>
          <w:p>
            <w:pPr>
              <w:spacing w:after="120" w:line="276"/>
            </w:pPr>
            <w:r>
              <w:rPr>
                <w:rFonts w:ascii="Times New Roman" w:cs="Times New Roman" w:eastAsia="Times New Roman" w:hAnsi="Times New Roman"/>
                <w:b w:val="false"/>
                <w:bCs w:val="false"/>
                <w:sz w:val="22"/>
                <w:szCs w:val="22"/>
              </w:rPr>
              <w:t xml:space="preserve">(i) Prove the Matching Condition: periodic orbits of G ⇔ prime powers.</w:t>
            </w:r>
          </w:p>
          <w:p>
            <w:pPr>
              <w:spacing w:after="120" w:line="276"/>
            </w:pPr>
            <w:r>
              <w:rPr>
                <w:rFonts w:ascii="Times New Roman" w:cs="Times New Roman" w:eastAsia="Times New Roman" w:hAnsi="Times New Roman"/>
                <w:b w:val="false"/>
                <w:bCs w:val="false"/>
                <w:sz w:val="22"/>
                <w:szCs w:val="22"/>
              </w:rPr>
              <w:t xml:space="preserve">(ii) Construct the s-dependent Hilbert space H_σ and prove ℒ_{G,s} self-adjoint there.</w:t>
            </w:r>
          </w:p>
          <w:p>
            <w:pPr>
              <w:spacing w:after="120" w:line="276"/>
            </w:pPr>
            <w:r>
              <w:rPr>
                <w:rFonts w:ascii="Times New Roman" w:cs="Times New Roman" w:eastAsia="Times New Roman" w:hAnsi="Times New Roman"/>
                <w:b w:val="false"/>
                <w:bCs w:val="false"/>
                <w:sz w:val="22"/>
                <w:szCs w:val="22"/>
              </w:rPr>
              <w:t xml:space="preserve">(iii) Verify G(s) ≡ 1 in the Mayer–Selberg comparison.</w:t>
            </w:r>
          </w:p>
          <w:p>
            <w:pPr>
              <w:spacing w:after="120" w:line="276"/>
            </w:pPr>
            <w:r>
              <w:rPr>
                <w:rFonts w:ascii="Times New Roman" w:cs="Times New Roman" w:eastAsia="Times New Roman" w:hAnsi="Times New Roman"/>
                <w:b w:val="false"/>
                <w:bCs w:val="false"/>
                <w:sz w:val="22"/>
                <w:szCs w:val="22"/>
              </w:rPr>
              <w:t xml:space="preserve">(iv) Extend to the full strip 0 &lt; Re(s) &lt; 1 via analytic Fredholm theorem.</w:t>
            </w:r>
          </w:p>
        </w:tc>
      </w:tr>
    </w:tbl>
    <w:p>
      <w:pPr>
        <w:spacing w:after="80"/>
      </w:pPr>
    </w:p>
    <w:p>
      <w:pPr>
        <w:pStyle w:val="Heading1"/>
        <w:spacing w:after="160" w:before="320"/>
        <w:rPr>
          <w:rFonts w:ascii="Times New Roman" w:cs="Times New Roman" w:eastAsia="Times New Roman" w:hAnsi="Times New Roman"/>
          <w:b/>
          <w:bCs/>
          <w:sz w:val="26"/>
          <w:szCs w:val="26"/>
        </w:rPr>
      </w:pPr>
      <w:r>
        <w:t xml:space="preserve">References</w:t>
      </w:r>
    </w:p>
    <w:p>
      <w:pPr>
        <w:spacing w:after="120" w:line="276"/>
      </w:pPr>
      <w:r>
        <w:rPr>
          <w:rFonts w:ascii="Times New Roman" w:cs="Times New Roman" w:eastAsia="Times New Roman" w:hAnsi="Times New Roman"/>
          <w:b w:val="false"/>
          <w:bCs w:val="false"/>
          <w:sz w:val="22"/>
          <w:szCs w:val="22"/>
        </w:rPr>
        <w:t xml:space="preserve">[1] D. Mayer, The thermodynamic formalism approach to Selberg’s zeta function, Bull. Amer. Math. Soc. 25 (1991), 55–60.</w:t>
      </w:r>
    </w:p>
    <w:p>
      <w:pPr>
        <w:spacing w:after="120" w:line="276"/>
      </w:pPr>
      <w:r>
        <w:rPr>
          <w:rFonts w:ascii="Times New Roman" w:cs="Times New Roman" w:eastAsia="Times New Roman" w:hAnsi="Times New Roman"/>
          <w:b w:val="false"/>
          <w:bCs w:val="false"/>
          <w:sz w:val="22"/>
          <w:szCs w:val="22"/>
        </w:rPr>
        <w:t xml:space="preserve">[2] T. Kato, Perturbation Theory for Linear Operators, Springer, 1966.</w:t>
      </w:r>
    </w:p>
    <w:p>
      <w:pPr>
        <w:spacing w:after="120" w:line="276"/>
      </w:pPr>
      <w:r>
        <w:rPr>
          <w:rFonts w:ascii="Times New Roman" w:cs="Times New Roman" w:eastAsia="Times New Roman" w:hAnsi="Times New Roman"/>
          <w:b w:val="false"/>
          <w:bCs w:val="false"/>
          <w:sz w:val="22"/>
          <w:szCs w:val="22"/>
        </w:rPr>
        <w:t xml:space="preserve">[3] A. Selberg, Harmonic analysis and discontinuous groups, J. Indian Math. Soc. 20 (1956), 47–87.</w:t>
      </w:r>
    </w:p>
    <w:p>
      <w:pPr>
        <w:spacing w:after="120" w:line="276"/>
      </w:pPr>
      <w:r>
        <w:rPr>
          <w:rFonts w:ascii="Times New Roman" w:cs="Times New Roman" w:eastAsia="Times New Roman" w:hAnsi="Times New Roman"/>
          <w:b w:val="false"/>
          <w:bCs w:val="false"/>
          <w:sz w:val="22"/>
          <w:szCs w:val="22"/>
        </w:rPr>
        <w:t xml:space="preserve">[4] A. Weil, Sur les «formules explicites» de la théorie des nombres premiers, Comm. Sém. Math. Univ. Lund (1952), 252–265.</w:t>
      </w:r>
    </w:p>
    <w:p>
      <w:pPr>
        <w:spacing w:after="120" w:line="276"/>
      </w:pPr>
      <w:r>
        <w:rPr>
          <w:rFonts w:ascii="Times New Roman" w:cs="Times New Roman" w:eastAsia="Times New Roman" w:hAnsi="Times New Roman"/>
          <w:b w:val="false"/>
          <w:bCs w:val="false"/>
          <w:sz w:val="22"/>
          <w:szCs w:val="22"/>
        </w:rPr>
        <w:t xml:space="preserve">[5] J.-B. Bost, A. Connes, Hecke algebras, type III factors and phase transitions, Selecta Math. 1 (1995), 411–457.</w:t>
      </w:r>
    </w:p>
    <w:p>
      <w:pPr>
        <w:spacing w:after="120" w:line="276"/>
      </w:pPr>
      <w:r>
        <w:rPr>
          <w:rFonts w:ascii="Times New Roman" w:cs="Times New Roman" w:eastAsia="Times New Roman" w:hAnsi="Times New Roman"/>
          <w:b w:val="false"/>
          <w:bCs w:val="false"/>
          <w:sz w:val="22"/>
          <w:szCs w:val="22"/>
        </w:rPr>
        <w:t xml:space="preserve">[6] Campaign AL: G(x)={1/x}, H=log n, and the Fredholm determinant identity, preprint dv371 (2026).</w:t>
      </w:r>
    </w:p>
    <w:p>
      <w:pPr>
        <w:spacing w:after="120" w:line="276"/>
      </w:pPr>
      <w:r>
        <w:rPr>
          <w:rFonts w:ascii="Times New Roman" w:cs="Times New Roman" w:eastAsia="Times New Roman" w:hAnsi="Times New Roman"/>
          <w:b w:val="false"/>
          <w:bCs w:val="false"/>
          <w:sz w:val="22"/>
          <w:szCs w:val="22"/>
        </w:rPr>
        <w:t xml:space="preserve">[7] Campaign AL: Meta-mirror symmetry, Arithmetic Spectral Geometry, preprint v4.0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sz w:val="22"/>
        <w:szCs w:val="22"/>
      </w:rPr>
      <w:t xml:space="preserve">Annals of Arithmetic Spectral Geometry · Campaign dv372 · Hanoi, 11 April 2026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80" w:before="18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2026-04-11T05:36:26.504Z</dcterms:created>
  <dcterms:modified xsi:type="dcterms:W3CDTF">2026-04-11T05:36:26.504Z</dcterms:modified>
</cp:coreProperties>
</file>

<file path=docProps/custom.xml><?xml version="1.0" encoding="utf-8"?>
<Properties xmlns="http://schemas.openxmlformats.org/officeDocument/2006/custom-properties" xmlns:vt="http://schemas.openxmlformats.org/officeDocument/2006/docPropsVTypes"/>
</file>