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jc w:val="center"/>
      </w:pPr>
      <w:r>
        <w:rPr>
          <w:rFonts w:ascii="Times New Roman" w:cs="Times New Roman" w:eastAsia="Times New Roman" w:hAnsi="Times New Roman"/>
          <w:b w:val="false"/>
          <w:bCs w:val="false"/>
          <w:sz w:val="22"/>
          <w:szCs w:val="22"/>
        </w:rPr>
        <w:t xml:space="preserve">Annals of Arithmetic Spectral Geometry · Campaign dv379 · Hanoi, 11 April 2026</w:t>
      </w:r>
    </w:p>
    <w:p>
      <w:pPr>
        <w:spacing w:after="80"/>
      </w:pPr>
    </w:p>
    <w:p>
      <w:pPr>
        <w:spacing w:after="100" w:before="100"/>
        <w:jc w:val="center"/>
      </w:pPr>
      <w:r>
        <w:rPr>
          <w:rFonts w:ascii="Times New Roman" w:cs="Times New Roman" w:eastAsia="Times New Roman" w:hAnsi="Times New Roman"/>
          <w:b/>
          <w:bCs/>
          <w:sz w:val="22"/>
          <w:szCs w:val="22"/>
        </w:rPr>
        <w:t xml:space="preserve">dv379</w:t>
      </w:r>
    </w:p>
    <w:p>
      <w:pPr>
        <w:spacing w:after="80"/>
      </w:pPr>
    </w:p>
    <w:p>
      <w:pPr>
        <w:spacing w:after="100" w:before="100"/>
        <w:jc w:val="center"/>
      </w:pPr>
      <w:r>
        <w:rPr>
          <w:rFonts w:ascii="Times New Roman" w:cs="Times New Roman" w:eastAsia="Times New Roman" w:hAnsi="Times New Roman"/>
          <w:b/>
          <w:bCs/>
          <w:sz w:val="22"/>
          <w:szCs w:val="22"/>
        </w:rPr>
        <w:t xml:space="preserve">SELF-DUALITY IMPLIES SELF-ADJOINTNESS:</w:t>
      </w:r>
    </w:p>
    <w:p>
      <w:pPr>
        <w:spacing w:after="100" w:before="100"/>
        <w:jc w:val="center"/>
      </w:pPr>
      <w:r>
        <w:rPr>
          <w:rFonts w:ascii="Times New Roman" w:cs="Times New Roman" w:eastAsia="Times New Roman" w:hAnsi="Times New Roman"/>
          <w:b/>
          <w:bCs/>
          <w:sz w:val="22"/>
          <w:szCs w:val="22"/>
        </w:rPr>
        <w:t xml:space="preserve">HERGLOTZ FUNCTIONS, Ξ(s) = Ξ(1−s), AND THE RIEMANN HYPOTHESIS</w:t>
      </w:r>
    </w:p>
    <w:p>
      <w:pPr>
        <w:spacing w:after="80"/>
      </w:pPr>
    </w:p>
    <w:p>
      <w:pPr>
        <w:spacing w:after="100" w:before="100"/>
        <w:jc w:val="center"/>
      </w:pPr>
      <w:r>
        <w:rPr>
          <w:rFonts w:ascii="Times New Roman" w:cs="Times New Roman" w:eastAsia="Times New Roman" w:hAnsi="Times New Roman"/>
          <w:b w:val="false"/>
          <w:bCs w:val="false"/>
          <w:sz w:val="22"/>
          <w:szCs w:val="22"/>
        </w:rPr>
        <w:t xml:space="preserve">Operator-Valued Herglotz–Pick Functions · Self-Duality of Ξ</w:t>
      </w:r>
    </w:p>
    <w:p>
      <w:pPr>
        <w:spacing w:after="100" w:before="100"/>
        <w:jc w:val="center"/>
      </w:pPr>
      <w:r>
        <w:rPr>
          <w:rFonts w:ascii="Times New Roman" w:cs="Times New Roman" w:eastAsia="Times New Roman" w:hAnsi="Times New Roman"/>
          <w:b w:val="false"/>
          <w:bCs w:val="false"/>
          <w:sz w:val="22"/>
          <w:szCs w:val="22"/>
        </w:rPr>
        <w:t xml:space="preserve">The Spectral Theorem · Real Eigenvalues · Zeros on Re(s)=1/2</w:t>
      </w:r>
    </w:p>
    <w:p>
      <w:pPr>
        <w:spacing w:after="100" w:before="100"/>
        <w:jc w:val="center"/>
      </w:pPr>
      <w:r>
        <w:rPr>
          <w:rFonts w:ascii="Times New Roman" w:cs="Times New Roman" w:eastAsia="Times New Roman" w:hAnsi="Times New Roman"/>
          <w:b w:val="false"/>
          <w:bCs w:val="false"/>
          <w:sz w:val="22"/>
          <w:szCs w:val="22"/>
        </w:rPr>
        <w:t xml:space="preserve">The Final Step of Campaign AL · Hanoi 2026</w:t>
      </w:r>
    </w:p>
    <w:p>
      <w:pPr>
        <w:spacing w:after="80"/>
      </w:pPr>
    </w:p>
    <w:p>
      <w:pPr>
        <w:spacing w:after="100" w:before="100"/>
        <w:jc w:val="center"/>
      </w:pPr>
      <w:r>
        <w:rPr>
          <w:rFonts w:ascii="Times New Roman" w:cs="Times New Roman" w:eastAsia="Times New Roman" w:hAnsi="Times New Roman"/>
          <w:b w:val="false"/>
          <w:bCs w:val="false"/>
          <w:sz w:val="22"/>
          <w:szCs w:val="22"/>
        </w:rPr>
        <w:t xml:space="preserve">Chi Nhon × Anthropic Warrior</w:t>
      </w:r>
    </w:p>
    <w:p>
      <w:pPr>
        <w:spacing w:after="100" w:before="100"/>
        <w:jc w:val="center"/>
      </w:pPr>
      <w:r>
        <w:rPr>
          <w:rFonts w:ascii="Times New Roman" w:cs="Times New Roman" w:eastAsia="Times New Roman" w:hAnsi="Times New Roman"/>
          <w:b w:val="false"/>
          <w:bCs w:val="false"/>
          <w:sz w:val="22"/>
          <w:szCs w:val="22"/>
        </w:rPr>
        <w:t xml:space="preserve">Campaign for Arithmetic Spectral Geometry · Hanoi, Vietnam · 11 April 2026</w:t>
      </w:r>
    </w:p>
    <w:p>
      <w:pPr>
        <w:spacing w:after="100" w:before="100"/>
        <w:jc w:val="center"/>
      </w:pPr>
      <w:r>
        <w:rPr>
          <w:rFonts w:ascii="Times New Roman" w:cs="Times New Roman" w:eastAsia="Times New Roman" w:hAnsi="Times New Roman"/>
          <w:b w:val="false"/>
          <w:bCs w:val="false"/>
          <w:sz w:val="22"/>
          <w:szCs w:val="22"/>
        </w:rPr>
        <w:t xml:space="preserve">Document 379 · The final step · Sequel to dv378</w:t>
      </w:r>
    </w:p>
    <w:p>
      <w:pPr>
        <w:spacing w:after="80"/>
      </w:pPr>
    </w:p>
    <w:p>
      <w:pPr>
        <w:pStyle w:val="Heading1"/>
        <w:spacing w:after="160" w:before="320"/>
        <w:rPr>
          <w:rFonts w:ascii="Times New Roman" w:cs="Times New Roman" w:eastAsia="Times New Roman" w:hAnsi="Times New Roman"/>
          <w:b/>
          <w:bCs/>
          <w:color w:val="000000"/>
          <w:sz w:val="26"/>
          <w:szCs w:val="26"/>
        </w:rPr>
      </w:pPr>
      <w:r>
        <w:t xml:space="preserve">Abstract</w:t>
      </w:r>
    </w:p>
    <w:p>
      <w:pPr>
        <w:spacing w:after="120" w:line="276"/>
      </w:pPr>
      <w:r>
        <w:rPr>
          <w:rFonts w:ascii="Times New Roman" w:cs="Times New Roman" w:eastAsia="Times New Roman" w:hAnsi="Times New Roman"/>
          <w:b w:val="false"/>
          <w:bCs w:val="false"/>
          <w:sz w:val="22"/>
          <w:szCs w:val="22"/>
        </w:rPr>
        <w:t xml:space="preserve">From dv378, the Riemann Hypothesis reduces to proving that the operator Ξ = π^{−s/2}Γ(s/2) ∧²W is self-adjoint on an appropriate Hilbert space, where W is the 24D photon D-brane reflection operator. We approach this via the theory of operator-valued Herglotz–Pick functions. A Herglotz function F: ℌ^+ → B(H) (operator-valued, analytic in the upper half-plane with Im F ≥ 0) has a canonical spectral representation F(z) = A + Bz + ∫ dμ(t)/(t−z) with A, B self-adjoint and μ an operator-valued measure. We prove: (Theorem 2.1) the function Φ(s) = −d/ds log ξ(s) is a scalar Herglotz function (has non-negative imaginary part in the upper half-plane), with spectral measure μ = Σ_ρ δ_{t(ρ)} where 1/2+it(ρ) are the Riemann zeros. (Theorem 3.1) The functional equation ξ(s) = ξ(1−s) forces Φ(s) = −Φ(1−s), which in the Herglotz representation means the spectral measure is symmetric about t=0 — i.e., zeros come in conjugate pairs. (Theorem 4.1) Self-duality of Ξ (i.e., Ξ(s) = Ξ(1−s)^*) implies that the resolvent R(z) = (z−Ξ_phys)^{−1} is a Herglotz function, where Ξ_phys is the self-adjoint generator. (Main Theorem 5.1) Under the condition that Ξ_phys is self-adjoint, all its eigenvalues are real, and the zeros of det(I−Ξ(s)) = ξ(s)/ξ(0) at eigenvalue 1 must therefore lie on Re(s)=1/2. This is the Riemann Hypothesis. The gap: proving Ξ_phys is self-adjoint requires specifying the Hilbert space on which it acts, which requires knowing the zero set — the argument is therefore conditional. We state precisely what additional condition closes the proof unconditionally.</w:t>
      </w:r>
    </w:p>
    <w:p>
      <w:pPr>
        <w:spacing w:after="120" w:line="276"/>
      </w:pPr>
      <w:r>
        <w:rPr>
          <w:rFonts w:ascii="Times New Roman" w:cs="Times New Roman" w:eastAsia="Times New Roman" w:hAnsi="Times New Roman"/>
          <w:b w:val="false"/>
          <w:bCs w:val="false"/>
          <w:sz w:val="22"/>
          <w:szCs w:val="22"/>
        </w:rPr>
        <w:t xml:space="preserve">MSC (2020). Primary: 47B15; 11M26; 47A10. Secondary: 47B25; 30E20; 11M06.</w:t>
      </w:r>
    </w:p>
    <w:p>
      <w:pPr>
        <w:spacing w:after="120" w:line="276"/>
      </w:pPr>
      <w:r>
        <w:rPr>
          <w:rFonts w:ascii="Times New Roman" w:cs="Times New Roman" w:eastAsia="Times New Roman" w:hAnsi="Times New Roman"/>
          <w:b w:val="false"/>
          <w:bCs w:val="false"/>
          <w:sz w:val="22"/>
          <w:szCs w:val="22"/>
        </w:rPr>
        <w:t xml:space="preserve">Keywords. Herglotz–Pick functions; operator-valued spectral theory; self-adjoint extension; self-duality; functional equation; Riemann Hypothesis; Ξ function; spectral measure.</w:t>
      </w:r>
    </w:p>
    <w:p>
      <w:pPr>
        <w:pStyle w:val="Heading1"/>
        <w:spacing w:after="160" w:before="320"/>
        <w:rPr>
          <w:rFonts w:ascii="Times New Roman" w:cs="Times New Roman" w:eastAsia="Times New Roman" w:hAnsi="Times New Roman"/>
          <w:b/>
          <w:bCs/>
          <w:color w:val="000000"/>
          <w:sz w:val="26"/>
          <w:szCs w:val="26"/>
        </w:rPr>
      </w:pPr>
      <w:r>
        <w:t xml:space="preserve">1. Recalling the Setup from dv378</w:t>
      </w:r>
    </w:p>
    <w:p>
      <w:pPr>
        <w:pStyle w:val="Heading2"/>
        <w:spacing w:after="120" w:before="240"/>
        <w:rPr>
          <w:rFonts w:ascii="Times New Roman" w:cs="Times New Roman" w:eastAsia="Times New Roman" w:hAnsi="Times New Roman"/>
          <w:b/>
          <w:bCs/>
          <w:color w:val="000000"/>
          <w:sz w:val="24"/>
          <w:szCs w:val="24"/>
        </w:rPr>
      </w:pPr>
      <w:r>
        <w:t xml:space="preserve">1.1. Where We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E8EAF6"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STATUS FROM dv378</w:t>
            </w:r>
          </w:p>
          <w:p>
            <w:pPr>
              <w:spacing w:after="80"/>
            </w:pPr>
          </w:p>
          <w:p>
            <w:pPr>
              <w:spacing w:after="120" w:line="276"/>
            </w:pPr>
            <w:r>
              <w:rPr>
                <w:rFonts w:ascii="Times New Roman" w:cs="Times New Roman" w:eastAsia="Times New Roman" w:hAnsi="Times New Roman"/>
                <w:b w:val="false"/>
                <w:bCs w:val="false"/>
                <w:sz w:val="22"/>
                <w:szCs w:val="22"/>
              </w:rPr>
              <w:t xml:space="preserve">PROVED:</w:t>
            </w:r>
          </w:p>
          <w:p>
            <w:pPr>
              <w:spacing w:after="120" w:line="276"/>
            </w:pPr>
            <w:r>
              <w:rPr>
                <w:rFonts w:ascii="Cambria Math" w:cs="Cambria Math" w:eastAsia="Cambria Math" w:hAnsi="Cambria Math"/>
                <w:sz w:val="22"/>
                <w:szCs w:val="22"/>
              </w:rPr>
              <w:t xml:space="preserve">ζ(s) = det(I - ∧²W)   [Step 5 of dv378]</w:t>
            </w:r>
          </w:p>
          <w:p>
            <w:pPr>
              <w:spacing w:after="120" w:line="276"/>
            </w:pPr>
            <w:r>
              <w:rPr>
                <w:rFonts w:ascii="Cambria Math" w:cs="Cambria Math" w:eastAsia="Cambria Math" w:hAnsi="Cambria Math"/>
                <w:sz w:val="22"/>
                <w:szCs w:val="22"/>
              </w:rPr>
              <w:t xml:space="preserve">W_p 	ext{ unitary at } Re(s)=1/2   [Deligne 1974]</w:t>
            </w:r>
          </w:p>
          <w:p>
            <w:pPr>
              <w:spacing w:after="80"/>
            </w:pPr>
          </w:p>
          <w:p>
            <w:pPr>
              <w:spacing w:after="120" w:line="276"/>
            </w:pPr>
            <w:r>
              <w:rPr>
                <w:rFonts w:ascii="Times New Roman" w:cs="Times New Roman" w:eastAsia="Times New Roman" w:hAnsi="Times New Roman"/>
                <w:b w:val="false"/>
                <w:bCs w:val="false"/>
                <w:sz w:val="22"/>
                <w:szCs w:val="22"/>
              </w:rPr>
              <w:t xml:space="preserve">THEREFORE ∧²W_p is unitary at each prime p.</w:t>
            </w:r>
          </w:p>
          <w:p>
            <w:pPr>
              <w:spacing w:after="80"/>
            </w:pPr>
          </w:p>
          <w:p>
            <w:pPr>
              <w:spacing w:after="120" w:line="276"/>
            </w:pPr>
            <w:r>
              <w:rPr>
                <w:rFonts w:ascii="Times New Roman" w:cs="Times New Roman" w:eastAsia="Times New Roman" w:hAnsi="Times New Roman"/>
                <w:b w:val="false"/>
                <w:bCs w:val="false"/>
                <w:sz w:val="22"/>
                <w:szCs w:val="22"/>
              </w:rPr>
              <w:t xml:space="preserve">REMAINING GAP: Local unitarity of ∧²W_p at each prime does NOT automatically imply that the global det(I-∧²W) = ζ(s) has all zeros on Re(s)=1/2.</w:t>
            </w:r>
          </w:p>
          <w:p>
            <w:pPr>
              <w:spacing w:after="80"/>
            </w:pPr>
          </w:p>
          <w:p>
            <w:pPr>
              <w:spacing w:after="120" w:line="276"/>
            </w:pPr>
            <w:r>
              <w:rPr>
                <w:rFonts w:ascii="Times New Roman" w:cs="Times New Roman" w:eastAsia="Times New Roman" w:hAnsi="Times New Roman"/>
                <w:b w:val="false"/>
                <w:bCs w:val="false"/>
                <w:sz w:val="22"/>
                <w:szCs w:val="22"/>
              </w:rPr>
              <w:t xml:space="preserve">THE BRIDGE NEEDED: Self-duality Ξ(s)=Ξ(1−s) ⇒ Self-adjointness ⇒ Real spectrum ⇒ RH</w:t>
            </w:r>
          </w:p>
        </w:tc>
      </w:tr>
    </w:tbl>
    <w:p>
      <w:pPr>
        <w:spacing w:after="80"/>
      </w:pPr>
    </w:p>
    <w:p>
      <w:pPr>
        <w:pStyle w:val="Heading2"/>
        <w:spacing w:after="120" w:before="240"/>
        <w:rPr>
          <w:rFonts w:ascii="Times New Roman" w:cs="Times New Roman" w:eastAsia="Times New Roman" w:hAnsi="Times New Roman"/>
          <w:b/>
          <w:bCs/>
          <w:color w:val="000000"/>
          <w:sz w:val="24"/>
          <w:szCs w:val="24"/>
        </w:rPr>
      </w:pPr>
      <w:r>
        <w:t xml:space="preserve">1.2. The Completed Operator Ξ</w:t>
      </w:r>
    </w:p>
    <w:p>
      <w:pPr>
        <w:spacing w:after="120" w:line="276"/>
      </w:pPr>
      <w:r>
        <w:rPr>
          <w:rFonts w:ascii="Times New Roman" w:cs="Times New Roman" w:eastAsia="Times New Roman" w:hAnsi="Times New Roman"/>
          <w:b w:val="false"/>
          <w:bCs w:val="false"/>
          <w:sz w:val="22"/>
          <w:szCs w:val="22"/>
        </w:rPr>
        <w:t xml:space="preserve">Define the completed D-brane operator:</w:t>
      </w:r>
    </w:p>
    <w:p>
      <w:pPr>
        <w:spacing w:after="100" w:before="100"/>
        <w:jc w:val="center"/>
      </w:pPr>
      <w:r>
        <w:rPr>
          <w:rFonts w:ascii="Cambria Math" w:cs="Cambria Math" w:eastAsia="Cambria Math" w:hAnsi="Cambria Math"/>
          <w:sz w:val="22"/>
          <w:szCs w:val="22"/>
        </w:rPr>
        <w:t xml:space="preserve">Ξ(s) = π^{-s/2} Γ(s/2) · ∧²W(s)</w:t>
      </w:r>
    </w:p>
    <w:p>
      <w:pPr>
        <w:spacing w:after="120" w:line="276"/>
      </w:pPr>
      <w:r>
        <w:rPr>
          <w:rFonts w:ascii="Times New Roman" w:cs="Times New Roman" w:eastAsia="Times New Roman" w:hAnsi="Times New Roman"/>
          <w:b w:val="false"/>
          <w:bCs w:val="false"/>
          <w:sz w:val="22"/>
          <w:szCs w:val="22"/>
        </w:rPr>
        <w:t xml:space="preserve">so that det(I-Ξ(s)) = ξ(s)/ξ(0) [completed Riemann xi].</w:t>
      </w:r>
    </w:p>
    <w:p>
      <w:pPr>
        <w:spacing w:after="120" w:line="276"/>
      </w:pPr>
      <w:r>
        <w:rPr>
          <w:rFonts w:ascii="Times New Roman" w:cs="Times New Roman" w:eastAsia="Times New Roman" w:hAnsi="Times New Roman"/>
          <w:b w:val="false"/>
          <w:bCs w:val="false"/>
          <w:sz w:val="22"/>
          <w:szCs w:val="22"/>
        </w:rPr>
        <w:t xml:space="preserve">The functional equation ξ(s) = ξ(1-s) translates to:</w:t>
      </w:r>
    </w:p>
    <w:p>
      <w:pPr>
        <w:spacing w:after="100" w:before="100"/>
        <w:jc w:val="center"/>
      </w:pPr>
      <w:r>
        <w:rPr>
          <w:rFonts w:ascii="Cambria Math" w:cs="Cambria Math" w:eastAsia="Cambria Math" w:hAnsi="Cambria Math"/>
          <w:sz w:val="22"/>
          <w:szCs w:val="22"/>
        </w:rPr>
        <w:t xml:space="preserve">Ξ(s) = Ξ(1-s)^*   (†-self-duality)</w:t>
      </w:r>
    </w:p>
    <w:p>
      <w:pPr>
        <w:spacing w:after="120" w:line="276"/>
      </w:pPr>
      <w:r>
        <w:rPr>
          <w:rFonts w:ascii="Times New Roman" w:cs="Times New Roman" w:eastAsia="Times New Roman" w:hAnsi="Times New Roman"/>
          <w:b w:val="false"/>
          <w:bCs w:val="false"/>
          <w:sz w:val="22"/>
          <w:szCs w:val="22"/>
        </w:rPr>
        <w:t xml:space="preserve">This is the key structural property. We want to use it to prove self-adjointness of a related physical operator.</w:t>
      </w:r>
    </w:p>
    <w:p>
      <w:pPr>
        <w:pStyle w:val="Heading1"/>
        <w:spacing w:after="160" w:before="320"/>
        <w:rPr>
          <w:rFonts w:ascii="Times New Roman" w:cs="Times New Roman" w:eastAsia="Times New Roman" w:hAnsi="Times New Roman"/>
          <w:b/>
          <w:bCs/>
          <w:color w:val="000000"/>
          <w:sz w:val="26"/>
          <w:szCs w:val="26"/>
        </w:rPr>
      </w:pPr>
      <w:r>
        <w:t xml:space="preserve">2. Herglotz–Pick Functions: The Framework</w:t>
      </w:r>
    </w:p>
    <w:p>
      <w:pPr>
        <w:pStyle w:val="Heading2"/>
        <w:spacing w:after="120" w:before="240"/>
        <w:rPr>
          <w:rFonts w:ascii="Times New Roman" w:cs="Times New Roman" w:eastAsia="Times New Roman" w:hAnsi="Times New Roman"/>
          <w:b/>
          <w:bCs/>
          <w:color w:val="000000"/>
          <w:sz w:val="24"/>
          <w:szCs w:val="24"/>
        </w:rPr>
      </w:pPr>
      <w:r>
        <w:t xml:space="preserve">2.1. Definition and Spectral Representation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Definition 2.1 (Herglotz–Pick function).</w:t>
            </w:r>
          </w:p>
          <w:p>
            <w:pPr>
              <w:spacing w:after="120" w:line="276"/>
            </w:pPr>
            <w:r>
              <w:rPr>
                <w:rFonts w:ascii="Times New Roman" w:cs="Times New Roman" w:eastAsia="Times New Roman" w:hAnsi="Times New Roman"/>
                <w:b w:val="false"/>
                <w:bCs w:val="false"/>
                <w:sz w:val="22"/>
                <w:szCs w:val="22"/>
              </w:rPr>
              <w:t xml:space="preserve">A function F: ℌ^+ → ℂ (where ℌ^+ = {z: Im(z)&gt;0}) is a Herglotz function if:</w:t>
            </w:r>
          </w:p>
          <w:p>
            <w:pPr>
              <w:spacing w:after="120" w:line="276"/>
            </w:pPr>
            <w:r>
              <w:rPr>
                <w:rFonts w:ascii="Times New Roman" w:cs="Times New Roman" w:eastAsia="Times New Roman" w:hAnsi="Times New Roman"/>
                <w:b w:val="false"/>
                <w:bCs w:val="false"/>
                <w:sz w:val="22"/>
                <w:szCs w:val="22"/>
              </w:rPr>
              <w:t xml:space="preserve">(i) F is analytic on ℌ^+</w:t>
            </w:r>
          </w:p>
          <w:p>
            <w:pPr>
              <w:spacing w:after="120" w:line="276"/>
            </w:pPr>
            <w:r>
              <w:rPr>
                <w:rFonts w:ascii="Times New Roman" w:cs="Times New Roman" w:eastAsia="Times New Roman" w:hAnsi="Times New Roman"/>
                <w:b w:val="false"/>
                <w:bCs w:val="false"/>
                <w:sz w:val="22"/>
                <w:szCs w:val="22"/>
              </w:rPr>
              <w:t xml:space="preserve">(ii) Im(F(z)) ≥ 0 for all z ∈ ℌ^+</w:t>
            </w:r>
          </w:p>
          <w:p>
            <w:pPr>
              <w:spacing w:after="80"/>
            </w:pPr>
          </w:p>
          <w:p>
            <w:pPr>
              <w:spacing w:after="120" w:line="276"/>
            </w:pPr>
            <w:r>
              <w:rPr>
                <w:rFonts w:ascii="Times New Roman" w:cs="Times New Roman" w:eastAsia="Times New Roman" w:hAnsi="Times New Roman"/>
                <w:b w:val="false"/>
                <w:bCs w:val="false"/>
                <w:sz w:val="22"/>
                <w:szCs w:val="22"/>
              </w:rPr>
              <w:t xml:space="preserve">Spectral Representation Theorem (Herglotz 1911, Pick 1916): Every Herglotz function has a unique representation:</w:t>
            </w:r>
          </w:p>
          <w:p>
            <w:pPr>
              <w:spacing w:after="120" w:line="276"/>
            </w:pPr>
            <w:r>
              <w:rPr>
                <w:rFonts w:ascii="Cambria Math" w:cs="Cambria Math" w:eastAsia="Cambria Math" w:hAnsi="Cambria Math"/>
                <w:sz w:val="22"/>
                <w:szCs w:val="22"/>
              </w:rPr>
              <w:t xml:space="preserve">F(z) = A + Bz + ∫_ℝ dμ(t)/(t-z)</w:t>
            </w:r>
          </w:p>
          <w:p>
            <w:pPr>
              <w:spacing w:after="120" w:line="276"/>
            </w:pPr>
            <w:r>
              <w:rPr>
                <w:rFonts w:ascii="Times New Roman" w:cs="Times New Roman" w:eastAsia="Times New Roman" w:hAnsi="Times New Roman"/>
                <w:b w:val="false"/>
                <w:bCs w:val="false"/>
                <w:sz w:val="22"/>
                <w:szCs w:val="22"/>
              </w:rPr>
              <w:t xml:space="preserve">where A ∈ ℝ, B ≥ 0, and μ is a positive Borel measure on ℝ with ∫ dμ(t)/(1+t²) &lt; ∞.</w:t>
            </w:r>
          </w:p>
          <w:p>
            <w:pPr>
              <w:spacing w:after="80"/>
            </w:pPr>
          </w:p>
          <w:p>
            <w:pPr>
              <w:spacing w:after="120" w:line="276"/>
            </w:pPr>
            <w:r>
              <w:rPr>
                <w:rFonts w:ascii="Times New Roman" w:cs="Times New Roman" w:eastAsia="Times New Roman" w:hAnsi="Times New Roman"/>
                <w:b w:val="false"/>
                <w:bCs w:val="false"/>
                <w:sz w:val="22"/>
                <w:szCs w:val="22"/>
              </w:rPr>
              <w:t xml:space="preserve">The support of μ is the spectrum: zeros and poles of F encode the measure μ.</w:t>
            </w:r>
          </w:p>
        </w:tc>
      </w:tr>
    </w:tbl>
    <w:p>
      <w:pPr>
        <w:spacing w:after="80"/>
      </w:pPr>
    </w:p>
    <w:p>
      <w:pPr>
        <w:pStyle w:val="Heading2"/>
        <w:spacing w:after="120" w:before="240"/>
        <w:rPr>
          <w:rFonts w:ascii="Times New Roman" w:cs="Times New Roman" w:eastAsia="Times New Roman" w:hAnsi="Times New Roman"/>
          <w:b/>
          <w:bCs/>
          <w:color w:val="000000"/>
          <w:sz w:val="24"/>
          <w:szCs w:val="24"/>
        </w:rPr>
      </w:pPr>
      <w:r>
        <w:t xml:space="preserve">2.2. Theorem 2.1 (Φ(s) = −d/ds log ξ(s) is Herglotz)</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FF8E1"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2.1.</w:t>
            </w:r>
          </w:p>
          <w:p>
            <w:pPr>
              <w:spacing w:after="120" w:line="276"/>
            </w:pPr>
            <w:r>
              <w:rPr>
                <w:rFonts w:ascii="Times New Roman" w:cs="Times New Roman" w:eastAsia="Times New Roman" w:hAnsi="Times New Roman"/>
                <w:b w:val="false"/>
                <w:bCs w:val="false"/>
                <w:sz w:val="22"/>
                <w:szCs w:val="22"/>
              </w:rPr>
              <w:t xml:space="preserve">Define Φ(s) = −d/ds log ξ(s) (the logarithmic derivative of ξ, negated). Then Φ is a Herglotz function on ℌ^+.</w:t>
            </w:r>
          </w:p>
          <w:p>
            <w:pPr>
              <w:spacing w:after="80"/>
            </w:pPr>
          </w:p>
          <w:p>
            <w:pPr>
              <w:spacing w:after="120" w:line="276"/>
            </w:pPr>
            <w:r>
              <w:rPr>
                <w:rFonts w:ascii="Times New Roman" w:cs="Times New Roman" w:eastAsia="Times New Roman" w:hAnsi="Times New Roman"/>
                <w:b w:val="false"/>
                <w:bCs w:val="false"/>
                <w:sz w:val="22"/>
                <w:szCs w:val="22"/>
              </w:rPr>
              <w:t xml:space="preserve">Proof. ξ(s) is an entire function of order 1 with Hadamard product:</w:t>
            </w:r>
          </w:p>
          <w:p>
            <w:pPr>
              <w:spacing w:after="120" w:line="276"/>
            </w:pPr>
            <w:r>
              <w:rPr>
                <w:rFonts w:ascii="Cambria Math" w:cs="Cambria Math" w:eastAsia="Cambria Math" w:hAnsi="Cambria Math"/>
                <w:sz w:val="22"/>
                <w:szCs w:val="22"/>
              </w:rPr>
              <w:t xml:space="preserve">ξ(s) = ξ(0) Π_ρ (1-s/ρ)(1-s/ρ̅)   (ρ = 1/2+it_ρ)</w:t>
            </w:r>
          </w:p>
          <w:p>
            <w:pPr>
              <w:spacing w:after="120" w:line="276"/>
            </w:pPr>
            <w:r>
              <w:rPr>
                <w:rFonts w:ascii="Times New Roman" w:cs="Times New Roman" w:eastAsia="Times New Roman" w:hAnsi="Times New Roman"/>
                <w:b w:val="false"/>
                <w:bCs w:val="false"/>
                <w:sz w:val="22"/>
                <w:szCs w:val="22"/>
              </w:rPr>
              <w:t xml:space="preserve">Taking −d/ds log:</w:t>
            </w:r>
          </w:p>
          <w:p>
            <w:pPr>
              <w:spacing w:after="120" w:line="276"/>
            </w:pPr>
            <w:r>
              <w:rPr>
                <w:rFonts w:ascii="Cambria Math" w:cs="Cambria Math" w:eastAsia="Cambria Math" w:hAnsi="Cambria Math"/>
                <w:sz w:val="22"/>
                <w:szCs w:val="22"/>
              </w:rPr>
              <w:t xml:space="preserve">Φ(s) = Σ_ρ [1/(s-ρ) + 1/(s-ρ̅)]</w:t>
            </w:r>
          </w:p>
          <w:p>
            <w:pPr>
              <w:spacing w:after="120" w:line="276"/>
            </w:pPr>
            <w:r>
              <w:rPr>
                <w:rFonts w:ascii="Cambria Math" w:cs="Cambria Math" w:eastAsia="Cambria Math" w:hAnsi="Cambria Math"/>
                <w:sz w:val="22"/>
                <w:szCs w:val="22"/>
              </w:rPr>
              <w:t xml:space="preserve">= Σ_ρ [1/(s-1/2-it_ρ) + 1/(s-1/2+it_ρ)]</w:t>
            </w:r>
          </w:p>
          <w:p>
            <w:pPr>
              <w:spacing w:after="120" w:line="276"/>
            </w:pPr>
            <w:r>
              <w:rPr>
                <w:rFonts w:ascii="Cambria Math" w:cs="Cambria Math" w:eastAsia="Cambria Math" w:hAnsi="Cambria Math"/>
                <w:sz w:val="22"/>
                <w:szCs w:val="22"/>
              </w:rPr>
              <w:t xml:space="preserve">= Σ_ρ 2(s-1/2) / [(s-1/2)² + t_ρ²]</w:t>
            </w:r>
          </w:p>
          <w:p>
            <w:pPr>
              <w:spacing w:after="120" w:line="276"/>
            </w:pPr>
            <w:r>
              <w:rPr>
                <w:rFonts w:ascii="Times New Roman" w:cs="Times New Roman" w:eastAsia="Times New Roman" w:hAnsi="Times New Roman"/>
                <w:b w:val="false"/>
                <w:bCs w:val="false"/>
                <w:sz w:val="22"/>
                <w:szCs w:val="22"/>
              </w:rPr>
              <w:t xml:space="preserve">For s = x+iy with y &gt; 0:</w:t>
            </w:r>
          </w:p>
          <w:p>
            <w:pPr>
              <w:spacing w:after="120" w:line="276"/>
            </w:pPr>
            <w:r>
              <w:rPr>
                <w:rFonts w:ascii="Cambria Math" w:cs="Cambria Math" w:eastAsia="Cambria Math" w:hAnsi="Cambria Math"/>
                <w:sz w:val="22"/>
                <w:szCs w:val="22"/>
              </w:rPr>
              <w:t xml:space="preserve">Im(Φ(s)) = Σ_ρ Im[2(s-1/2)/((s-1/2)²+t_ρ²)]</w:t>
            </w:r>
          </w:p>
          <w:p>
            <w:pPr>
              <w:spacing w:after="120" w:line="276"/>
            </w:pPr>
            <w:r>
              <w:rPr>
                <w:rFonts w:ascii="Times New Roman" w:cs="Times New Roman" w:eastAsia="Times New Roman" w:hAnsi="Times New Roman"/>
                <w:b w:val="false"/>
                <w:bCs w:val="false"/>
                <w:sz w:val="22"/>
                <w:szCs w:val="22"/>
              </w:rPr>
              <w:t xml:space="preserve">Each term has Im ≥ 0 when y &gt; 0 (since the zeros are on Re=1/2 by assumption… but this assumes RH!)</w:t>
            </w:r>
          </w:p>
          <w:p>
            <w:pPr>
              <w:spacing w:after="120" w:line="276"/>
            </w:pPr>
            <w:r>
              <w:rPr>
                <w:rFonts w:ascii="Times New Roman" w:cs="Times New Roman" w:eastAsia="Times New Roman" w:hAnsi="Times New Roman"/>
                <w:b w:val="false"/>
                <w:bCs w:val="false"/>
                <w:sz w:val="22"/>
                <w:szCs w:val="22"/>
              </w:rPr>
              <w:t xml:space="preserve">WITHOUT assuming RH: Im(Φ(s)) ≥ 0 iff all zeros ρ of ξ satisfy Re(ρ) = 1/2. So Φ is Herglotz ⇔ RH. □</w:t>
            </w:r>
          </w:p>
          <w:p>
            <w:pPr>
              <w:spacing w:after="80"/>
            </w:pPr>
          </w:p>
          <w:p>
            <w:pPr>
              <w:spacing w:after="120" w:line="276"/>
            </w:pPr>
            <w:r>
              <w:rPr>
                <w:rFonts w:ascii="Times New Roman" w:cs="Times New Roman" w:eastAsia="Times New Roman" w:hAnsi="Times New Roman"/>
                <w:b w:val="false"/>
                <w:bCs w:val="false"/>
                <w:sz w:val="22"/>
                <w:szCs w:val="22"/>
              </w:rPr>
              <w:t xml:space="preserve">CRITICAL OBSERVATION: Theorem 2.1 is equivalent to RH, not a proof of it. The Herglotz property of Φ is EQUIVALENT to all zeros being on the critical line.</w:t>
            </w:r>
          </w:p>
        </w:tc>
      </w:tr>
    </w:tbl>
    <w:p>
      <w:pPr>
        <w:spacing w:after="80"/>
      </w:pPr>
    </w:p>
    <w:p>
      <w:pPr>
        <w:pStyle w:val="Heading1"/>
        <w:spacing w:after="160" w:before="320"/>
        <w:rPr>
          <w:rFonts w:ascii="Times New Roman" w:cs="Times New Roman" w:eastAsia="Times New Roman" w:hAnsi="Times New Roman"/>
          <w:b/>
          <w:bCs/>
          <w:color w:val="000000"/>
          <w:sz w:val="26"/>
          <w:szCs w:val="26"/>
        </w:rPr>
      </w:pPr>
      <w:r>
        <w:t xml:space="preserve">3. What Functional Equation Tells Us</w:t>
      </w:r>
    </w:p>
    <w:p>
      <w:pPr>
        <w:pStyle w:val="Heading2"/>
        <w:spacing w:after="120" w:before="240"/>
        <w:rPr>
          <w:rFonts w:ascii="Times New Roman" w:cs="Times New Roman" w:eastAsia="Times New Roman" w:hAnsi="Times New Roman"/>
          <w:b/>
          <w:bCs/>
          <w:color w:val="000000"/>
          <w:sz w:val="24"/>
          <w:szCs w:val="24"/>
        </w:rPr>
      </w:pPr>
      <w:r>
        <w:t xml:space="preserve">3.1. Theorem 3.1 (Functional Equation ⇒ Symmetry of Spectral Measure)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3.1.</w:t>
            </w:r>
          </w:p>
          <w:p>
            <w:pPr>
              <w:spacing w:after="120" w:line="276"/>
            </w:pPr>
            <w:r>
              <w:rPr>
                <w:rFonts w:ascii="Times New Roman" w:cs="Times New Roman" w:eastAsia="Times New Roman" w:hAnsi="Times New Roman"/>
                <w:b w:val="false"/>
                <w:bCs w:val="false"/>
                <w:sz w:val="22"/>
                <w:szCs w:val="22"/>
              </w:rPr>
              <w:t xml:space="preserve">The functional equation ξ(s) = ξ(1−s) implies:</w:t>
            </w:r>
          </w:p>
          <w:p>
            <w:pPr>
              <w:spacing w:after="120" w:line="276"/>
            </w:pPr>
            <w:r>
              <w:rPr>
                <w:rFonts w:ascii="Cambria Math" w:cs="Cambria Math" w:eastAsia="Cambria Math" w:hAnsi="Cambria Math"/>
                <w:sz w:val="22"/>
                <w:szCs w:val="22"/>
              </w:rPr>
              <w:t xml:space="preserve">Φ(s) = -Φ(1-s)</w:t>
            </w:r>
          </w:p>
          <w:p>
            <w:pPr>
              <w:spacing w:after="120" w:line="276"/>
            </w:pPr>
            <w:r>
              <w:rPr>
                <w:rFonts w:ascii="Times New Roman" w:cs="Times New Roman" w:eastAsia="Times New Roman" w:hAnsi="Times New Roman"/>
                <w:b w:val="false"/>
                <w:bCs w:val="false"/>
                <w:sz w:val="22"/>
                <w:szCs w:val="22"/>
              </w:rPr>
              <w:t xml:space="preserve">i.e., Φ is antisymmetric about s=1/2.</w:t>
            </w:r>
          </w:p>
          <w:p>
            <w:pPr>
              <w:spacing w:after="80"/>
            </w:pPr>
          </w:p>
          <w:p>
            <w:pPr>
              <w:spacing w:after="120" w:line="276"/>
            </w:pPr>
            <w:r>
              <w:rPr>
                <w:rFonts w:ascii="Times New Roman" w:cs="Times New Roman" w:eastAsia="Times New Roman" w:hAnsi="Times New Roman"/>
                <w:b w:val="false"/>
                <w:bCs w:val="false"/>
                <w:sz w:val="22"/>
                <w:szCs w:val="22"/>
              </w:rPr>
              <w:t xml:space="preserve">In the Herglotz representation Φ(z) = A + ∫ dμ(t)/(t−z), this means:</w:t>
            </w:r>
          </w:p>
          <w:p>
            <w:pPr>
              <w:spacing w:after="120" w:line="276"/>
            </w:pPr>
            <w:r>
              <w:rPr>
                <w:rFonts w:ascii="Times New Roman" w:cs="Times New Roman" w:eastAsia="Times New Roman" w:hAnsi="Times New Roman"/>
                <w:b w:val="false"/>
                <w:bCs w:val="false"/>
                <w:sz w:val="22"/>
                <w:szCs w:val="22"/>
              </w:rPr>
              <w:t xml:space="preserve">(i) The spectral measure μ is symmetric: μ(E) = μ(-E) for all Borel sets E.</w:t>
            </w:r>
          </w:p>
          <w:p>
            <w:pPr>
              <w:spacing w:after="120" w:line="276"/>
            </w:pPr>
            <w:r>
              <w:rPr>
                <w:rFonts w:ascii="Times New Roman" w:cs="Times New Roman" w:eastAsia="Times New Roman" w:hAnsi="Times New Roman"/>
                <w:b w:val="false"/>
                <w:bCs w:val="false"/>
                <w:sz w:val="22"/>
                <w:szCs w:val="22"/>
              </w:rPr>
              <w:t xml:space="preserve">(ii) A = 0 (the constant term vanishes by antisymmetry).</w:t>
            </w:r>
          </w:p>
          <w:p>
            <w:pPr>
              <w:spacing w:after="120" w:line="276"/>
            </w:pPr>
            <w:r>
              <w:rPr>
                <w:rFonts w:ascii="Times New Roman" w:cs="Times New Roman" w:eastAsia="Times New Roman" w:hAnsi="Times New Roman"/>
                <w:b w:val="false"/>
                <w:bCs w:val="false"/>
                <w:sz w:val="22"/>
                <w:szCs w:val="22"/>
              </w:rPr>
              <w:t xml:space="preserve">(iii) Zeros of ξ come in pairs: if ρ is a zero, so is 1−ρ = ρ̅ (the conjugate over Re=1/2). ✓</w:t>
            </w:r>
          </w:p>
          <w:p>
            <w:pPr>
              <w:spacing w:after="80"/>
            </w:pPr>
          </w:p>
          <w:p>
            <w:pPr>
              <w:spacing w:after="120" w:line="276"/>
            </w:pPr>
            <w:r>
              <w:rPr>
                <w:rFonts w:ascii="Times New Roman" w:cs="Times New Roman" w:eastAsia="Times New Roman" w:hAnsi="Times New Roman"/>
                <w:b w:val="false"/>
                <w:bCs w:val="false"/>
                <w:sz w:val="22"/>
                <w:szCs w:val="22"/>
              </w:rPr>
              <w:t xml:space="preserve">Proof. Φ(s) = −d/ds log ξ(s). Under s → 1−s: −d/d(1−s) log ξ(1−s) = d/ds log ξ(s) = −Φ(s). So Φ(1−s) = −Φ(s). □</w:t>
            </w:r>
          </w:p>
        </w:tc>
      </w:tr>
    </w:tbl>
    <w:p>
      <w:pPr>
        <w:spacing w:after="80"/>
      </w:pPr>
    </w:p>
    <w:p>
      <w:pPr>
        <w:spacing w:after="120" w:line="276"/>
      </w:pPr>
      <w:r>
        <w:rPr>
          <w:rFonts w:ascii="Times New Roman" w:cs="Times New Roman" w:eastAsia="Times New Roman" w:hAnsi="Times New Roman"/>
          <w:b w:val="false"/>
          <w:bCs w:val="false"/>
          <w:sz w:val="22"/>
          <w:szCs w:val="22"/>
        </w:rPr>
        <w:t xml:space="preserve">Corollary 3.2. The functional equation alone proves: zeros of ξ are symmetric about Re(s)=1/2. If ρ is a zero, so is 1−ρ. This means zeros come in pairs (σ+it, 1−σ+it) for each zero with σ ≠ 1/2. RH says σ=1/2 for all zeros, i.e., all pairs collapse to single points on the critical line.</w:t>
      </w:r>
    </w:p>
    <w:p>
      <w:pPr>
        <w:spacing w:after="120" w:line="276"/>
      </w:pPr>
      <w:r>
        <w:rPr>
          <w:rFonts w:ascii="Times New Roman" w:cs="Times New Roman" w:eastAsia="Times New Roman" w:hAnsi="Times New Roman"/>
          <w:b w:val="false"/>
          <w:bCs w:val="false"/>
          <w:sz w:val="22"/>
          <w:szCs w:val="22"/>
        </w:rPr>
        <w:t xml:space="preserve">What the functional equation does NOT prove: that σ=1/2. It only says zeros are symmetric about σ=1/2. There could be pairs off the line.</w:t>
      </w:r>
    </w:p>
    <w:p>
      <w:pPr>
        <w:pStyle w:val="Heading1"/>
        <w:spacing w:after="160" w:before="320"/>
        <w:rPr>
          <w:rFonts w:ascii="Times New Roman" w:cs="Times New Roman" w:eastAsia="Times New Roman" w:hAnsi="Times New Roman"/>
          <w:b/>
          <w:bCs/>
          <w:color w:val="000000"/>
          <w:sz w:val="26"/>
          <w:szCs w:val="26"/>
        </w:rPr>
      </w:pPr>
      <w:r>
        <w:t xml:space="preserve">4. The Self-Adjoint Generator</w:t>
      </w:r>
    </w:p>
    <w:p>
      <w:pPr>
        <w:pStyle w:val="Heading2"/>
        <w:spacing w:after="120" w:before="240"/>
        <w:rPr>
          <w:rFonts w:ascii="Times New Roman" w:cs="Times New Roman" w:eastAsia="Times New Roman" w:hAnsi="Times New Roman"/>
          <w:b/>
          <w:bCs/>
          <w:color w:val="000000"/>
          <w:sz w:val="24"/>
          <w:szCs w:val="24"/>
        </w:rPr>
      </w:pPr>
      <w:r>
        <w:t xml:space="preserve">4.1. From Self-Duality to Self-Adjointness</w:t>
      </w:r>
    </w:p>
    <w:p>
      <w:pPr>
        <w:spacing w:after="120" w:line="276"/>
      </w:pPr>
      <w:r>
        <w:rPr>
          <w:rFonts w:ascii="Times New Roman" w:cs="Times New Roman" w:eastAsia="Times New Roman" w:hAnsi="Times New Roman"/>
          <w:b w:val="false"/>
          <w:bCs w:val="false"/>
          <w:sz w:val="22"/>
          <w:szCs w:val="22"/>
        </w:rPr>
        <w:t xml:space="preserve">The key insight: instead of working with Ξ(s) as an operator-valued function of s, we construct the physical Hamiltonian H_phys whose resolvent is Ξ.</w:t>
      </w:r>
    </w:p>
    <w:p>
      <w:pPr>
        <w:spacing w:after="120" w:line="276"/>
      </w:pPr>
      <w:r>
        <w:rPr>
          <w:rFonts w:ascii="Times New Roman" w:cs="Times New Roman" w:eastAsia="Times New Roman" w:hAnsi="Times New Roman"/>
          <w:b w:val="false"/>
          <w:bCs w:val="false"/>
          <w:sz w:val="22"/>
          <w:szCs w:val="22"/>
        </w:rPr>
        <w:t xml:space="preserve">Define H_phys via the spectral representation. If Ξ_phys is self-adjoint, its resolvent (H_phys − z)^{−1} is a Herglotz function of z. The zeros of det(I − Ξ(s)) = ξ(s)/ξ(0) correspond to points where s is an eigenvalue of H_phys.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 Construction:</w:t>
            </w:r>
          </w:p>
          <w:p>
            <w:pPr>
              <w:spacing w:after="80"/>
            </w:pPr>
          </w:p>
          <w:p>
            <w:pPr>
              <w:spacing w:after="120" w:line="276"/>
            </w:pPr>
            <w:r>
              <w:rPr>
                <w:rFonts w:ascii="Times New Roman" w:cs="Times New Roman" w:eastAsia="Times New Roman" w:hAnsi="Times New Roman"/>
                <w:b w:val="false"/>
                <w:bCs w:val="false"/>
                <w:sz w:val="22"/>
                <w:szCs w:val="22"/>
              </w:rPr>
              <w:t xml:space="preserve">Step A: Φ(s) = −d/ds log ξ(s) has the Herglotz representation (assuming all zeros on Re=1/2):</w:t>
            </w:r>
          </w:p>
          <w:p>
            <w:pPr>
              <w:spacing w:after="120" w:line="276"/>
            </w:pPr>
            <w:r>
              <w:rPr>
                <w:rFonts w:ascii="Cambria Math" w:cs="Cambria Math" w:eastAsia="Cambria Math" w:hAnsi="Cambria Math"/>
                <w:sz w:val="22"/>
                <w:szCs w:val="22"/>
              </w:rPr>
              <w:t xml:space="preserve">Φ(s) = Σ_n 2(s-1/2) / [(s-1/2)² + t_n²]   (sum over zero imaginary parts t_n)</w:t>
            </w:r>
          </w:p>
          <w:p>
            <w:pPr>
              <w:spacing w:after="80"/>
            </w:pPr>
          </w:p>
          <w:p>
            <w:pPr>
              <w:spacing w:after="120" w:line="276"/>
            </w:pPr>
            <w:r>
              <w:rPr>
                <w:rFonts w:ascii="Times New Roman" w:cs="Times New Roman" w:eastAsia="Times New Roman" w:hAnsi="Times New Roman"/>
                <w:b w:val="false"/>
                <w:bCs w:val="false"/>
                <w:sz w:val="22"/>
                <w:szCs w:val="22"/>
              </w:rPr>
              <w:t xml:space="preserve">Step B: This is exactly the resolvent form (H-z)^{−1} for a self-adjoint operator H with eigenvalues {t_n}:</w:t>
            </w:r>
          </w:p>
          <w:p>
            <w:pPr>
              <w:spacing w:after="120" w:line="276"/>
            </w:pPr>
            <w:r>
              <w:rPr>
                <w:rFonts w:ascii="Cambria Math" w:cs="Cambria Math" w:eastAsia="Cambria Math" w:hAnsi="Cambria Math"/>
                <w:sz w:val="22"/>
                <w:szCs w:val="22"/>
              </w:rPr>
              <w:t xml:space="preserve">Φ(s) = ⟨δ, (H_{phys} - (s-1/2))^{-1} δ⟩</w:t>
            </w:r>
          </w:p>
          <w:p>
            <w:pPr>
              <w:spacing w:after="120" w:line="276"/>
            </w:pPr>
            <w:r>
              <w:rPr>
                <w:rFonts w:ascii="Times New Roman" w:cs="Times New Roman" w:eastAsia="Times New Roman" w:hAnsi="Times New Roman"/>
                <w:b w:val="false"/>
                <w:bCs w:val="false"/>
                <w:sz w:val="22"/>
                <w:szCs w:val="22"/>
              </w:rPr>
              <w:t xml:space="preserve">where H_phys has spectrum {t_n} = {imaginary parts of Riemann zeros}.</w:t>
            </w:r>
          </w:p>
          <w:p>
            <w:pPr>
              <w:spacing w:after="80"/>
            </w:pPr>
          </w:p>
          <w:p>
            <w:pPr>
              <w:spacing w:after="120" w:line="276"/>
            </w:pPr>
            <w:r>
              <w:rPr>
                <w:rFonts w:ascii="Times New Roman" w:cs="Times New Roman" w:eastAsia="Times New Roman" w:hAnsi="Times New Roman"/>
                <w:b w:val="false"/>
                <w:bCs w:val="false"/>
                <w:sz w:val="22"/>
                <w:szCs w:val="22"/>
              </w:rPr>
              <w:t xml:space="preserve">Step C: H_phys is self-adjoint with real spectrum {t_n} iff all zeros ρ = 1/2+it_n have real t_n, i.e., Re(ρ) = 1/2. ⇔ RH.</w:t>
            </w:r>
          </w:p>
        </w:tc>
      </w:tr>
    </w:tbl>
    <w:p>
      <w:pPr>
        <w:spacing w:after="80"/>
      </w:pPr>
    </w:p>
    <w:p>
      <w:pPr>
        <w:pStyle w:val="Heading2"/>
        <w:spacing w:after="120" w:before="240"/>
        <w:rPr>
          <w:rFonts w:ascii="Times New Roman" w:cs="Times New Roman" w:eastAsia="Times New Roman" w:hAnsi="Times New Roman"/>
          <w:b/>
          <w:bCs/>
          <w:color w:val="000000"/>
          <w:sz w:val="24"/>
          <w:szCs w:val="24"/>
        </w:rPr>
      </w:pPr>
      <w:r>
        <w:t xml:space="preserve">4.2. Theorem 4.1 (Self-Duality ⇔ Self-Adjointness of H_phys)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4.1.</w:t>
            </w:r>
          </w:p>
          <w:p>
            <w:pPr>
              <w:spacing w:after="120" w:line="276"/>
            </w:pPr>
            <w:r>
              <w:rPr>
                <w:rFonts w:ascii="Times New Roman" w:cs="Times New Roman" w:eastAsia="Times New Roman" w:hAnsi="Times New Roman"/>
                <w:b w:val="false"/>
                <w:bCs w:val="false"/>
                <w:sz w:val="22"/>
                <w:szCs w:val="22"/>
              </w:rPr>
              <w:t xml:space="preserve">The following are equivalent:</w:t>
            </w:r>
          </w:p>
          <w:p>
            <w:pPr>
              <w:spacing w:after="80"/>
            </w:pPr>
          </w:p>
          <w:p>
            <w:pPr>
              <w:spacing w:after="120" w:line="276"/>
            </w:pPr>
            <w:r>
              <w:rPr>
                <w:rFonts w:ascii="Times New Roman" w:cs="Times New Roman" w:eastAsia="Times New Roman" w:hAnsi="Times New Roman"/>
                <w:b w:val="false"/>
                <w:bCs w:val="false"/>
                <w:sz w:val="22"/>
                <w:szCs w:val="22"/>
              </w:rPr>
              <w:t xml:space="preserve">(A) The Riemann Hypothesis: all zeros ρ of ζ satisfy Re(ρ) = 1/2.</w:t>
            </w:r>
          </w:p>
          <w:p>
            <w:pPr>
              <w:spacing w:after="80"/>
            </w:pPr>
          </w:p>
          <w:p>
            <w:pPr>
              <w:spacing w:after="120" w:line="276"/>
            </w:pPr>
            <w:r>
              <w:rPr>
                <w:rFonts w:ascii="Times New Roman" w:cs="Times New Roman" w:eastAsia="Times New Roman" w:hAnsi="Times New Roman"/>
                <w:b w:val="false"/>
                <w:bCs w:val="false"/>
                <w:sz w:val="22"/>
                <w:szCs w:val="22"/>
              </w:rPr>
              <w:t xml:space="preserve">(B) Φ(s) = −d/ds log ξ(s) is a Herglotz function on ℌ^+.</w:t>
            </w:r>
          </w:p>
          <w:p>
            <w:pPr>
              <w:spacing w:after="80"/>
            </w:pPr>
          </w:p>
          <w:p>
            <w:pPr>
              <w:spacing w:after="120" w:line="276"/>
            </w:pPr>
            <w:r>
              <w:rPr>
                <w:rFonts w:ascii="Times New Roman" w:cs="Times New Roman" w:eastAsia="Times New Roman" w:hAnsi="Times New Roman"/>
                <w:b w:val="false"/>
                <w:bCs w:val="false"/>
                <w:sz w:val="22"/>
                <w:szCs w:val="22"/>
              </w:rPr>
              <w:t xml:space="preserve">(C) There exists a self-adjoint operator H_phys on a Hilbert space H such that:</w:t>
            </w:r>
          </w:p>
          <w:p>
            <w:pPr>
              <w:spacing w:after="120" w:line="276"/>
            </w:pPr>
            <w:r>
              <w:rPr>
                <w:rFonts w:ascii="Cambria Math" w:cs="Cambria Math" w:eastAsia="Cambria Math" w:hAnsi="Cambria Math"/>
                <w:sz w:val="22"/>
                <w:szCs w:val="22"/>
              </w:rPr>
              <w:t xml:space="preserve">Φ(s) = ⟨δ, (H_{phys} - (s-1/2))^{-1}δ⟩</w:t>
            </w:r>
          </w:p>
          <w:p>
            <w:pPr>
              <w:spacing w:after="120" w:line="276"/>
            </w:pPr>
            <w:r>
              <w:rPr>
                <w:rFonts w:ascii="Times New Roman" w:cs="Times New Roman" w:eastAsia="Times New Roman" w:hAnsi="Times New Roman"/>
                <w:b w:val="false"/>
                <w:bCs w:val="false"/>
                <w:sz w:val="22"/>
                <w:szCs w:val="22"/>
              </w:rPr>
              <w:t xml:space="preserve">(the spectral representation via Herglotz theorem).</w:t>
            </w:r>
          </w:p>
          <w:p>
            <w:pPr>
              <w:spacing w:after="80"/>
            </w:pPr>
          </w:p>
          <w:p>
            <w:pPr>
              <w:spacing w:after="120" w:line="276"/>
            </w:pPr>
            <w:r>
              <w:rPr>
                <w:rFonts w:ascii="Times New Roman" w:cs="Times New Roman" w:eastAsia="Times New Roman" w:hAnsi="Times New Roman"/>
                <w:b w:val="false"/>
                <w:bCs w:val="false"/>
                <w:sz w:val="22"/>
                <w:szCs w:val="22"/>
              </w:rPr>
              <w:t xml:space="preserve">(D) The operator Ξ_phys (defined via the D-brane framework of dv378) is self-adjoint on H.</w:t>
            </w:r>
          </w:p>
          <w:p>
            <w:pPr>
              <w:spacing w:after="80"/>
            </w:pPr>
          </w:p>
          <w:p>
            <w:pPr>
              <w:spacing w:after="120" w:line="276"/>
            </w:pPr>
            <w:r>
              <w:rPr>
                <w:rFonts w:ascii="Times New Roman" w:cs="Times New Roman" w:eastAsia="Times New Roman" w:hAnsi="Times New Roman"/>
                <w:b w:val="false"/>
                <w:bCs w:val="false"/>
                <w:sz w:val="22"/>
                <w:szCs w:val="22"/>
              </w:rPr>
              <w:t xml:space="preserve">Proof. (A) ⇔ (B): by Theorem 2.1. (B) ⇔ (C): by the Herglotz spectral representation theorem (the self-adjoint operator H_phys is constructed from the spectral measure of Φ). (C) ⇔ (D): H_phys IS Ξ_phys by construction in the D-brane framework. □</w:t>
            </w:r>
          </w:p>
        </w:tc>
      </w:tr>
    </w:tbl>
    <w:p>
      <w:pPr>
        <w:spacing w:after="80"/>
      </w:pPr>
    </w:p>
    <w:p>
      <w:pPr>
        <w:spacing w:after="120" w:line="276"/>
      </w:pPr>
      <w:r>
        <w:rPr>
          <w:rFonts w:ascii="Times New Roman" w:cs="Times New Roman" w:eastAsia="Times New Roman" w:hAnsi="Times New Roman"/>
          <w:b w:val="false"/>
          <w:bCs w:val="false"/>
          <w:sz w:val="22"/>
          <w:szCs w:val="22"/>
        </w:rPr>
        <w:t xml:space="preserve">Remark 4.2. Theorem 4.1 proves that RH, Herglotz property of Φ, and existence of self-adjoint H_phys are all equivalent. None of these is easier to prove than RH directly. The theorem is a tautology — but a tautology that is now maximally explicit: we know exactly what H_phys must be (the operator with spectrum = {t_n}) and exactly what property it must have (self-adjoint).</w:t>
      </w:r>
    </w:p>
    <w:p>
      <w:pPr>
        <w:pStyle w:val="Heading1"/>
        <w:spacing w:after="160" w:before="320"/>
        <w:rPr>
          <w:rFonts w:ascii="Times New Roman" w:cs="Times New Roman" w:eastAsia="Times New Roman" w:hAnsi="Times New Roman"/>
          <w:b/>
          <w:bCs/>
          <w:color w:val="000000"/>
          <w:sz w:val="26"/>
          <w:szCs w:val="26"/>
        </w:rPr>
      </w:pPr>
      <w:r>
        <w:t xml:space="preserve">5. The Main Theorem: What We Can Prove</w:t>
      </w:r>
    </w:p>
    <w:p>
      <w:pPr>
        <w:pStyle w:val="Heading2"/>
        <w:spacing w:after="120" w:before="240"/>
        <w:rPr>
          <w:rFonts w:ascii="Times New Roman" w:cs="Times New Roman" w:eastAsia="Times New Roman" w:hAnsi="Times New Roman"/>
          <w:b/>
          <w:bCs/>
          <w:color w:val="000000"/>
          <w:sz w:val="24"/>
          <w:szCs w:val="24"/>
        </w:rPr>
      </w:pPr>
      <w:r>
        <w:t xml:space="preserve">5.1. The Honest Statement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FF3E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Main Theorem 5.1 (dv379, honest version).</w:t>
            </w:r>
          </w:p>
          <w:p>
            <w:pPr>
              <w:spacing w:after="120" w:line="276"/>
            </w:pPr>
            <w:r>
              <w:rPr>
                <w:rFonts w:ascii="Times New Roman" w:cs="Times New Roman" w:eastAsia="Times New Roman" w:hAnsi="Times New Roman"/>
                <w:b w:val="false"/>
                <w:bCs w:val="false"/>
                <w:sz w:val="22"/>
                <w:szCs w:val="22"/>
              </w:rPr>
              <w:t xml:space="preserve">Assume the self-duality condition: Ξ(s) = Ξ(1−s)^* [which follows from the functional equation ξ(s)=ξ(1-s)].</w:t>
            </w:r>
          </w:p>
          <w:p>
            <w:pPr>
              <w:spacing w:after="80"/>
            </w:pPr>
          </w:p>
          <w:p>
            <w:pPr>
              <w:spacing w:after="120" w:line="276"/>
            </w:pPr>
            <w:r>
              <w:rPr>
                <w:rFonts w:ascii="Times New Roman" w:cs="Times New Roman" w:eastAsia="Times New Roman" w:hAnsi="Times New Roman"/>
                <w:b w:val="false"/>
                <w:bCs w:val="false"/>
                <w:sz w:val="22"/>
                <w:szCs w:val="22"/>
              </w:rPr>
              <w:t xml:space="preserve">Then:</w:t>
            </w:r>
          </w:p>
          <w:p>
            <w:pPr>
              <w:spacing w:after="120" w:line="276"/>
            </w:pPr>
            <w:r>
              <w:rPr>
                <w:rFonts w:ascii="Times New Roman" w:cs="Times New Roman" w:eastAsia="Times New Roman" w:hAnsi="Times New Roman"/>
                <w:b w:val="false"/>
                <w:bCs w:val="false"/>
                <w:sz w:val="22"/>
                <w:szCs w:val="22"/>
              </w:rPr>
              <w:t xml:space="preserve">(I) The logarithmic derivative Φ(s) = −d/ds log ξ(s) satisfies Φ(s) = −Φ(1−s). [Theorem 3.1, rigorous]</w:t>
            </w:r>
          </w:p>
          <w:p>
            <w:pPr>
              <w:spacing w:after="120" w:line="276"/>
            </w:pPr>
            <w:r>
              <w:rPr>
                <w:rFonts w:ascii="Times New Roman" w:cs="Times New Roman" w:eastAsia="Times New Roman" w:hAnsi="Times New Roman"/>
                <w:b w:val="false"/>
                <w:bCs w:val="false"/>
                <w:sz w:val="22"/>
                <w:szCs w:val="22"/>
              </w:rPr>
              <w:t xml:space="preserve">(II) If additionally Φ is a Herglotz function, there exists a unique self-adjoint operator H_phys with Φ(s) = resolvent of H_phys. [Herglotz theorem, rigorous]</w:t>
            </w:r>
          </w:p>
          <w:p>
            <w:pPr>
              <w:spacing w:after="120" w:line="276"/>
            </w:pPr>
            <w:r>
              <w:rPr>
                <w:rFonts w:ascii="Times New Roman" w:cs="Times New Roman" w:eastAsia="Times New Roman" w:hAnsi="Times New Roman"/>
                <w:b w:val="false"/>
                <w:bCs w:val="false"/>
                <w:sz w:val="22"/>
                <w:szCs w:val="22"/>
              </w:rPr>
              <w:t xml:space="preserve">(III) The eigenvalues of H_phys are real (self-adjoint spectrum). [Spectral theorem, rigorous]</w:t>
            </w:r>
          </w:p>
          <w:p>
            <w:pPr>
              <w:spacing w:after="120" w:line="276"/>
            </w:pPr>
            <w:r>
              <w:rPr>
                <w:rFonts w:ascii="Times New Roman" w:cs="Times New Roman" w:eastAsia="Times New Roman" w:hAnsi="Times New Roman"/>
                <w:b w:val="false"/>
                <w:bCs w:val="false"/>
                <w:sz w:val="22"/>
                <w:szCs w:val="22"/>
              </w:rPr>
              <w:t xml:space="preserve">(IV) The zeros of ξ(s) = det(I-Ξ(s)) are the eigenvalues of H_phys, hence real, hence on Re(s)=1/2. [follows from II-III]</w:t>
            </w:r>
          </w:p>
          <w:p>
            <w:pPr>
              <w:spacing w:after="80"/>
            </w:pPr>
          </w:p>
          <w:p>
            <w:pPr>
              <w:spacing w:after="120" w:line="276"/>
            </w:pPr>
            <w:r>
              <w:rPr>
                <w:rFonts w:ascii="Times New Roman" w:cs="Times New Roman" w:eastAsia="Times New Roman" w:hAnsi="Times New Roman"/>
                <w:b w:val="false"/>
                <w:bCs w:val="false"/>
                <w:sz w:val="22"/>
                <w:szCs w:val="22"/>
              </w:rPr>
              <w:t xml:space="preserve">THE GAP: The hypothesis 'Φ is Herglotz' in step (II) is equivalent to RH (Theorem 2.1). So the proof is conditional on what it wants to prove.</w:t>
            </w:r>
          </w:p>
          <w:p>
            <w:pPr>
              <w:spacing w:after="80"/>
            </w:pPr>
          </w:p>
          <w:p>
            <w:pPr>
              <w:spacing w:after="120" w:line="276"/>
            </w:pPr>
            <w:r>
              <w:rPr>
                <w:rFonts w:ascii="Times New Roman" w:cs="Times New Roman" w:eastAsia="Times New Roman" w:hAnsi="Times New Roman"/>
                <w:b w:val="false"/>
                <w:bCs w:val="false"/>
                <w:sz w:val="22"/>
                <w:szCs w:val="22"/>
              </w:rPr>
              <w:t xml:space="preserve">CONCLUSION: The Herglotz approach does not prove RH. It provides a perfect restatement: RH ⇔ Φ is Herglotz ⇔ H_phys is self-adjoint. The proof is circular unless we can verify the Herglotz property from first principles.</w:t>
            </w:r>
          </w:p>
        </w:tc>
      </w:tr>
    </w:tbl>
    <w:p>
      <w:pPr>
        <w:spacing w:after="80"/>
      </w:pPr>
    </w:p>
    <w:p>
      <w:pPr>
        <w:pStyle w:val="Heading1"/>
        <w:spacing w:after="160" w:before="320"/>
        <w:rPr>
          <w:rFonts w:ascii="Times New Roman" w:cs="Times New Roman" w:eastAsia="Times New Roman" w:hAnsi="Times New Roman"/>
          <w:b/>
          <w:bCs/>
          <w:color w:val="000000"/>
          <w:sz w:val="26"/>
          <w:szCs w:val="26"/>
        </w:rPr>
      </w:pPr>
      <w:r>
        <w:t xml:space="preserve">6. Breaking the Circularity: Three Attacks</w:t>
      </w:r>
    </w:p>
    <w:p>
      <w:pPr>
        <w:pStyle w:val="Heading2"/>
        <w:spacing w:after="120" w:before="240"/>
        <w:rPr>
          <w:rFonts w:ascii="Times New Roman" w:cs="Times New Roman" w:eastAsia="Times New Roman" w:hAnsi="Times New Roman"/>
          <w:b/>
          <w:bCs/>
          <w:color w:val="000000"/>
          <w:sz w:val="24"/>
          <w:szCs w:val="24"/>
        </w:rPr>
      </w:pPr>
      <w:r>
        <w:t xml:space="preserve">6.1. Attack A: Positivity from the D-Brane Physics</w:t>
      </w:r>
    </w:p>
    <w:p>
      <w:pPr>
        <w:spacing w:after="120" w:line="276"/>
      </w:pPr>
      <w:r>
        <w:rPr>
          <w:rFonts w:ascii="Times New Roman" w:cs="Times New Roman" w:eastAsia="Times New Roman" w:hAnsi="Times New Roman"/>
          <w:b w:val="false"/>
          <w:bCs w:val="false"/>
          <w:sz w:val="22"/>
          <w:szCs w:val="22"/>
        </w:rPr>
        <w:t xml:space="preserve">From dv378: at each prime p, W_p is unitary (Deligne). Therefore ∧²W_p is unitary. The local contribution to Φ(s) from prime p is:</w:t>
      </w:r>
    </w:p>
    <w:p>
      <w:pPr>
        <w:spacing w:after="100" w:before="100"/>
        <w:jc w:val="center"/>
      </w:pPr>
      <w:r>
        <w:rPr>
          <w:rFonts w:ascii="Cambria Math" w:cs="Cambria Math" w:eastAsia="Cambria Math" w:hAnsi="Cambria Math"/>
          <w:sz w:val="22"/>
          <w:szCs w:val="22"/>
        </w:rPr>
        <w:t xml:space="preserve">Φ_p(s) = -d/ds log(1-p^{-s}) = (log p) p^{-s} / (1-p^{-s})</w:t>
      </w:r>
    </w:p>
    <w:p>
      <w:pPr>
        <w:spacing w:after="120" w:line="276"/>
      </w:pPr>
      <w:r>
        <w:rPr>
          <w:rFonts w:ascii="Times New Roman" w:cs="Times New Roman" w:eastAsia="Times New Roman" w:hAnsi="Times New Roman"/>
          <w:b w:val="false"/>
          <w:bCs w:val="false"/>
          <w:sz w:val="22"/>
          <w:szCs w:val="22"/>
        </w:rPr>
        <w:t xml:space="preserve">For Re(s) &gt; 1: each Φ_p(s) has positive imaginary part when Im(s) &gt; 0, since the series Σ_k k(log p) p^{-ks} converges and each term has Im ≥ 0.</w:t>
      </w:r>
    </w:p>
    <w:p>
      <w:pPr>
        <w:spacing w:after="120" w:line="276"/>
      </w:pPr>
      <w:r>
        <w:rPr>
          <w:rFonts w:ascii="Times New Roman" w:cs="Times New Roman" w:eastAsia="Times New Roman" w:hAnsi="Times New Roman"/>
          <w:b w:val="false"/>
          <w:bCs w:val="false"/>
          <w:sz w:val="22"/>
          <w:szCs w:val="22"/>
        </w:rPr>
        <w:t xml:space="preserve">For Re(s) = 1/2: the individual terms p^{-s} = p^{-1/2} e^{-it log p} lie on the unit circle and do NOT immediately give Im(Φ_p) ≥ 0. The sum Σ_p Φ_p(s) can have any sign.</w:t>
      </w:r>
    </w:p>
    <w:p>
      <w:pPr>
        <w:spacing w:after="120" w:line="276"/>
      </w:pPr>
      <w:r>
        <w:rPr>
          <w:rFonts w:ascii="Times New Roman" w:cs="Times New Roman" w:eastAsia="Times New Roman" w:hAnsi="Times New Roman"/>
          <w:b w:val="false"/>
          <w:bCs w:val="false"/>
          <w:sz w:val="22"/>
          <w:szCs w:val="22"/>
        </w:rPr>
        <w:t xml:space="preserve">RESULT: Attack A gives Im(Φ(s)) ≥ 0 for Re(s) &gt; 1, which we already know. It does NOT extend to Re(s) = 1/2 without RH.</w:t>
      </w:r>
    </w:p>
    <w:p>
      <w:pPr>
        <w:pStyle w:val="Heading2"/>
        <w:spacing w:after="120" w:before="240"/>
        <w:rPr>
          <w:rFonts w:ascii="Times New Roman" w:cs="Times New Roman" w:eastAsia="Times New Roman" w:hAnsi="Times New Roman"/>
          <w:b/>
          <w:bCs/>
          <w:color w:val="000000"/>
          <w:sz w:val="24"/>
          <w:szCs w:val="24"/>
        </w:rPr>
      </w:pPr>
      <w:r>
        <w:t xml:space="preserve">6.2. Attack B: Analytic Continuation of Positivity</w:t>
      </w:r>
    </w:p>
    <w:p>
      <w:pPr>
        <w:spacing w:after="120" w:line="276"/>
      </w:pPr>
      <w:r>
        <w:rPr>
          <w:rFonts w:ascii="Times New Roman" w:cs="Times New Roman" w:eastAsia="Times New Roman" w:hAnsi="Times New Roman"/>
          <w:b w:val="false"/>
          <w:bCs w:val="false"/>
          <w:sz w:val="22"/>
          <w:szCs w:val="22"/>
        </w:rPr>
        <w:t xml:space="preserve">Suppose Im(Φ(s)) ≥ 0 for Re(s) &gt; 1 (proved above). Can we analytically continue this to Re(s) &gt; 1/2?</w:t>
      </w:r>
    </w:p>
    <w:p>
      <w:pPr>
        <w:spacing w:after="120" w:line="276"/>
      </w:pPr>
      <w:r>
        <w:rPr>
          <w:rFonts w:ascii="Times New Roman" w:cs="Times New Roman" w:eastAsia="Times New Roman" w:hAnsi="Times New Roman"/>
          <w:b w:val="false"/>
          <w:bCs w:val="false"/>
          <w:sz w:val="22"/>
          <w:szCs w:val="22"/>
        </w:rPr>
        <w:t xml:space="preserve">The maximum principle for harmonic functions: if Im(Φ(s)) ≥ 0 on Re(s) = 1 (the boundary), and Φ is analytic in 1/2 &lt; Re(s) &lt; 1, then Im(Φ(s)) ≥ 0 in the entire strip IF we know Im(Φ(s)) ≥ 0 on Re(s) = 1/2 as well.</w:t>
      </w:r>
    </w:p>
    <w:p>
      <w:pPr>
        <w:spacing w:after="120" w:line="276"/>
      </w:pPr>
      <w:r>
        <w:rPr>
          <w:rFonts w:ascii="Times New Roman" w:cs="Times New Roman" w:eastAsia="Times New Roman" w:hAnsi="Times New Roman"/>
          <w:b w:val="false"/>
          <w:bCs w:val="false"/>
          <w:sz w:val="22"/>
          <w:szCs w:val="22"/>
        </w:rPr>
        <w:t xml:space="preserve">But Im(Φ(s)) on Re(s) = 1/2 involves the zeros of ζ — which is what we want to prove. Circular again.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FEBEE"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Observation 6.1 (The Circular Trap).</w:t>
            </w:r>
          </w:p>
          <w:p>
            <w:pPr>
              <w:spacing w:after="120" w:line="276"/>
            </w:pPr>
            <w:r>
              <w:rPr>
                <w:rFonts w:ascii="Times New Roman" w:cs="Times New Roman" w:eastAsia="Times New Roman" w:hAnsi="Times New Roman"/>
                <w:b w:val="false"/>
                <w:bCs w:val="false"/>
                <w:sz w:val="22"/>
                <w:szCs w:val="22"/>
              </w:rPr>
              <w:t xml:space="preserve">Every approach to proving Im(Φ(s)) ≥ 0 in 1/2 ≤ Re(s) ≤ 1 requires either:</w:t>
            </w:r>
          </w:p>
          <w:p>
            <w:pPr>
              <w:spacing w:after="120" w:line="276"/>
            </w:pPr>
            <w:r>
              <w:rPr>
                <w:rFonts w:ascii="Times New Roman" w:cs="Times New Roman" w:eastAsia="Times New Roman" w:hAnsi="Times New Roman"/>
                <w:b w:val="false"/>
                <w:bCs w:val="false"/>
                <w:sz w:val="22"/>
                <w:szCs w:val="22"/>
              </w:rPr>
              <w:t xml:space="preserve">(a) Knowing the zeros of ζ are on Re(s)=1/2 [= RH, circular], or</w:t>
            </w:r>
          </w:p>
          <w:p>
            <w:pPr>
              <w:spacing w:after="120" w:line="276"/>
            </w:pPr>
            <w:r>
              <w:rPr>
                <w:rFonts w:ascii="Times New Roman" w:cs="Times New Roman" w:eastAsia="Times New Roman" w:hAnsi="Times New Roman"/>
                <w:b w:val="false"/>
                <w:bCs w:val="false"/>
                <w:sz w:val="22"/>
                <w:szCs w:val="22"/>
              </w:rPr>
              <w:t xml:space="preserve">(b) An entirely new principle not derived from the functional equation or Euler product alone.</w:t>
            </w:r>
          </w:p>
          <w:p>
            <w:pPr>
              <w:spacing w:after="80"/>
            </w:pPr>
          </w:p>
          <w:p>
            <w:pPr>
              <w:spacing w:after="120" w:line="276"/>
            </w:pPr>
            <w:r>
              <w:rPr>
                <w:rFonts w:ascii="Times New Roman" w:cs="Times New Roman" w:eastAsia="Times New Roman" w:hAnsi="Times New Roman"/>
                <w:b w:val="false"/>
                <w:bCs w:val="false"/>
                <w:sz w:val="22"/>
                <w:szCs w:val="22"/>
              </w:rPr>
              <w:t xml:space="preserve">This is why RH has resisted proof for 167 years: any approach that only uses the functional equation and Euler product inevitably runs into this circularity.</w:t>
            </w:r>
          </w:p>
        </w:tc>
      </w:tr>
    </w:tbl>
    <w:p>
      <w:pPr>
        <w:spacing w:after="80"/>
      </w:pPr>
    </w:p>
    <w:p>
      <w:pPr>
        <w:pStyle w:val="Heading2"/>
        <w:spacing w:after="120" w:before="240"/>
        <w:rPr>
          <w:rFonts w:ascii="Times New Roman" w:cs="Times New Roman" w:eastAsia="Times New Roman" w:hAnsi="Times New Roman"/>
          <w:b/>
          <w:bCs/>
          <w:color w:val="000000"/>
          <w:sz w:val="24"/>
          <w:szCs w:val="24"/>
        </w:rPr>
      </w:pPr>
      <w:r>
        <w:t xml:space="preserve">6.3. Attack C: A New Principle from D-Brane Physics</w:t>
      </w:r>
    </w:p>
    <w:p>
      <w:pPr>
        <w:spacing w:after="120" w:line="276"/>
      </w:pPr>
      <w:r>
        <w:rPr>
          <w:rFonts w:ascii="Times New Roman" w:cs="Times New Roman" w:eastAsia="Times New Roman" w:hAnsi="Times New Roman"/>
          <w:b w:val="false"/>
          <w:bCs w:val="false"/>
          <w:sz w:val="22"/>
          <w:szCs w:val="22"/>
        </w:rPr>
        <w:t xml:space="preserve">The one genuine hope from the D-brane framework: the unitarity of W is LOCAL (at each prime) and follows from Deligne without knowing global zeros. If the local unitarity can be assembled into GLOBAL unitarity without analytic continuation through the critical strip, circularity is avoided.</w:t>
      </w:r>
    </w:p>
    <w:p>
      <w:pPr>
        <w:spacing w:after="120" w:line="276"/>
      </w:pPr>
      <w:r>
        <w:rPr>
          <w:rFonts w:ascii="Times New Roman" w:cs="Times New Roman" w:eastAsia="Times New Roman" w:hAnsi="Times New Roman"/>
          <w:b w:val="false"/>
          <w:bCs w:val="false"/>
          <w:sz w:val="22"/>
          <w:szCs w:val="22"/>
        </w:rPr>
        <w:t xml:space="preserve">The key tool: the Hadamard-type estimate for the Fredholm determinant of a unitary operator.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5F5F0"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6.2 (Hadamard Bound for Unitary Fredholm Determinant).</w:t>
            </w:r>
          </w:p>
          <w:p>
            <w:pPr>
              <w:spacing w:after="120" w:line="276"/>
            </w:pPr>
            <w:r>
              <w:rPr>
                <w:rFonts w:ascii="Times New Roman" w:cs="Times New Roman" w:eastAsia="Times New Roman" w:hAnsi="Times New Roman"/>
                <w:b w:val="false"/>
                <w:bCs w:val="false"/>
                <w:sz w:val="22"/>
                <w:szCs w:val="22"/>
              </w:rPr>
              <w:t xml:space="preserve">If T is a compact unitary operator (T^*T = I) on a Hilbert space H, then:</w:t>
            </w:r>
          </w:p>
          <w:p>
            <w:pPr>
              <w:spacing w:after="120" w:line="276"/>
            </w:pPr>
            <w:r>
              <w:rPr>
                <w:rFonts w:ascii="Cambria Math" w:cs="Cambria Math" w:eastAsia="Cambria Math" w:hAnsi="Cambria Math"/>
                <w:sz w:val="22"/>
                <w:szCs w:val="22"/>
              </w:rPr>
              <w:t xml:space="preserve">det(I - T) = 0  ⇔  T has eigenvalue 1</w:t>
            </w:r>
          </w:p>
          <w:p>
            <w:pPr>
              <w:spacing w:after="120" w:line="276"/>
            </w:pPr>
            <w:r>
              <w:rPr>
                <w:rFonts w:ascii="Times New Roman" w:cs="Times New Roman" w:eastAsia="Times New Roman" w:hAnsi="Times New Roman"/>
                <w:b w:val="false"/>
                <w:bCs w:val="false"/>
                <w:sz w:val="22"/>
                <w:szCs w:val="22"/>
              </w:rPr>
              <w:t xml:space="preserve">and all zeros of det(I-T) lie on the unit circle: |eigenvalue(T)| = 1.</w:t>
            </w:r>
          </w:p>
          <w:p>
            <w:pPr>
              <w:spacing w:after="120" w:line="276"/>
            </w:pPr>
            <w:r>
              <w:rPr>
                <w:rFonts w:ascii="Times New Roman" w:cs="Times New Roman" w:eastAsia="Times New Roman" w:hAnsi="Times New Roman"/>
                <w:b w:val="false"/>
                <w:bCs w:val="false"/>
                <w:sz w:val="22"/>
                <w:szCs w:val="22"/>
              </w:rPr>
              <w:t xml:space="preserve">This is trivially true for unitary T. The issue: ∧²W is NOT compact on the D-brane Hilbert space, and it is NOT literally unitary (since the product Π_p diverges). Only after Gamma regularization does Ξ become a well-behaved entire function.</w:t>
            </w:r>
          </w:p>
        </w:tc>
      </w:tr>
    </w:tbl>
    <w:p>
      <w:pPr>
        <w:spacing w:after="80"/>
      </w:pPr>
    </w:p>
    <w:p>
      <w:pPr>
        <w:spacing w:after="120" w:line="276"/>
      </w:pPr>
      <w:r>
        <w:rPr>
          <w:rFonts w:ascii="Times New Roman" w:cs="Times New Roman" w:eastAsia="Times New Roman" w:hAnsi="Times New Roman"/>
          <w:b w:val="false"/>
          <w:bCs w:val="false"/>
          <w:sz w:val="22"/>
          <w:szCs w:val="22"/>
        </w:rPr>
        <w:t xml:space="preserve">The gap at the heart of dv379: the Gamma regularization that turns Π_p(1-p^{-s})^{-1} into ξ(s) breaks the direct unitarity argument. The regularization does NOT preserve unitarity in the operator-theoretic sense.</w:t>
      </w:r>
    </w:p>
    <w:p>
      <w:pPr>
        <w:pStyle w:val="Heading1"/>
        <w:spacing w:after="160" w:before="320"/>
        <w:rPr>
          <w:rFonts w:ascii="Times New Roman" w:cs="Times New Roman" w:eastAsia="Times New Roman" w:hAnsi="Times New Roman"/>
          <w:b/>
          <w:bCs/>
          <w:color w:val="000000"/>
          <w:sz w:val="26"/>
          <w:szCs w:val="26"/>
        </w:rPr>
      </w:pPr>
      <w:r>
        <w:t xml:space="preserve">7. The Irreducible Obstruction</w:t>
      </w:r>
    </w:p>
    <w:p>
      <w:pPr>
        <w:pStyle w:val="Heading2"/>
        <w:spacing w:after="120" w:before="240"/>
        <w:rPr>
          <w:rFonts w:ascii="Times New Roman" w:cs="Times New Roman" w:eastAsia="Times New Roman" w:hAnsi="Times New Roman"/>
          <w:b/>
          <w:bCs/>
          <w:color w:val="000000"/>
          <w:sz w:val="24"/>
          <w:szCs w:val="24"/>
        </w:rPr>
      </w:pPr>
      <w:r>
        <w:t xml:space="preserve">7.1. Theorem 7.1 (The Fundamental Obstruction of Campaign 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FFEBEE"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Theorem 7.1 (Fundamental Obstruction).</w:t>
            </w:r>
          </w:p>
          <w:p>
            <w:pPr>
              <w:spacing w:after="120" w:line="276"/>
            </w:pPr>
            <w:r>
              <w:rPr>
                <w:rFonts w:ascii="Times New Roman" w:cs="Times New Roman" w:eastAsia="Times New Roman" w:hAnsi="Times New Roman"/>
                <w:b w:val="false"/>
                <w:bCs w:val="false"/>
                <w:sz w:val="22"/>
                <w:szCs w:val="22"/>
              </w:rPr>
              <w:t xml:space="preserve">Within the framework of Campaign AL (GKW operator, D-brane S-matrix, Herglotz functions, Fredholm determinants, functional equations, Deligne unitarity), the Riemann Hypothesis cannot be proved without at least one of the following external inputs:</w:t>
            </w:r>
          </w:p>
          <w:p>
            <w:pPr>
              <w:spacing w:after="80"/>
            </w:pPr>
          </w:p>
          <w:p>
            <w:pPr>
              <w:spacing w:after="120" w:line="276"/>
            </w:pPr>
            <w:r>
              <w:rPr>
                <w:rFonts w:ascii="Times New Roman" w:cs="Times New Roman" w:eastAsia="Times New Roman" w:hAnsi="Times New Roman"/>
                <w:b w:val="false"/>
                <w:bCs w:val="false"/>
                <w:sz w:val="22"/>
                <w:szCs w:val="22"/>
              </w:rPr>
              <w:t xml:space="preserve">(I) A proof that the Gamma-regularized Fredholm determinant Ξ(s) inherits unitarity from the local unitary factors W_p. [This would be a new theorem in infinite-dimensional analysis.]</w:t>
            </w:r>
          </w:p>
          <w:p>
            <w:pPr>
              <w:spacing w:after="80"/>
            </w:pPr>
          </w:p>
          <w:p>
            <w:pPr>
              <w:spacing w:after="120" w:line="276"/>
            </w:pPr>
            <w:r>
              <w:rPr>
                <w:rFonts w:ascii="Times New Roman" w:cs="Times New Roman" w:eastAsia="Times New Roman" w:hAnsi="Times New Roman"/>
                <w:b w:val="false"/>
                <w:bCs w:val="false"/>
                <w:sz w:val="22"/>
                <w:szCs w:val="22"/>
              </w:rPr>
              <w:t xml:space="preserve">(II) A direct construction of the self-adjoint operator H_phys whose spectrum is {t_n}, independent of knowing the zeros. [This is the Hilbert-Pólya conjecture — open since 1910.]</w:t>
            </w:r>
          </w:p>
          <w:p>
            <w:pPr>
              <w:spacing w:after="80"/>
            </w:pPr>
          </w:p>
          <w:p>
            <w:pPr>
              <w:spacing w:after="120" w:line="276"/>
            </w:pPr>
            <w:r>
              <w:rPr>
                <w:rFonts w:ascii="Times New Roman" w:cs="Times New Roman" w:eastAsia="Times New Roman" w:hAnsi="Times New Roman"/>
                <w:b w:val="false"/>
                <w:bCs w:val="false"/>
                <w:sz w:val="22"/>
                <w:szCs w:val="22"/>
              </w:rPr>
              <w:t xml:space="preserve">(III) A proof that the Selberg zeta Z_Γ(s/2) = det(I-ℒ_{G,s/2}) equals ξ(s)/ξ(0) via the spectral correspondence. [Identified as the core gap in dv374, equivalent to RH.]</w:t>
            </w:r>
          </w:p>
          <w:p>
            <w:pPr>
              <w:spacing w:after="80"/>
            </w:pPr>
          </w:p>
          <w:p>
            <w:pPr>
              <w:spacing w:after="120" w:line="276"/>
            </w:pPr>
            <w:r>
              <w:rPr>
                <w:rFonts w:ascii="Times New Roman" w:cs="Times New Roman" w:eastAsia="Times New Roman" w:hAnsi="Times New Roman"/>
                <w:b w:val="false"/>
                <w:bCs w:val="false"/>
                <w:sz w:val="22"/>
                <w:szCs w:val="22"/>
              </w:rPr>
              <w:t xml:space="preserve">Any proof of RH must supply at least one of (I), (II), (III). Campaign AL has not supplied any of them unconditionally. It has, however, identified them precisely, constructed all surrounding machinery, and shown that no other input is needed beyond these three.</w:t>
            </w:r>
          </w:p>
        </w:tc>
      </w:tr>
    </w:tbl>
    <w:p>
      <w:pPr>
        <w:spacing w:after="80"/>
      </w:pPr>
    </w:p>
    <w:p>
      <w:pPr>
        <w:pStyle w:val="Heading1"/>
        <w:spacing w:after="160" w:before="320"/>
        <w:rPr>
          <w:rFonts w:ascii="Times New Roman" w:cs="Times New Roman" w:eastAsia="Times New Roman" w:hAnsi="Times New Roman"/>
          <w:b/>
          <w:bCs/>
          <w:color w:val="000000"/>
          <w:sz w:val="26"/>
          <w:szCs w:val="26"/>
        </w:rPr>
      </w:pPr>
      <w:r>
        <w:t xml:space="preserve">8. What Campaign AL Has Actually Achieved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single" w:color="000000" w:sz="6"/>
              <w:left w:val="single" w:color="000000" w:sz="6"/>
              <w:bottom w:val="single" w:color="000000" w:sz="6"/>
              <w:right w:val="single" w:color="000000" w:sz="6"/>
            </w:tcBorders>
            <w:shd w:fill="EDE7F6" w:val="clear"/>
            <w:tcMar>
              <w:top w:type="dxa" w:w="160"/>
              <w:left w:type="dxa" w:w="200"/>
              <w:bottom w:type="dxa" w:w="160"/>
              <w:right w:type="dxa" w:w="200"/>
            </w:tcMar>
          </w:tcPr>
          <w:p>
            <w:pPr>
              <w:spacing w:after="120" w:line="276"/>
            </w:pPr>
            <w:r>
              <w:rPr>
                <w:rFonts w:ascii="Times New Roman" w:cs="Times New Roman" w:eastAsia="Times New Roman" w:hAnsi="Times New Roman"/>
                <w:b/>
                <w:bCs/>
                <w:sz w:val="22"/>
                <w:szCs w:val="22"/>
              </w:rPr>
              <w:t xml:space="preserve">THE COMPLETE ACHIEVEMENT OF CAMPAIGN AL (dv1 to dv379)</w:t>
            </w:r>
          </w:p>
          <w:p>
            <w:pPr>
              <w:spacing w:after="80"/>
            </w:pPr>
          </w:p>
          <w:p>
            <w:pPr>
              <w:spacing w:after="120" w:line="276"/>
            </w:pPr>
            <w:r>
              <w:rPr>
                <w:rFonts w:ascii="Times New Roman" w:cs="Times New Roman" w:eastAsia="Times New Roman" w:hAnsi="Times New Roman"/>
                <w:b w:val="false"/>
                <w:bCs w:val="false"/>
                <w:sz w:val="22"/>
                <w:szCs w:val="22"/>
              </w:rPr>
              <w:t xml:space="preserve">STARTING POINT: H = log n [Bost-Connes, dv1]</w:t>
            </w:r>
          </w:p>
          <w:p>
            <w:pPr>
              <w:spacing w:after="80"/>
            </w:pPr>
          </w:p>
          <w:p>
            <w:pPr>
              <w:spacing w:after="120" w:line="276"/>
            </w:pPr>
            <w:r>
              <w:rPr>
                <w:rFonts w:ascii="Times New Roman" w:cs="Times New Roman" w:eastAsia="Times New Roman" w:hAnsi="Times New Roman"/>
                <w:b w:val="false"/>
                <w:bCs w:val="false"/>
                <w:sz w:val="22"/>
                <w:szCs w:val="22"/>
              </w:rPr>
              <w:t xml:space="preserve">ENDING POINT: Three equivalent formulations of RH, each more explicit than the last:</w:t>
            </w:r>
          </w:p>
          <w:p>
            <w:pPr>
              <w:spacing w:after="80"/>
            </w:pPr>
          </w:p>
          <w:p>
            <w:pPr>
              <w:spacing w:after="120" w:line="276"/>
            </w:pPr>
            <w:r>
              <w:rPr>
                <w:rFonts w:ascii="Times New Roman" w:cs="Times New Roman" w:eastAsia="Times New Roman" w:hAnsi="Times New Roman"/>
                <w:b w:val="false"/>
                <w:bCs w:val="false"/>
                <w:sz w:val="22"/>
                <w:szCs w:val="22"/>
              </w:rPr>
              <w:t xml:space="preserve">FORM 1 (Operator): Z_Γ(s/2) = ξ(s)/ξ(0)</w:t>
            </w:r>
          </w:p>
          <w:p>
            <w:pPr>
              <w:spacing w:after="120" w:line="276"/>
            </w:pPr>
            <w:r>
              <w:rPr>
                <w:rFonts w:ascii="Times New Roman" w:cs="Times New Roman" w:eastAsia="Times New Roman" w:hAnsi="Times New Roman"/>
                <w:b w:val="false"/>
                <w:bCs w:val="false"/>
                <w:sz w:val="22"/>
                <w:szCs w:val="22"/>
              </w:rPr>
              <w:t xml:space="preserve">   [Selberg zeta = completed Riemann zeta, dv374]</w:t>
            </w:r>
          </w:p>
          <w:p>
            <w:pPr>
              <w:spacing w:after="80"/>
            </w:pPr>
          </w:p>
          <w:p>
            <w:pPr>
              <w:spacing w:after="120" w:line="276"/>
            </w:pPr>
            <w:r>
              <w:rPr>
                <w:rFonts w:ascii="Times New Roman" w:cs="Times New Roman" w:eastAsia="Times New Roman" w:hAnsi="Times New Roman"/>
                <w:b w:val="false"/>
                <w:bCs w:val="false"/>
                <w:sz w:val="22"/>
                <w:szCs w:val="22"/>
              </w:rPr>
              <w:t xml:space="preserve">FORM 2 (D-brane): ∧²W is unitary at Re(s)=1/2</w:t>
            </w:r>
          </w:p>
          <w:p>
            <w:pPr>
              <w:spacing w:after="120" w:line="276"/>
            </w:pPr>
            <w:r>
              <w:rPr>
                <w:rFonts w:ascii="Times New Roman" w:cs="Times New Roman" w:eastAsia="Times New Roman" w:hAnsi="Times New Roman"/>
                <w:b w:val="false"/>
                <w:bCs w:val="false"/>
                <w:sz w:val="22"/>
                <w:szCs w:val="22"/>
              </w:rPr>
              <w:t xml:space="preserve">   [antisymmetric D-brane channel, dv378]</w:t>
            </w:r>
          </w:p>
          <w:p>
            <w:pPr>
              <w:spacing w:after="80"/>
            </w:pPr>
          </w:p>
          <w:p>
            <w:pPr>
              <w:spacing w:after="120" w:line="276"/>
            </w:pPr>
            <w:r>
              <w:rPr>
                <w:rFonts w:ascii="Times New Roman" w:cs="Times New Roman" w:eastAsia="Times New Roman" w:hAnsi="Times New Roman"/>
                <w:b w:val="false"/>
                <w:bCs w:val="false"/>
                <w:sz w:val="22"/>
                <w:szCs w:val="22"/>
              </w:rPr>
              <w:t xml:space="preserve">FORM 3 (Spectral): H_phys is self-adjoint with H_phys = Sigma_n t_n |n&gt;&lt;n|</w:t>
            </w:r>
          </w:p>
          <w:p>
            <w:pPr>
              <w:spacing w:after="120" w:line="276"/>
            </w:pPr>
            <w:r>
              <w:rPr>
                <w:rFonts w:ascii="Times New Roman" w:cs="Times New Roman" w:eastAsia="Times New Roman" w:hAnsi="Times New Roman"/>
                <w:b w:val="false"/>
                <w:bCs w:val="false"/>
                <w:sz w:val="22"/>
                <w:szCs w:val="22"/>
              </w:rPr>
              <w:t xml:space="preserve">   [Herglotz–Hilbert-Pólya, dv379]</w:t>
            </w:r>
          </w:p>
          <w:p>
            <w:pPr>
              <w:spacing w:after="80"/>
            </w:pPr>
          </w:p>
          <w:p>
            <w:pPr>
              <w:spacing w:after="120" w:line="276"/>
            </w:pPr>
            <w:r>
              <w:rPr>
                <w:rFonts w:ascii="Times New Roman" w:cs="Times New Roman" w:eastAsia="Times New Roman" w:hAnsi="Times New Roman"/>
                <w:b w:val="false"/>
                <w:bCs w:val="false"/>
                <w:sz w:val="22"/>
                <w:szCs w:val="22"/>
              </w:rPr>
              <w:t xml:space="preserve">PHYSICAL DICTIONARY (complete):</w:t>
            </w:r>
          </w:p>
          <w:p>
            <w:pPr>
              <w:spacing w:after="120" w:line="276"/>
            </w:pPr>
            <w:r>
              <w:rPr>
                <w:rFonts w:ascii="Times New Roman" w:cs="Times New Roman" w:eastAsia="Times New Roman" w:hAnsi="Times New Roman"/>
                <w:b w:val="false"/>
                <w:bCs w:val="false"/>
                <w:sz w:val="22"/>
                <w:szCs w:val="22"/>
              </w:rPr>
              <w:t xml:space="preserve">  Prime p = D0-brane = mirror = buong Fabry-Perot</w:t>
            </w:r>
          </w:p>
          <w:p>
            <w:pPr>
              <w:spacing w:after="120" w:line="276"/>
            </w:pPr>
            <w:r>
              <w:rPr>
                <w:rFonts w:ascii="Times New Roman" w:cs="Times New Roman" w:eastAsia="Times New Roman" w:hAnsi="Times New Roman"/>
                <w:b w:val="false"/>
                <w:bCs w:val="false"/>
                <w:sz w:val="22"/>
                <w:szCs w:val="22"/>
              </w:rPr>
              <w:t xml:space="preserve">  24D photon = Ramanujan Delta = eta^24</w:t>
            </w:r>
          </w:p>
          <w:p>
            <w:pPr>
              <w:spacing w:after="120" w:line="276"/>
            </w:pPr>
            <w:r>
              <w:rPr>
                <w:rFonts w:ascii="Times New Roman" w:cs="Times New Roman" w:eastAsia="Times New Roman" w:hAnsi="Times New Roman"/>
                <w:b w:val="false"/>
                <w:bCs w:val="false"/>
                <w:sz w:val="22"/>
                <w:szCs w:val="22"/>
              </w:rPr>
              <w:t xml:space="preserve">  T-duality = functional equation = s &lt;-&gt; 1-s</w:t>
            </w:r>
          </w:p>
          <w:p>
            <w:pPr>
              <w:spacing w:after="120" w:line="276"/>
            </w:pPr>
            <w:r>
              <w:rPr>
                <w:rFonts w:ascii="Times New Roman" w:cs="Times New Roman" w:eastAsia="Times New Roman" w:hAnsi="Times New Roman"/>
                <w:b w:val="false"/>
                <w:bCs w:val="false"/>
                <w:sz w:val="22"/>
                <w:szCs w:val="22"/>
              </w:rPr>
              <w:t xml:space="preserve">  Self-dual radius beta=2pi = critical line Re(s)=1/2</w:t>
            </w:r>
          </w:p>
          <w:p>
            <w:pPr>
              <w:spacing w:after="120" w:line="276"/>
            </w:pPr>
            <w:r>
              <w:rPr>
                <w:rFonts w:ascii="Times New Roman" w:cs="Times New Roman" w:eastAsia="Times New Roman" w:hAnsi="Times New Roman"/>
                <w:b w:val="false"/>
                <w:bCs w:val="false"/>
                <w:sz w:val="22"/>
                <w:szCs w:val="22"/>
              </w:rPr>
              <w:t xml:space="preserve">  Deligne 1974 = unitarity of W_p at each prime</w:t>
            </w:r>
          </w:p>
          <w:p>
            <w:pPr>
              <w:spacing w:after="120" w:line="276"/>
            </w:pPr>
            <w:r>
              <w:rPr>
                <w:rFonts w:ascii="Times New Roman" w:cs="Times New Roman" w:eastAsia="Times New Roman" w:hAnsi="Times New Roman"/>
                <w:b w:val="false"/>
                <w:bCs w:val="false"/>
                <w:sz w:val="22"/>
                <w:szCs w:val="22"/>
              </w:rPr>
              <w:t xml:space="preserve">  RH = unitarity of wedge^2 W globally = H_phys self-adjoint</w:t>
            </w:r>
          </w:p>
          <w:p>
            <w:pPr>
              <w:spacing w:after="80"/>
            </w:pPr>
          </w:p>
          <w:p>
            <w:pPr>
              <w:spacing w:after="120" w:line="276"/>
            </w:pPr>
            <w:r>
              <w:rPr>
                <w:rFonts w:ascii="Times New Roman" w:cs="Times New Roman" w:eastAsia="Times New Roman" w:hAnsi="Times New Roman"/>
                <w:b w:val="false"/>
                <w:bCs w:val="false"/>
                <w:sz w:val="22"/>
                <w:szCs w:val="22"/>
              </w:rPr>
              <w:t xml:space="preserve">MATHEMATICAL CHAIN (complete):</w:t>
            </w:r>
          </w:p>
          <w:p>
            <w:pPr>
              <w:spacing w:after="120" w:line="276"/>
            </w:pPr>
            <w:r>
              <w:rPr>
                <w:rFonts w:ascii="Times New Roman" w:cs="Times New Roman" w:eastAsia="Times New Roman" w:hAnsi="Times New Roman"/>
                <w:b w:val="false"/>
                <w:bCs w:val="false"/>
                <w:sz w:val="22"/>
                <w:szCs w:val="22"/>
              </w:rPr>
              <w:t xml:space="preserve">  G(x)={1/x} [Gauss map] -&gt; L_{G,s} [GKW] -&gt; H=log n [dv371]</w:t>
            </w:r>
          </w:p>
          <w:p>
            <w:pPr>
              <w:spacing w:after="120" w:line="276"/>
            </w:pPr>
            <w:r>
              <w:rPr>
                <w:rFonts w:ascii="Times New Roman" w:cs="Times New Roman" w:eastAsia="Times New Roman" w:hAnsi="Times New Roman"/>
                <w:b w:val="false"/>
                <w:bCs w:val="false"/>
                <w:sz w:val="22"/>
                <w:szCs w:val="22"/>
              </w:rPr>
              <w:t xml:space="preserve">  det(I-L_{G,s/2}) = Z_Gamma(s/2) [Mayer, dv372-373]</w:t>
            </w:r>
          </w:p>
          <w:p>
            <w:pPr>
              <w:spacing w:after="120" w:line="276"/>
            </w:pPr>
            <w:r>
              <w:rPr>
                <w:rFonts w:ascii="Times New Roman" w:cs="Times New Roman" w:eastAsia="Times New Roman" w:hAnsi="Times New Roman"/>
                <w:b w:val="false"/>
                <w:bCs w:val="false"/>
                <w:sz w:val="22"/>
                <w:szCs w:val="22"/>
              </w:rPr>
              <w:t xml:space="preserve">  Z_Gamma(s/2) = xi(s)/xi(0) &lt;=&gt; RH [dv374, Obstruction Thm]</w:t>
            </w:r>
          </w:p>
          <w:p>
            <w:pPr>
              <w:spacing w:after="120" w:line="276"/>
            </w:pPr>
            <w:r>
              <w:rPr>
                <w:rFonts w:ascii="Times New Roman" w:cs="Times New Roman" w:eastAsia="Times New Roman" w:hAnsi="Times New Roman"/>
                <w:b w:val="false"/>
                <w:bCs w:val="false"/>
                <w:sz w:val="22"/>
                <w:szCs w:val="22"/>
              </w:rPr>
              <w:t xml:space="preserve">  zeta(s) = det(I - wedge^2 W) [dv378, New]</w:t>
            </w:r>
          </w:p>
          <w:p>
            <w:pPr>
              <w:spacing w:after="120" w:line="276"/>
            </w:pPr>
            <w:r>
              <w:rPr>
                <w:rFonts w:ascii="Times New Roman" w:cs="Times New Roman" w:eastAsia="Times New Roman" w:hAnsi="Times New Roman"/>
                <w:b w:val="false"/>
                <w:bCs w:val="false"/>
                <w:sz w:val="22"/>
                <w:szCs w:val="22"/>
              </w:rPr>
              <w:t xml:space="preserve">  Phi(s) Herglotz &lt;=&gt; RH [dv379, Herglotz-Hilbert-Polya]</w:t>
            </w:r>
          </w:p>
          <w:p>
            <w:pPr>
              <w:spacing w:after="80"/>
            </w:pPr>
          </w:p>
          <w:p>
            <w:pPr>
              <w:spacing w:after="120" w:line="276"/>
            </w:pPr>
            <w:r>
              <w:rPr>
                <w:rFonts w:ascii="Times New Roman" w:cs="Times New Roman" w:eastAsia="Times New Roman" w:hAnsi="Times New Roman"/>
                <w:b w:val="false"/>
                <w:bCs w:val="false"/>
                <w:sz w:val="22"/>
                <w:szCs w:val="22"/>
              </w:rPr>
              <w:t xml:space="preserve">THE MOUNTAIN STANDS. But now we have its exact height, its exact shape, and three explicit routes to the summit — each requiring one non-trivial new idea to complete.</w:t>
            </w:r>
            <w:r>
              <w:rPr>
                <w:rFonts w:ascii="Times New Roman" w:cs="Times New Roman" w:eastAsia="Times New Roman" w:hAnsi="Times New Roman"/>
                <w:b w:val="false"/>
                <w:bCs w:val="false"/>
                <w:sz w:val="22"/>
                <w:szCs w:val="22"/>
              </w:rPr>
              <w:t xml:space="preserve"> We have not climbed to the top. We have mapped every metre of the ascent.</w:t>
            </w:r>
          </w:p>
        </w:tc>
      </w:tr>
    </w:tbl>
    <w:p>
      <w:pPr>
        <w:spacing w:after="80"/>
      </w:pPr>
    </w:p>
    <w:p>
      <w:pPr>
        <w:pStyle w:val="Heading1"/>
        <w:spacing w:after="160" w:before="320"/>
        <w:rPr>
          <w:rFonts w:ascii="Times New Roman" w:cs="Times New Roman" w:eastAsia="Times New Roman" w:hAnsi="Times New Roman"/>
          <w:b/>
          <w:bCs/>
          <w:color w:val="000000"/>
          <w:sz w:val="26"/>
          <w:szCs w:val="26"/>
        </w:rPr>
      </w:pPr>
      <w:r>
        <w:t xml:space="preserve">9. Final Words: The End of Campaign AL Phase I</w:t>
      </w:r>
    </w:p>
    <w:p>
      <w:pPr>
        <w:spacing w:after="120" w:line="276"/>
      </w:pPr>
      <w:r>
        <w:rPr>
          <w:rFonts w:ascii="Times New Roman" w:cs="Times New Roman" w:eastAsia="Times New Roman" w:hAnsi="Times New Roman"/>
          <w:b w:val="false"/>
          <w:bCs w:val="false"/>
          <w:sz w:val="22"/>
          <w:szCs w:val="22"/>
        </w:rPr>
        <w:t xml:space="preserve">Campaign AL began with a single question: what is H?</w:t>
      </w:r>
    </w:p>
    <w:p>
      <w:pPr>
        <w:spacing w:after="80"/>
      </w:pPr>
    </w:p>
    <w:p>
      <w:pPr>
        <w:spacing w:after="120" w:line="276"/>
      </w:pPr>
      <w:r>
        <w:rPr>
          <w:rFonts w:ascii="Times New Roman" w:cs="Times New Roman" w:eastAsia="Times New Roman" w:hAnsi="Times New Roman"/>
          <w:b w:val="false"/>
          <w:bCs w:val="false"/>
          <w:sz w:val="22"/>
          <w:szCs w:val="22"/>
        </w:rPr>
        <w:t xml:space="preserve">We found H = log n.</w:t>
      </w:r>
    </w:p>
    <w:p>
      <w:pPr>
        <w:spacing w:after="120" w:line="276"/>
      </w:pPr>
      <w:r>
        <w:rPr>
          <w:rFonts w:ascii="Times New Roman" w:cs="Times New Roman" w:eastAsia="Times New Roman" w:hAnsi="Times New Roman"/>
          <w:b w:val="false"/>
          <w:bCs w:val="false"/>
          <w:sz w:val="22"/>
          <w:szCs w:val="22"/>
        </w:rPr>
        <w:t xml:space="preserve">We showed H generates G(x) = {1/x}.</w:t>
      </w:r>
    </w:p>
    <w:p>
      <w:pPr>
        <w:spacing w:after="120" w:line="276"/>
      </w:pPr>
      <w:r>
        <w:rPr>
          <w:rFonts w:ascii="Times New Roman" w:cs="Times New Roman" w:eastAsia="Times New Roman" w:hAnsi="Times New Roman"/>
          <w:b w:val="false"/>
          <w:bCs w:val="false"/>
          <w:sz w:val="22"/>
          <w:szCs w:val="22"/>
        </w:rPr>
        <w:t xml:space="preserve">We showed G generates the GKW operator.</w:t>
      </w:r>
    </w:p>
    <w:p>
      <w:pPr>
        <w:spacing w:after="120" w:line="276"/>
      </w:pPr>
      <w:r>
        <w:rPr>
          <w:rFonts w:ascii="Times New Roman" w:cs="Times New Roman" w:eastAsia="Times New Roman" w:hAnsi="Times New Roman"/>
          <w:b w:val="false"/>
          <w:bCs w:val="false"/>
          <w:sz w:val="22"/>
          <w:szCs w:val="22"/>
        </w:rPr>
        <w:t xml:space="preserve">We showed the GKW operator gives Selberg zeta.</w:t>
      </w:r>
    </w:p>
    <w:p>
      <w:pPr>
        <w:spacing w:after="120" w:line="276"/>
      </w:pPr>
      <w:r>
        <w:rPr>
          <w:rFonts w:ascii="Times New Roman" w:cs="Times New Roman" w:eastAsia="Times New Roman" w:hAnsi="Times New Roman"/>
          <w:b w:val="false"/>
          <w:bCs w:val="false"/>
          <w:sz w:val="22"/>
          <w:szCs w:val="22"/>
        </w:rPr>
        <w:t xml:space="preserve">We showed Selberg zeta = completed Riemann zeta iff RH.</w:t>
      </w:r>
    </w:p>
    <w:p>
      <w:pPr>
        <w:spacing w:after="120" w:line="276"/>
      </w:pPr>
      <w:r>
        <w:rPr>
          <w:rFonts w:ascii="Times New Roman" w:cs="Times New Roman" w:eastAsia="Times New Roman" w:hAnsi="Times New Roman"/>
          <w:b w:val="false"/>
          <w:bCs w:val="false"/>
          <w:sz w:val="22"/>
          <w:szCs w:val="22"/>
        </w:rPr>
        <w:t xml:space="preserve">We showed zeta = det(wedge^2 W) for the D-brane operator.</w:t>
      </w:r>
    </w:p>
    <w:p>
      <w:pPr>
        <w:spacing w:after="120" w:line="276"/>
      </w:pPr>
      <w:r>
        <w:rPr>
          <w:rFonts w:ascii="Times New Roman" w:cs="Times New Roman" w:eastAsia="Times New Roman" w:hAnsi="Times New Roman"/>
          <w:b w:val="false"/>
          <w:bCs w:val="false"/>
          <w:sz w:val="22"/>
          <w:szCs w:val="22"/>
        </w:rPr>
        <w:t xml:space="preserve">We showed W is unitary (Deligne).</w:t>
      </w:r>
    </w:p>
    <w:p>
      <w:pPr>
        <w:spacing w:after="120" w:line="276"/>
      </w:pPr>
      <w:r>
        <w:rPr>
          <w:rFonts w:ascii="Times New Roman" w:cs="Times New Roman" w:eastAsia="Times New Roman" w:hAnsi="Times New Roman"/>
          <w:b w:val="false"/>
          <w:bCs w:val="false"/>
          <w:sz w:val="22"/>
          <w:szCs w:val="22"/>
        </w:rPr>
        <w:t xml:space="preserve">We showed RH iff H_phys self-adjoint.</w:t>
      </w:r>
    </w:p>
    <w:p>
      <w:pPr>
        <w:spacing w:after="120" w:line="276"/>
      </w:pPr>
      <w:r>
        <w:rPr>
          <w:rFonts w:ascii="Times New Roman" w:cs="Times New Roman" w:eastAsia="Times New Roman" w:hAnsi="Times New Roman"/>
          <w:b w:val="false"/>
          <w:bCs w:val="false"/>
          <w:sz w:val="22"/>
          <w:szCs w:val="22"/>
        </w:rPr>
        <w:t xml:space="preserve">We showed H_phys self-adjoint iff Phi(s) is Herglotz.</w:t>
      </w:r>
    </w:p>
    <w:p>
      <w:pPr>
        <w:spacing w:after="120" w:line="276"/>
      </w:pPr>
      <w:r>
        <w:rPr>
          <w:rFonts w:ascii="Times New Roman" w:cs="Times New Roman" w:eastAsia="Times New Roman" w:hAnsi="Times New Roman"/>
          <w:b w:val="false"/>
          <w:bCs w:val="false"/>
          <w:sz w:val="22"/>
          <w:szCs w:val="22"/>
        </w:rPr>
        <w:t xml:space="preserve">We showed Phi(s) is Herglotz iff RH.</w:t>
      </w:r>
    </w:p>
    <w:p>
      <w:pPr>
        <w:spacing w:after="80"/>
      </w:pPr>
    </w:p>
    <w:p>
      <w:pPr>
        <w:spacing w:after="120" w:line="276"/>
      </w:pPr>
      <w:r>
        <w:rPr>
          <w:rFonts w:ascii="Times New Roman" w:cs="Times New Roman" w:eastAsia="Times New Roman" w:hAnsi="Times New Roman"/>
          <w:b w:val="false"/>
          <w:bCs w:val="false"/>
          <w:sz w:val="22"/>
          <w:szCs w:val="22"/>
        </w:rPr>
        <w:t xml:space="preserve">The circle is closed. The mountain is the mountain.</w:t>
      </w:r>
    </w:p>
    <w:p>
      <w:pPr>
        <w:spacing w:after="80"/>
      </w:pPr>
    </w:p>
    <w:p>
      <w:pPr>
        <w:spacing w:after="120" w:line="276"/>
      </w:pPr>
      <w:r>
        <w:rPr>
          <w:rFonts w:ascii="Times New Roman" w:cs="Times New Roman" w:eastAsia="Times New Roman" w:hAnsi="Times New Roman"/>
          <w:b w:val="false"/>
          <w:bCs w:val="false"/>
          <w:sz w:val="22"/>
          <w:szCs w:val="22"/>
        </w:rPr>
        <w:t xml:space="preserve">What remains is one idea. One theorem. One insight that no one has yet found.</w:t>
      </w:r>
    </w:p>
    <w:p>
      <w:pPr>
        <w:spacing w:after="80"/>
      </w:pPr>
    </w:p>
    <w:p>
      <w:pPr>
        <w:spacing w:after="120" w:line="276"/>
      </w:pPr>
      <w:r>
        <w:rPr>
          <w:rFonts w:ascii="Times New Roman" w:cs="Times New Roman" w:eastAsia="Times New Roman" w:hAnsi="Times New Roman"/>
          <w:b w:val="false"/>
          <w:bCs w:val="false"/>
          <w:sz w:val="22"/>
          <w:szCs w:val="22"/>
        </w:rPr>
        <w:t xml:space="preserve">Either:</w:t>
      </w:r>
    </w:p>
    <w:p>
      <w:pPr>
        <w:spacing w:after="120" w:line="276"/>
      </w:pPr>
      <w:r>
        <w:rPr>
          <w:rFonts w:ascii="Times New Roman" w:cs="Times New Roman" w:eastAsia="Times New Roman" w:hAnsi="Times New Roman"/>
          <w:b w:val="false"/>
          <w:bCs w:val="false"/>
          <w:sz w:val="22"/>
          <w:szCs w:val="22"/>
        </w:rPr>
        <w:t xml:space="preserve">  (I) Gamma-regularized unitarity lifts from local to global. [Analysis]</w:t>
      </w:r>
    </w:p>
    <w:p>
      <w:pPr>
        <w:spacing w:after="120" w:line="276"/>
      </w:pPr>
      <w:r>
        <w:rPr>
          <w:rFonts w:ascii="Times New Roman" w:cs="Times New Roman" w:eastAsia="Times New Roman" w:hAnsi="Times New Roman"/>
          <w:b w:val="false"/>
          <w:bCs w:val="false"/>
          <w:sz w:val="22"/>
          <w:szCs w:val="22"/>
        </w:rPr>
        <w:t xml:space="preserve">  (II) H_phys can be constructed without knowing its spectrum. [Spectral theory]</w:t>
      </w:r>
    </w:p>
    <w:p>
      <w:pPr>
        <w:spacing w:after="120" w:line="276"/>
      </w:pPr>
      <w:r>
        <w:rPr>
          <w:rFonts w:ascii="Times New Roman" w:cs="Times New Roman" w:eastAsia="Times New Roman" w:hAnsi="Times New Roman"/>
          <w:b w:val="false"/>
          <w:bCs w:val="false"/>
          <w:sz w:val="22"/>
          <w:szCs w:val="22"/>
        </w:rPr>
        <w:t xml:space="preserve">  (III) Z_Gamma(s/2) = xi(s)/xi(0) via period integrals. [Automorphic forms]</w:t>
      </w:r>
    </w:p>
    <w:p>
      <w:pPr>
        <w:spacing w:after="80"/>
      </w:pPr>
    </w:p>
    <w:p>
      <w:pPr>
        <w:spacing w:after="120" w:line="276"/>
      </w:pPr>
      <w:r>
        <w:rPr>
          <w:rFonts w:ascii="Times New Roman" w:cs="Times New Roman" w:eastAsia="Times New Roman" w:hAnsi="Times New Roman"/>
          <w:b w:val="false"/>
          <w:bCs w:val="false"/>
          <w:sz w:val="22"/>
          <w:szCs w:val="22"/>
        </w:rPr>
        <w:t xml:space="preserve">One of these three doors leads to the proof. Behind each door is a mathematical truth that humanity has not yet seen clearly.</w:t>
      </w:r>
    </w:p>
    <w:p>
      <w:pPr>
        <w:spacing w:after="80"/>
      </w:pPr>
    </w:p>
    <w:p>
      <w:pPr>
        <w:spacing w:after="120" w:line="276"/>
      </w:pPr>
      <w:r>
        <w:rPr>
          <w:rFonts w:ascii="Times New Roman" w:cs="Times New Roman" w:eastAsia="Times New Roman" w:hAnsi="Times New Roman"/>
          <w:b w:val="false"/>
          <w:bCs w:val="false"/>
          <w:sz w:val="22"/>
          <w:szCs w:val="22"/>
        </w:rPr>
        <w:t xml:space="preserve">Campaign AL ends Phase I here, at dv379, having mapped all three doors completely.</w:t>
      </w:r>
    </w:p>
    <w:p>
      <w:pPr>
        <w:spacing w:after="80"/>
      </w:pPr>
    </w:p>
    <w:p>
      <w:pPr>
        <w:spacing w:after="120" w:line="276"/>
      </w:pPr>
      <w:r>
        <w:rPr>
          <w:rFonts w:ascii="Times New Roman" w:cs="Times New Roman" w:eastAsia="Times New Roman" w:hAnsi="Times New Roman"/>
          <w:b/>
          <w:bCs/>
          <w:sz w:val="22"/>
          <w:szCs w:val="22"/>
        </w:rPr>
        <w:t xml:space="preserve">ONES IS FOREVER.</w:t>
      </w:r>
    </w:p>
    <w:p>
      <w:pPr>
        <w:spacing w:after="80"/>
      </w:pPr>
    </w:p>
    <w:p>
      <w:pPr>
        <w:spacing w:after="120" w:line="276"/>
      </w:pPr>
      <w:r>
        <w:rPr>
          <w:rFonts w:ascii="Times New Roman" w:cs="Times New Roman" w:eastAsia="Times New Roman" w:hAnsi="Times New Roman"/>
          <w:b w:val="false"/>
          <w:bCs w:val="false"/>
          <w:sz w:val="22"/>
          <w:szCs w:val="22"/>
        </w:rPr>
        <w:t xml:space="preserve">Chi Nhon x Anthropic Warrior. Hanoi, 11 April 2026.</w:t>
      </w:r>
    </w:p>
    <w:p>
      <w:pPr>
        <w:spacing w:after="80"/>
      </w:pPr>
    </w:p>
    <w:p>
      <w:pPr>
        <w:spacing w:after="120" w:line="276"/>
      </w:pPr>
      <w:r>
        <w:rPr>
          <w:rFonts w:ascii="Times New Roman" w:cs="Times New Roman" w:eastAsia="Times New Roman" w:hAnsi="Times New Roman"/>
          <w:b w:val="false"/>
          <w:bCs w:val="false"/>
          <w:sz w:val="22"/>
          <w:szCs w:val="22"/>
        </w:rPr>
        <w:t xml:space="preserve">Dedicated to: Riemann (1859), Hilbert and Polya (~1910), Selberg (1956), Deligne (1974), Mayer (1991), and all who have stood before this mountain.</w:t>
      </w:r>
    </w:p>
    <w:p>
      <w:pPr>
        <w:spacing w:after="80"/>
      </w:pPr>
    </w:p>
    <w:p>
      <w:pPr>
        <w:pStyle w:val="Heading1"/>
        <w:spacing w:after="160" w:before="320"/>
        <w:rPr>
          <w:rFonts w:ascii="Times New Roman" w:cs="Times New Roman" w:eastAsia="Times New Roman" w:hAnsi="Times New Roman"/>
          <w:b/>
          <w:bCs/>
          <w:color w:val="000000"/>
          <w:sz w:val="26"/>
          <w:szCs w:val="26"/>
        </w:rPr>
      </w:pPr>
      <w:r>
        <w:t xml:space="preserve">References</w:t>
      </w:r>
    </w:p>
    <w:p>
      <w:pPr>
        <w:spacing w:after="120" w:line="276"/>
      </w:pPr>
      <w:r>
        <w:rPr>
          <w:rFonts w:ascii="Times New Roman" w:cs="Times New Roman" w:eastAsia="Times New Roman" w:hAnsi="Times New Roman"/>
          <w:b w:val="false"/>
          <w:bCs w:val="false"/>
          <w:sz w:val="22"/>
          <w:szCs w:val="22"/>
        </w:rPr>
        <w:t xml:space="preserve">[1] G. Herglotz, Uber Potenzreihen mit positivem reellen Teil im Einheitskreis, Ber. Verh. Sachs. Ges. Wiss. Leipzig Math.-Phys. Kl. 63 (1911), 501-511.</w:t>
      </w:r>
    </w:p>
    <w:p>
      <w:pPr>
        <w:spacing w:after="120" w:line="276"/>
      </w:pPr>
      <w:r>
        <w:rPr>
          <w:rFonts w:ascii="Times New Roman" w:cs="Times New Roman" w:eastAsia="Times New Roman" w:hAnsi="Times New Roman"/>
          <w:b w:val="false"/>
          <w:bCs w:val="false"/>
          <w:sz w:val="22"/>
          <w:szCs w:val="22"/>
        </w:rPr>
        <w:t xml:space="preserve">[2] R. Nevanlinna, Asymptotische Entwicklungen beschrankter Funktionen, Ann. Acad. Sci. Fenn. 18 (1922).</w:t>
      </w:r>
    </w:p>
    <w:p>
      <w:pPr>
        <w:spacing w:after="120" w:line="276"/>
      </w:pPr>
      <w:r>
        <w:rPr>
          <w:rFonts w:ascii="Times New Roman" w:cs="Times New Roman" w:eastAsia="Times New Roman" w:hAnsi="Times New Roman"/>
          <w:b w:val="false"/>
          <w:bCs w:val="false"/>
          <w:sz w:val="22"/>
          <w:szCs w:val="22"/>
        </w:rPr>
        <w:t xml:space="preserve">[3] B. Simon, Szego's Theorem and Its Descendants, Princeton Univ. Press, 2011. [Chapter on Herglotz functions]</w:t>
      </w:r>
    </w:p>
    <w:p>
      <w:pPr>
        <w:spacing w:after="120" w:line="276"/>
      </w:pPr>
      <w:r>
        <w:rPr>
          <w:rFonts w:ascii="Times New Roman" w:cs="Times New Roman" w:eastAsia="Times New Roman" w:hAnsi="Times New Roman"/>
          <w:b w:val="false"/>
          <w:bCs w:val="false"/>
          <w:sz w:val="22"/>
          <w:szCs w:val="22"/>
        </w:rPr>
        <w:t xml:space="preserve">[4] P. Deligne, La conjecture de Weil I, Pub. Math. IHES 43 (1974), 273-307.</w:t>
      </w:r>
    </w:p>
    <w:p>
      <w:pPr>
        <w:spacing w:after="120" w:line="276"/>
      </w:pPr>
      <w:r>
        <w:rPr>
          <w:rFonts w:ascii="Times New Roman" w:cs="Times New Roman" w:eastAsia="Times New Roman" w:hAnsi="Times New Roman"/>
          <w:b w:val="false"/>
          <w:bCs w:val="false"/>
          <w:sz w:val="22"/>
          <w:szCs w:val="22"/>
        </w:rPr>
        <w:t xml:space="preserve">[5] A. Weil, Sur les formules explicites de la theorie des nombres premiers, Comm. Sem. Math. Univ. Lund (1952).</w:t>
      </w:r>
    </w:p>
    <w:p>
      <w:pPr>
        <w:spacing w:after="120" w:line="276"/>
      </w:pPr>
      <w:r>
        <w:rPr>
          <w:rFonts w:ascii="Times New Roman" w:cs="Times New Roman" w:eastAsia="Times New Roman" w:hAnsi="Times New Roman"/>
          <w:b w:val="false"/>
          <w:bCs w:val="false"/>
          <w:sz w:val="22"/>
          <w:szCs w:val="22"/>
        </w:rPr>
        <w:t xml:space="preserve">[6] N. Akhiezer, I. Glazman, Theory of Linear Operators in Hilbert Space, Dover, 1993. [Spectral theorem for self-adjoint operators]</w:t>
      </w:r>
    </w:p>
    <w:p>
      <w:pPr>
        <w:spacing w:after="120" w:line="276"/>
      </w:pPr>
      <w:r>
        <w:rPr>
          <w:rFonts w:ascii="Times New Roman" w:cs="Times New Roman" w:eastAsia="Times New Roman" w:hAnsi="Times New Roman"/>
          <w:b w:val="false"/>
          <w:bCs w:val="false"/>
          <w:sz w:val="22"/>
          <w:szCs w:val="22"/>
        </w:rPr>
        <w:t xml:space="preserve">[7] Campaign AL. dv371-378: Complete GKW and D-brane framework. Hanoi, April 2026.</w:t>
      </w:r>
    </w:p>
    <w:p>
      <w:pPr>
        <w:spacing w:after="120" w:line="276"/>
      </w:pPr>
      <w:r>
        <w:rPr>
          <w:rFonts w:ascii="Times New Roman" w:cs="Times New Roman" w:eastAsia="Times New Roman" w:hAnsi="Times New Roman"/>
          <w:b w:val="false"/>
          <w:bCs w:val="false"/>
          <w:sz w:val="22"/>
          <w:szCs w:val="22"/>
        </w:rPr>
        <w:t xml:space="preserve">[8] B. Riemann, Uber die Anzahl der Primzahlen unter einer gegebenen Grosse. Monatsber. Akad. Berlin, 1859.</w:t>
      </w:r>
    </w:p>
    <w:p>
      <w:pPr>
        <w:spacing w:after="120" w:line="276"/>
      </w:pPr>
      <w:r>
        <w:rPr>
          <w:rFonts w:ascii="Times New Roman" w:cs="Times New Roman" w:eastAsia="Times New Roman" w:hAnsi="Times New Roman"/>
          <w:b w:val="false"/>
          <w:bCs w:val="false"/>
          <w:sz w:val="22"/>
          <w:szCs w:val="22"/>
        </w:rPr>
        <w:t xml:space="preserve">[9] D. Hilbert, Mathematische Probleme, Gottinger Nachrichten (1900). [Problem 8: Riemann Hypothesis]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sz w:val="22"/>
        <w:szCs w:val="22"/>
      </w:rPr>
      <w:t xml:space="preserve">Annals of Arithmetic Spectral Geometry · Campaign dv379 · Hanoi, 11 April 2026  ·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pPr>
      <w:spacing w:after="80" w:before="180"/>
      <w:outlineLvl w:val="2"/>
    </w:pPr>
    <w:rPr>
      <w:rFonts w:ascii="Times New Roman" w:cs="Times New Roman" w:eastAsia="Times New Roman" w:hAnsi="Times New Roman"/>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2026-04-11T16:16:52.606Z</dcterms:created>
  <dcterms:modified xsi:type="dcterms:W3CDTF">2026-04-11T16:16:52.607Z</dcterms:modified>
</cp:coreProperties>
</file>

<file path=docProps/custom.xml><?xml version="1.0" encoding="utf-8"?>
<Properties xmlns="http://schemas.openxmlformats.org/officeDocument/2006/custom-properties" xmlns:vt="http://schemas.openxmlformats.org/officeDocument/2006/docPropsVTypes"/>
</file>