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F9D2" w14:textId="42DCF2AC" w:rsidR="003E635F" w:rsidRDefault="00283A23" w:rsidP="00461119">
      <w:pPr>
        <w:ind w:left="360"/>
      </w:pPr>
      <w:r>
        <w:t xml:space="preserve">Students will be able to 1) </w:t>
      </w:r>
      <w:r w:rsidR="00670B74">
        <w:t xml:space="preserve">explore </w:t>
      </w:r>
      <w:r w:rsidR="00790B6A">
        <w:t>data with a mix of categorical and continuous variables</w:t>
      </w:r>
      <w:r w:rsidR="00B64457">
        <w:t xml:space="preserve"> and</w:t>
      </w:r>
      <w:r>
        <w:t xml:space="preserve"> calculate a new variable from two existing continuous variables, </w:t>
      </w:r>
      <w:r w:rsidR="00B64457">
        <w:t>2</w:t>
      </w:r>
      <w:r>
        <w:t xml:space="preserve">) </w:t>
      </w:r>
      <w:r w:rsidR="008951F9">
        <w:t xml:space="preserve">create </w:t>
      </w:r>
      <w:r w:rsidR="00BF5BF6">
        <w:t xml:space="preserve">and interpret </w:t>
      </w:r>
      <w:r w:rsidR="008951F9">
        <w:t>a stratified boxplot to compare the distribution of a continuous variable across levels of a categorical variable</w:t>
      </w:r>
      <w:r w:rsidR="004F5E99">
        <w:t xml:space="preserve">, </w:t>
      </w:r>
      <w:r w:rsidR="00B64457">
        <w:t>3</w:t>
      </w:r>
      <w:r w:rsidR="004F5E99">
        <w:t xml:space="preserve">) conduct a linear regression using dummy variables </w:t>
      </w:r>
      <w:r w:rsidR="006F6D78">
        <w:t xml:space="preserve">for a categorical predictor, </w:t>
      </w:r>
      <w:r w:rsidR="002C7842">
        <w:t>4</w:t>
      </w:r>
      <w:r w:rsidR="006F6D78">
        <w:t>) find and interpret the coefficients and p-values</w:t>
      </w:r>
      <w:r w:rsidR="0025528A">
        <w:t xml:space="preserve"> </w:t>
      </w:r>
      <w:r w:rsidR="00E62138">
        <w:t xml:space="preserve">to </w:t>
      </w:r>
      <w:r w:rsidR="008C4029">
        <w:t>explain</w:t>
      </w:r>
      <w:r w:rsidR="00E62138">
        <w:t xml:space="preserve"> how </w:t>
      </w:r>
      <w:r w:rsidR="006E38A4">
        <w:t>a</w:t>
      </w:r>
      <w:r w:rsidR="00E62138">
        <w:t xml:space="preserve"> categorical predictor and continuous outcome are associated, </w:t>
      </w:r>
      <w:r w:rsidR="002C7842">
        <w:t>5</w:t>
      </w:r>
      <w:r w:rsidR="00E62138">
        <w:t xml:space="preserve">) </w:t>
      </w:r>
      <w:r w:rsidR="006B1D7C">
        <w:t xml:space="preserve">recognize and </w:t>
      </w:r>
      <w:r w:rsidR="00A6428B">
        <w:t>demonstrate</w:t>
      </w:r>
      <w:r w:rsidR="00D63E36">
        <w:t xml:space="preserve"> that this</w:t>
      </w:r>
      <w:r w:rsidR="00393E95">
        <w:t xml:space="preserve"> linear regression</w:t>
      </w:r>
      <w:r w:rsidR="00D63E36">
        <w:t xml:space="preserve"> is equivalent to a typical ANOVA.</w:t>
      </w:r>
    </w:p>
    <w:sectPr w:rsidR="003E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C24"/>
    <w:multiLevelType w:val="hybridMultilevel"/>
    <w:tmpl w:val="AC66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3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47"/>
    <w:rsid w:val="0025528A"/>
    <w:rsid w:val="00283A23"/>
    <w:rsid w:val="002C7842"/>
    <w:rsid w:val="00393E95"/>
    <w:rsid w:val="003E635F"/>
    <w:rsid w:val="00461119"/>
    <w:rsid w:val="004F5E99"/>
    <w:rsid w:val="00551647"/>
    <w:rsid w:val="0055207C"/>
    <w:rsid w:val="00670B74"/>
    <w:rsid w:val="006B1D7C"/>
    <w:rsid w:val="006E38A4"/>
    <w:rsid w:val="006F6D78"/>
    <w:rsid w:val="00790B6A"/>
    <w:rsid w:val="007C7982"/>
    <w:rsid w:val="008951F9"/>
    <w:rsid w:val="008968EA"/>
    <w:rsid w:val="008C4029"/>
    <w:rsid w:val="008E24BC"/>
    <w:rsid w:val="00A6428B"/>
    <w:rsid w:val="00B64457"/>
    <w:rsid w:val="00BF5BF6"/>
    <w:rsid w:val="00D63E36"/>
    <w:rsid w:val="00E6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4EDE"/>
  <w15:chartTrackingRefBased/>
  <w15:docId w15:val="{508072A7-098B-4BEA-9008-57DD4FA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Binney, Zachary Orion</dc:creator>
  <cp:keywords/>
  <dc:description/>
  <cp:lastModifiedBy>Binney, Zachary Orion</cp:lastModifiedBy>
  <cp:revision>23</cp:revision>
  <dcterms:created xsi:type="dcterms:W3CDTF">2024-07-05T13:15:00Z</dcterms:created>
  <dcterms:modified xsi:type="dcterms:W3CDTF">2024-10-23T15:13:00Z</dcterms:modified>
</cp:coreProperties>
</file>