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75DF" w14:textId="232839E4" w:rsidR="00D1437E" w:rsidRDefault="003140D5">
      <w:r>
        <w:t>what is cross correlation and mutual information?</w:t>
      </w:r>
    </w:p>
    <w:p w14:paraId="5941A2D0" w14:textId="77777777" w:rsidR="003140D5" w:rsidRDefault="003140D5"/>
    <w:sectPr w:rsidR="003140D5" w:rsidSect="00A140E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BF"/>
    <w:rsid w:val="003140D5"/>
    <w:rsid w:val="004C6FBF"/>
    <w:rsid w:val="00881DEF"/>
    <w:rsid w:val="00A140E8"/>
    <w:rsid w:val="00D1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E1AA"/>
  <w15:chartTrackingRefBased/>
  <w15:docId w15:val="{3C836BD4-B5AB-4A26-81CD-E48B87A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wyxpc</dc:creator>
  <cp:keywords/>
  <dc:description/>
  <cp:lastModifiedBy>wyxpc</cp:lastModifiedBy>
  <cp:revision>3</cp:revision>
  <dcterms:created xsi:type="dcterms:W3CDTF">2021-01-20T16:02:00Z</dcterms:created>
  <dcterms:modified xsi:type="dcterms:W3CDTF">2021-01-20T16:54:00Z</dcterms:modified>
</cp:coreProperties>
</file>