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Audit Workflow: Roles, Responsibilities &amp; Process</w:t>
      </w:r>
    </w:p>
    <w:p>
      <w:pPr>
        <w:pStyle w:val="Heading2"/>
        <w:spacing w:after="200"/>
        <w:jc w:val="center"/>
      </w:pPr>
      <w:r>
        <w:t xml:space="preserve">Small Team Implementation Guide</w:t>
      </w:r>
    </w:p>
    <w:p>
      <w:pPr>
        <w:pStyle w:val="Heading2"/>
        <w:spacing w:after="100" w:before="200"/>
      </w:pPr>
      <w:r>
        <w:t xml:space="preserve">Section 1: Audit Roles (Non-Overlapping for Small Teams)</w:t>
      </w:r>
    </w:p>
    <w:p>
      <w:pPr>
        <w:pStyle w:val="Heading3"/>
        <w:spacing w:after="50" w:before="100"/>
      </w:pPr>
      <w:r>
        <w:t xml:space="preserve">Role: Audit Lead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• Design and maintain audit checklist templates</w:t>
      </w:r>
    </w:p>
    <w:p>
      <w:pPr>
        <w:spacing w:after="30"/>
      </w:pPr>
      <w:r>
        <w:t xml:space="preserve">• Schedule and coordinate audit cycles</w:t>
      </w:r>
    </w:p>
    <w:p>
      <w:pPr>
        <w:spacing w:after="30"/>
      </w:pPr>
      <w:r>
        <w:t xml:space="preserve">• Conduct field audits (gather evidence, complete checklists)</w:t>
      </w:r>
    </w:p>
    <w:p>
      <w:pPr>
        <w:spacing w:after="30"/>
      </w:pPr>
      <w:r>
        <w:t xml:space="preserve">• Document findings and prepare audit reports</w:t>
      </w:r>
    </w:p>
    <w:p>
      <w:pPr>
        <w:spacing w:after="150"/>
      </w:pPr>
      <w:r>
        <w:t xml:space="preserve">• Track remediation of audit findings</w:t>
      </w:r>
    </w:p>
    <w:p>
      <w:pPr>
        <w:pStyle w:val="Heading3"/>
        <w:spacing w:after="50" w:before="100"/>
      </w:pPr>
      <w:r>
        <w:t xml:space="preserve">Role: Process Owner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• Provide documentation of current process steps &amp; controls</w:t>
      </w:r>
    </w:p>
    <w:p>
      <w:pPr>
        <w:spacing w:after="30"/>
      </w:pPr>
      <w:r>
        <w:t xml:space="preserve">• Facilitate audit team access to records &amp; systems</w:t>
      </w:r>
    </w:p>
    <w:p>
      <w:pPr>
        <w:spacing w:after="30"/>
      </w:pPr>
      <w:r>
        <w:t xml:space="preserve">• Clarify process design intent during audit interviews</w:t>
      </w:r>
    </w:p>
    <w:p>
      <w:pPr>
        <w:spacing w:after="30"/>
      </w:pPr>
      <w:r>
        <w:t xml:space="preserve">• Review audit findings for accuracy</w:t>
      </w:r>
    </w:p>
    <w:p>
      <w:pPr>
        <w:spacing w:after="150"/>
      </w:pPr>
      <w:r>
        <w:t xml:space="preserve">• Own remediation implementation &amp; timeline</w:t>
      </w:r>
    </w:p>
    <w:p>
      <w:pPr>
        <w:pStyle w:val="Heading3"/>
        <w:spacing w:after="50" w:before="100"/>
      </w:pPr>
      <w:r>
        <w:t xml:space="preserve">Role: Audit Reviewer / Approver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• Review completed audit checklists for completeness &amp; accuracy</w:t>
      </w:r>
    </w:p>
    <w:p>
      <w:pPr>
        <w:spacing w:after="30"/>
      </w:pPr>
      <w:r>
        <w:t xml:space="preserve">• Challenge findings if evidence is weak or contradictory</w:t>
      </w:r>
    </w:p>
    <w:p>
      <w:pPr>
        <w:spacing w:after="30"/>
      </w:pPr>
      <w:r>
        <w:t xml:space="preserve">• Approve audit report and sign-off</w:t>
      </w:r>
    </w:p>
    <w:p>
      <w:pPr>
        <w:spacing w:after="30"/>
      </w:pPr>
      <w:r>
        <w:t xml:space="preserve">• Escalate critical findings to leadership</w:t>
      </w:r>
    </w:p>
    <w:p>
      <w:pPr>
        <w:spacing w:after="150"/>
      </w:pPr>
      <w:r>
        <w:t xml:space="preserve">• Monitor remediation progress</w:t>
      </w:r>
    </w:p>
    <w:p>
      <w:pPr>
        <w:pStyle w:val="Heading2"/>
        <w:spacing w:after="100" w:before="200"/>
      </w:pPr>
      <w:r>
        <w:t xml:space="preserve">Section 2: Audit Workflow Process (7-Step Cycle)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200"/>
      </w:tblGrid>
      <w:tr>
        <w:tc>
          <w:tcPr>
            <w:tcW w:type="dxa" w:w="800"/>
          </w:tcPr>
          <w:p>
            <w:r>
              <w:t xml:space="preserve">Step</w:t>
            </w:r>
          </w:p>
        </w:tc>
        <w:tc>
          <w:tcPr>
            <w:tcW w:type="dxa" w:w="2200"/>
          </w:tcPr>
          <w:p>
            <w:r>
              <w:t xml:space="preserve">Activity</w:t>
            </w:r>
          </w:p>
        </w:tc>
        <w:tc>
          <w:tcPr>
            <w:tcW w:type="dxa" w:w="2200"/>
          </w:tcPr>
          <w:p>
            <w:r>
              <w:t xml:space="preserve">Owner</w:t>
            </w:r>
          </w:p>
        </w:tc>
        <w:tc>
          <w:tcPr>
            <w:tcW w:type="dxa" w:w="2200"/>
          </w:tcPr>
          <w:p>
            <w:r>
              <w:t xml:space="preserve">Timeline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Plan: Define audit scope, select checklist, assign auditor</w:t>
            </w:r>
          </w:p>
        </w:tc>
        <w:tc>
          <w:p>
            <w:r>
              <w:t xml:space="preserve">Audit Lead</w:t>
            </w:r>
          </w:p>
        </w:tc>
        <w:tc>
          <w:p>
            <w:r>
              <w:t xml:space="preserve">Week 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Notify: Inform Process Owner of audit date &amp; requirements</w:t>
            </w:r>
          </w:p>
        </w:tc>
        <w:tc>
          <w:p>
            <w:r>
              <w:t xml:space="preserve">Audit Lead</w:t>
            </w:r>
          </w:p>
        </w:tc>
        <w:tc>
          <w:p>
            <w:r>
              <w:t xml:space="preserve">Week 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Prepare: Process Owner provides documentation, samples, access</w:t>
            </w:r>
          </w:p>
        </w:tc>
        <w:tc>
          <w:p>
            <w:r>
              <w:t xml:space="preserve">Process Owner</w:t>
            </w:r>
          </w:p>
        </w:tc>
        <w:tc>
          <w:p>
            <w:r>
              <w:t xml:space="preserve">Week 2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Execute: Auditor completes checklist, documents evidence, interviews staff</w:t>
            </w:r>
          </w:p>
        </w:tc>
        <w:tc>
          <w:p>
            <w:r>
              <w:t xml:space="preserve">Audit Lead</w:t>
            </w:r>
          </w:p>
        </w:tc>
        <w:tc>
          <w:p>
            <w:r>
              <w:t xml:space="preserve">Week 2-3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Review: Reviewer confirms findings, approves report for release</w:t>
            </w:r>
          </w:p>
        </w:tc>
        <w:tc>
          <w:p>
            <w:r>
              <w:t xml:space="preserve">Reviewer/Approver</w:t>
            </w:r>
          </w:p>
        </w:tc>
        <w:tc>
          <w:p>
            <w:r>
              <w:t xml:space="preserve">Week 3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Remediate: Process Owner implements corrective actions</w:t>
            </w:r>
          </w:p>
        </w:tc>
        <w:tc>
          <w:p>
            <w:r>
              <w:t xml:space="preserve">Process Owner</w:t>
            </w:r>
          </w:p>
        </w:tc>
        <w:tc>
          <w:p>
            <w:r>
              <w:t xml:space="preserve">Weeks 4-8 (varies)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Follow-up: Auditor verifies remediation completion</w:t>
            </w:r>
          </w:p>
        </w:tc>
        <w:tc>
          <w:p>
            <w:r>
              <w:t xml:space="preserve">Audit Lead</w:t>
            </w:r>
          </w:p>
        </w:tc>
        <w:tc>
          <w:p>
            <w:r>
              <w:t xml:space="preserve">Week 9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Section 3: Process Decision Tree - When to Escalate</w:t>
      </w:r>
    </w:p>
    <w:p>
      <w:pPr>
        <w:pStyle w:val="Heading3"/>
        <w:spacing w:after="100" w:before="100"/>
      </w:pPr>
      <w:r>
        <w:t xml:space="preserve">Issue Found During Audit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p>
            <w:r>
              <w:t xml:space="preserve">If...</w:t>
            </w:r>
          </w:p>
        </w:tc>
        <w:tc>
          <w:p>
            <w:r>
              <w:t xml:space="preserve">Then...</w:t>
            </w:r>
          </w:p>
        </w:tc>
      </w:tr>
      <w:tr>
        <w:tc>
          <w:p>
            <w:r>
              <w:t xml:space="preserve">• Financial loss &gt; threshold
• Regulatory violation
• Fraud suspected</w:t>
            </w:r>
          </w:p>
        </w:tc>
        <w:tc>
          <w:p>
            <w:r>
              <w:t xml:space="preserve">→ CRITICAL
Escalate to CFO/Legal immediately.
Do not delay audit completion.</w:t>
            </w:r>
          </w:p>
        </w:tc>
      </w:tr>
      <w:tr>
        <w:tc>
          <w:p>
            <w:r>
              <w:t xml:space="preserve">• Process control missing
• Inconsistent application
• Manual workaround in place</w:t>
            </w:r>
          </w:p>
        </w:tc>
        <w:tc>
          <w:p>
            <w:r>
              <w:t xml:space="preserve">→ MEDIUM
Document in audit report.
Process Owner sets 30-60 day remediation plan.</w:t>
            </w:r>
          </w:p>
        </w:tc>
      </w:tr>
      <w:tr>
        <w:tc>
          <w:p>
            <w:r>
              <w:t xml:space="preserve">• Best practice not followed
• Documentation incomplete
• Low-risk gap</w:t>
            </w:r>
          </w:p>
        </w:tc>
        <w:tc>
          <w:p>
            <w:r>
              <w:t xml:space="preserve">→ LOW
Document as observation.
Include in audit report.
No mandatory remediation.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Section 4: Sample Annual Audit Calendar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</w:tblGrid>
      <w:tr>
        <w:tc>
          <w:p>
            <w:r>
              <w:t xml:space="preserve">Q</w:t>
            </w:r>
          </w:p>
        </w:tc>
        <w:tc>
          <w:p>
            <w:r>
              <w:t xml:space="preserve">Process to Audit</w:t>
            </w:r>
          </w:p>
        </w:tc>
        <w:tc>
          <w:p>
            <w:r>
              <w:t xml:space="preserve">Focus Area</w:t>
            </w:r>
          </w:p>
        </w:tc>
        <w:tc>
          <w:p>
            <w:r>
              <w:t xml:space="preserve">Auditor</w:t>
            </w:r>
          </w:p>
        </w:tc>
      </w:tr>
      <w:tr>
        <w:tc>
          <w:p>
            <w:r>
              <w:t xml:space="preserve">Q1</w:t>
            </w:r>
          </w:p>
        </w:tc>
        <w:tc>
          <w:p>
            <w:r>
              <w:t xml:space="preserve">Lead Management &amp; Proposal Workflow</w:t>
            </w:r>
          </w:p>
        </w:tc>
        <w:tc>
          <w:p>
            <w:r>
              <w:t xml:space="preserve">ITIL Change &amp; Request Fulfillment</w:t>
            </w:r>
          </w:p>
        </w:tc>
        <w:tc>
          <w:p>
            <w:r>
              <w:t xml:space="preserve">[Name]</w:t>
            </w:r>
          </w:p>
        </w:tc>
      </w:tr>
      <w:tr>
        <w:tc>
          <w:p>
            <w:r>
              <w:t xml:space="preserve">Q2</w:t>
            </w:r>
          </w:p>
        </w:tc>
        <w:tc>
          <w:p>
            <w:r>
              <w:t xml:space="preserve">Order &amp; Invoice Workflow</w:t>
            </w:r>
          </w:p>
        </w:tc>
        <w:tc>
          <w:p>
            <w:r>
              <w:t xml:space="preserve">ITIL Service Configuration &amp; Incident</w:t>
            </w:r>
          </w:p>
        </w:tc>
        <w:tc>
          <w:p>
            <w:r>
              <w:t xml:space="preserve">[Name]</w:t>
            </w:r>
          </w:p>
        </w:tc>
      </w:tr>
      <w:tr>
        <w:tc>
          <w:p>
            <w:r>
              <w:t xml:space="preserve">Q3</w:t>
            </w:r>
          </w:p>
        </w:tc>
        <w:tc>
          <w:p>
            <w:r>
              <w:t xml:space="preserve">Financial Reconciliation &amp; GL</w:t>
            </w:r>
          </w:p>
        </w:tc>
        <w:tc>
          <w:p>
            <w:r>
              <w:t xml:space="preserve">ITIL Availability &amp; Capacity</w:t>
            </w:r>
          </w:p>
        </w:tc>
        <w:tc>
          <w:p>
            <w:r>
              <w:t xml:space="preserve">[Name]</w:t>
            </w:r>
          </w:p>
        </w:tc>
      </w:tr>
      <w:tr>
        <w:tc>
          <w:p>
            <w:r>
              <w:t xml:space="preserve">Q4</w:t>
            </w:r>
          </w:p>
        </w:tc>
        <w:tc>
          <w:p>
            <w:r>
              <w:t xml:space="preserve">System Access &amp; Data Controls</w:t>
            </w:r>
          </w:p>
        </w:tc>
        <w:tc>
          <w:p>
            <w:r>
              <w:t xml:space="preserve">ITIL Problem Management &amp; Release</w:t>
            </w:r>
          </w:p>
        </w:tc>
        <w:tc>
          <w:p>
            <w:r>
              <w:t xml:space="preserve">[Name]</w:t>
            </w:r>
          </w:p>
        </w:tc>
      </w:tr>
    </w:tbl>
    <w:p>
      <w:pPr>
        <w:spacing w:after="200"/>
      </w:pPr>
    </w:p>
    <w:p>
      <w:pPr>
        <w:pStyle w:val="Heading2"/>
        <w:spacing w:after="150" w:before="200"/>
      </w:pPr>
      <w:r>
        <w:t xml:space="preserve">Section 5: Audit Plan Sign-Off</w:t>
      </w:r>
    </w:p>
    <w:p>
      <w:pPr>
        <w:spacing w:after="150"/>
      </w:pPr>
      <w:r>
        <w:t xml:space="preserve">Audit Cycle: ________________     Year: ________________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p>
            <w:r>
              <w:t xml:space="preserve">Role</w:t>
            </w:r>
          </w:p>
        </w:tc>
        <w:tc>
          <w:p>
            <w:r>
              <w:t xml:space="preserve">Name &amp; Signature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Audit Lead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Approver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Audit Committee Chair (if applicable)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300"/>
      </w:pPr>
    </w:p>
    <w:p>
      <w:pPr>
        <w:spacing w:before="200"/>
        <w:jc w:val="center"/>
      </w:pPr>
      <w:r>
        <w:t xml:space="preserve">Document Version 1.0 | Effective Date: 2026-08-04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2026-08-04T09:55:41.760Z</dcterms:created>
  <dcterms:modified xsi:type="dcterms:W3CDTF">2026-08-04T09:55:41.761Z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