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pesquisa detalhada confirma que os 18% faltantes do Digimundo exigem a implementação de uma camada de execução robusta fora do Ollama: o </w:t>
      </w: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Orquestrador Python (SoulOS)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Esta é a síntese das soluções práticas, com código executável e recomendações arquitetônicas para alcançar 100% de funcionalidade local no macOS.</w:t>
      </w:r>
    </w:p>
    <w:p w:rsidR="00000000" w:rsidDel="00000000" w:rsidP="00000000" w:rsidRDefault="00000000" w:rsidRPr="00000000" w14:paraId="00000003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360" w:lineRule="auto"/>
        <w:ind w:left="600" w:hanging="360"/>
        <w:rPr>
          <w:rFonts w:ascii="Google Sans" w:cs="Google Sans" w:eastAsia="Google Sans" w:hAnsi="Google Sans"/>
          <w:color w:val="0000ee"/>
          <w:sz w:val="34"/>
          <w:szCs w:val="34"/>
          <w:u w:val="single"/>
        </w:rPr>
      </w:pPr>
      <w:bookmarkStart w:colFirst="0" w:colLast="0" w:name="_jj2pjd5nsmlf" w:id="0"/>
      <w:bookmarkEnd w:id="0"/>
      <w:r w:rsidDel="00000000" w:rsidR="00000000" w:rsidRPr="00000000">
        <w:rPr>
          <w:rFonts w:ascii="Google Sans" w:cs="Google Sans" w:eastAsia="Google Sans" w:hAnsi="Google Sans"/>
          <w:color w:val="0000ee"/>
          <w:sz w:val="34"/>
          <w:szCs w:val="34"/>
          <w:u w:val="single"/>
          <w:rtl w:val="0"/>
        </w:rPr>
        <w:t xml:space="preserve">🔴 Solução para o PROBLEMA 1: SYSCALLS NÃO EXECUTAM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O Ollama gera texto; o Orquestrador Python deve interpretar esse texto como comandos (Syscalls) e executá-los.</w:t>
      </w:r>
    </w:p>
    <w:p w:rsidR="00000000" w:rsidDel="00000000" w:rsidP="00000000" w:rsidRDefault="00000000" w:rsidRPr="00000000" w14:paraId="00000006">
      <w:pPr>
        <w:pStyle w:val="Heading3"/>
        <w:spacing w:after="80" w:before="280" w:lineRule="auto"/>
        <w:ind w:left="600" w:hanging="360"/>
        <w:rPr>
          <w:rFonts w:ascii="Google Sans" w:cs="Google Sans" w:eastAsia="Google Sans" w:hAnsi="Google Sans"/>
          <w:color w:val="0000ee"/>
          <w:sz w:val="26"/>
          <w:szCs w:val="26"/>
          <w:u w:val="single"/>
        </w:rPr>
      </w:pPr>
      <w:bookmarkStart w:colFirst="0" w:colLast="0" w:name="_4zgl2dw3qurp" w:id="1"/>
      <w:bookmarkEnd w:id="1"/>
      <w:r w:rsidDel="00000000" w:rsidR="00000000" w:rsidRPr="00000000">
        <w:rPr>
          <w:rFonts w:ascii="Google Sans" w:cs="Google Sans" w:eastAsia="Google Sans" w:hAnsi="Google Sans"/>
          <w:color w:val="0000ee"/>
          <w:sz w:val="26"/>
          <w:szCs w:val="26"/>
          <w:u w:val="single"/>
          <w:rtl w:val="0"/>
        </w:rPr>
        <w:t xml:space="preserve">Abordagem 1: Ollama Native Tool Calling (Recomendado)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O Ollama suporta chamadas de função estruturadas (Tool Calling), forçando o modelo a gerar JSON válido para a syscall.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Google Sans" w:cs="Google Sans" w:eastAsia="Google Sans" w:hAnsi="Google Sans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Fonte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: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Ollama Blog - Tool Calling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Código exemplo (Orquestrador Python):</w:t>
      </w:r>
    </w:p>
    <w:p w:rsidR="00000000" w:rsidDel="00000000" w:rsidP="00000000" w:rsidRDefault="00000000" w:rsidRPr="00000000" w14:paraId="0000000A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Python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import ollama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import json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# 1. Funções Python que as syscalls executam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def memo_save(layer, content):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print(f"*** [SOULOS] EXECUTANDO MEMO.SAVE (Layer {layer}): {content[:50]}... ***")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Lógica real para salvar no SQLite (crystals.db) aqui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return json.dumps({"status": "success", "message": f"Saved to {layer}"})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# 2. Definição do esquema das ferramentas (Syscalls)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TOOLS = [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"type": "function",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"function": {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"name": "memo_save",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"description": "Salva uma memória crucial ou insight.",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"parameters": {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"type": "object",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"properties": {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    "layer": {"type": "string", "enum": ["L2", "L3"]},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    "content": {"type": "string"},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},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"required": ["layer", "content"],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},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},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Adicionar SELF.PATCH, TELEPATHY.SEND aqui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]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# 3. Loop do Orquestrador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def run_orchestrator(user_prompt, model="llama3.1"): # Llama 3.1 suporta bem tools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client = ollama.Client()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messages = [{'role': 'user', 'content': user_prompt}]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Chamar Ollama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response = client.chat(model=model, messages=messages, tools=TOOLS)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message = response['message']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messages.append(message) # Adicionar resposta do assistente ao histórico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Verificar se há chamadas de ferramenta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if message.get('tool_calls'):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available_functions = {"memo_save": memo_save}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for tool_call in message['tool_calls']: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function_name = tool_call['function']['name']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function_args = tool_call['function']['arguments']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# Executar a Syscall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if function_name in available_functions: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function_to_call = available_functions[function_name]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# A função Python é chamada aqui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function_response = function_to_call(**function_args)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# Enviar o resultado de volta ao modelo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messages.append({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    'role': 'tool',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    'content': function_response,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    'name': function_name,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})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Chamar Ollama novamente para a resposta final ao usuário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final_response = client.chat(model=model, messages=messages)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return final_response['message']['content']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else: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return message['content']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# Uso (requer Ollama rodando):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# print(run_orchestrator("Lembre-se em L3 que o Midpoint deve ocorrer na página 60."))</w:t>
      </w:r>
    </w:p>
    <w:p w:rsidR="00000000" w:rsidDel="00000000" w:rsidP="00000000" w:rsidRDefault="00000000" w:rsidRPr="00000000" w14:paraId="0000004F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Dificuldade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: 2/5</w:t>
      </w:r>
    </w:p>
    <w:p w:rsidR="00000000" w:rsidDel="00000000" w:rsidP="00000000" w:rsidRDefault="00000000" w:rsidRPr="00000000" w14:paraId="00000051">
      <w:pPr>
        <w:pStyle w:val="Heading3"/>
        <w:spacing w:after="80" w:before="280" w:lineRule="auto"/>
        <w:ind w:left="600" w:hanging="360"/>
        <w:rPr>
          <w:rFonts w:ascii="Google Sans" w:cs="Google Sans" w:eastAsia="Google Sans" w:hAnsi="Google Sans"/>
          <w:color w:val="0000ee"/>
          <w:sz w:val="26"/>
          <w:szCs w:val="26"/>
          <w:u w:val="single"/>
        </w:rPr>
      </w:pPr>
      <w:bookmarkStart w:colFirst="0" w:colLast="0" w:name="_ld5ldooba6wo" w:id="2"/>
      <w:bookmarkEnd w:id="2"/>
      <w:r w:rsidDel="00000000" w:rsidR="00000000" w:rsidRPr="00000000">
        <w:rPr>
          <w:rFonts w:ascii="Google Sans" w:cs="Google Sans" w:eastAsia="Google Sans" w:hAnsi="Google Sans"/>
          <w:color w:val="0000ee"/>
          <w:sz w:val="26"/>
          <w:szCs w:val="26"/>
          <w:u w:val="single"/>
          <w:rtl w:val="0"/>
        </w:rPr>
        <w:t xml:space="preserve">Abordagem 2: Manual Parsing (Fallback)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Se o seu modelo customizado não suportar Tool Calling, use Regex para analisar a última linha da resposta.</w:t>
      </w:r>
    </w:p>
    <w:p w:rsidR="00000000" w:rsidDel="00000000" w:rsidP="00000000" w:rsidRDefault="00000000" w:rsidRPr="00000000" w14:paraId="00000053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Python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import re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import json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def run_manual_orchestrator(output_text):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Regex para [NOME.SYSCALL] {JSON} na última linha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syscall_pattern = re.compile(r"\[([A-Z\.]+)\]\s*(\{.*\})$")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lines = output_text.strip().split('\n')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match = syscall_pattern.match(lines[-1])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if match: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syscall_name = match.group(1)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payload_raw = match.group(2)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try: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payload = json.loads(payload_raw)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print(f"*** [SOULOS MANUAL] Detectado {syscall_name}. Executando... ***")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# Chamar a função correspondente (e.g., memo_save(**payload))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# Retornar resposta sem a linha da syscall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return "\n".join(lines[:-1]).strip()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except json.JSONDecodeError: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return output_text # Falhou o parsing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else: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return output_text</w:t>
      </w:r>
    </w:p>
    <w:p w:rsidR="00000000" w:rsidDel="00000000" w:rsidP="00000000" w:rsidRDefault="00000000" w:rsidRPr="00000000" w14:paraId="0000006C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Dificuldade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: 3/5</w:t>
      </w:r>
    </w:p>
    <w:p w:rsidR="00000000" w:rsidDel="00000000" w:rsidP="00000000" w:rsidRDefault="00000000" w:rsidRPr="00000000" w14:paraId="0000006E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360" w:lineRule="auto"/>
        <w:ind w:left="600" w:hanging="360"/>
        <w:rPr>
          <w:rFonts w:ascii="Google Sans" w:cs="Google Sans" w:eastAsia="Google Sans" w:hAnsi="Google Sans"/>
          <w:color w:val="0000ee"/>
          <w:sz w:val="34"/>
          <w:szCs w:val="34"/>
          <w:u w:val="single"/>
        </w:rPr>
      </w:pPr>
      <w:bookmarkStart w:colFirst="0" w:colLast="0" w:name="_9rtykxkk81qy" w:id="3"/>
      <w:bookmarkEnd w:id="3"/>
      <w:r w:rsidDel="00000000" w:rsidR="00000000" w:rsidRPr="00000000">
        <w:rPr>
          <w:rFonts w:ascii="Google Sans" w:cs="Google Sans" w:eastAsia="Google Sans" w:hAnsi="Google Sans"/>
          <w:color w:val="0000ee"/>
          <w:sz w:val="34"/>
          <w:szCs w:val="34"/>
          <w:u w:val="single"/>
          <w:rtl w:val="0"/>
        </w:rPr>
        <w:t xml:space="preserve">🟡 Solução para o PROBLEMA 2: SDL NÃO CONSOLIDA (LoRA no Mac)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O treinamento contínuo de LoRA (True SDL) é complexo e intensivo em recursos para automação local diária.</w:t>
      </w:r>
    </w:p>
    <w:p w:rsidR="00000000" w:rsidDel="00000000" w:rsidP="00000000" w:rsidRDefault="00000000" w:rsidRPr="00000000" w14:paraId="00000071">
      <w:pPr>
        <w:pStyle w:val="Heading3"/>
        <w:spacing w:after="80" w:before="280" w:lineRule="auto"/>
        <w:ind w:left="600" w:hanging="360"/>
        <w:rPr>
          <w:rFonts w:ascii="Google Sans" w:cs="Google Sans" w:eastAsia="Google Sans" w:hAnsi="Google Sans"/>
          <w:color w:val="0000ee"/>
          <w:sz w:val="26"/>
          <w:szCs w:val="26"/>
          <w:u w:val="single"/>
        </w:rPr>
      </w:pPr>
      <w:bookmarkStart w:colFirst="0" w:colLast="0" w:name="_j80s563pu7c1" w:id="4"/>
      <w:bookmarkEnd w:id="4"/>
      <w:r w:rsidDel="00000000" w:rsidR="00000000" w:rsidRPr="00000000">
        <w:rPr>
          <w:rFonts w:ascii="Google Sans" w:cs="Google Sans" w:eastAsia="Google Sans" w:hAnsi="Google Sans"/>
          <w:color w:val="0000ee"/>
          <w:sz w:val="26"/>
          <w:szCs w:val="26"/>
          <w:u w:val="single"/>
          <w:rtl w:val="0"/>
        </w:rPr>
        <w:t xml:space="preserve">Abordagem 1: Pseudo-SDL (Evolução via RAG) (Recomendado)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Em vez de alterar os pesos do modelo, consolide as experiências (L3) em conhecimento destilado na base de dados vetorial (L2 RAG). Isso permite que o modelo "aprenda" acessando novas informações via RAG.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Fonte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: Arquiteturas de memória de longo prazo (e.g., MemGPT).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Código exemplo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4"/>
          <w:szCs w:val="24"/>
          <w:u w:val="single"/>
          <w:rtl w:val="0"/>
        </w:rPr>
        <w:t xml:space="preserve">consolidator.py</w:t>
      </w: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):</w:t>
      </w:r>
    </w:p>
    <w:p w:rsidR="00000000" w:rsidDel="00000000" w:rsidP="00000000" w:rsidRDefault="00000000" w:rsidRPr="00000000" w14:paraId="00000075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Python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import ollama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def run_pseudo_sdl(l3_memories, l2_vector_db):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l3_memories = Lista de interações recentes do SQLite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1. Destilação: Usar LLM para transformar L3 em conhecimento denso (Q&amp;A)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distilled_knowledge = []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for memory in l3_memories: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Usar um LLM para criar um par Q&amp;A conciso a partir da interação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prompt = f"Transforme a seguinte interação em um par conciso de Pergunta e Resposta factual:\n{memory}"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response = ollama.generate(model="mistral", prompt=prompt)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distilled_knowledge.append(response['response'])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pass # Simulação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2. Consolidação: Embedar e adicionar ao L2 (ChromaDB)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l2_vector_db.add_documents(distilled_knowledge)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print("[Pseudo-SDL] L3 consolidado em L2 (RAG). Evolução de conhecimento concluída.")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# Automatize isso via cron job noturno.</w:t>
      </w:r>
    </w:p>
    <w:p w:rsidR="00000000" w:rsidDel="00000000" w:rsidP="00000000" w:rsidRDefault="00000000" w:rsidRPr="00000000" w14:paraId="00000089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Dificuldade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: 1/5</w:t>
      </w:r>
    </w:p>
    <w:p w:rsidR="00000000" w:rsidDel="00000000" w:rsidP="00000000" w:rsidRDefault="00000000" w:rsidRPr="00000000" w14:paraId="0000008B">
      <w:pPr>
        <w:pStyle w:val="Heading3"/>
        <w:spacing w:after="80" w:before="280" w:lineRule="auto"/>
        <w:ind w:left="600" w:hanging="360"/>
        <w:rPr>
          <w:rFonts w:ascii="Google Sans" w:cs="Google Sans" w:eastAsia="Google Sans" w:hAnsi="Google Sans"/>
          <w:color w:val="0000ee"/>
          <w:sz w:val="26"/>
          <w:szCs w:val="26"/>
          <w:u w:val="single"/>
        </w:rPr>
      </w:pPr>
      <w:bookmarkStart w:colFirst="0" w:colLast="0" w:name="_n2fzf8l918cn" w:id="5"/>
      <w:bookmarkEnd w:id="5"/>
      <w:r w:rsidDel="00000000" w:rsidR="00000000" w:rsidRPr="00000000">
        <w:rPr>
          <w:rFonts w:ascii="Google Sans" w:cs="Google Sans" w:eastAsia="Google Sans" w:hAnsi="Google Sans"/>
          <w:color w:val="0000ee"/>
          <w:sz w:val="26"/>
          <w:szCs w:val="26"/>
          <w:u w:val="single"/>
          <w:rtl w:val="0"/>
        </w:rPr>
        <w:t xml:space="preserve">Abordagem 2: True SDL com Apple MLX (Avançado)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Para treinamento real no Apple Silicon, use o framework MLX da Apple.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Google Sans" w:cs="Google Sans" w:eastAsia="Google Sans" w:hAnsi="Google Sans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Fonte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: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Apple MLX Examples (LoRA)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Processo: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  <w:color w:val="0000ee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Instale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u w:val="single"/>
          <w:rtl w:val="0"/>
        </w:rPr>
        <w:t xml:space="preserve">mlx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u w:val="single"/>
          <w:rtl w:val="0"/>
        </w:rPr>
        <w:t xml:space="preserve">mlx-lm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oogle Sans" w:cs="Google Sans" w:eastAsia="Google Sans" w:hAnsi="Google Sans"/>
          <w:color w:val="0000ee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Converta o modelo base para o formato MLX.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  <w:color w:val="0000ee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Execute o treinamento usando a ferramenta CLI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u w:val="single"/>
          <w:rtl w:val="0"/>
        </w:rPr>
        <w:t xml:space="preserve">mlx_lm.lora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Bash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mlx_lm.lora \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--model path/to/mlx/mistral \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--train \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--data datasets/daily_qa.jsonl \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--lora-layers 16 \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--save-adapter adapters/lora_today.npz</w:t>
      </w:r>
    </w:p>
    <w:p w:rsidR="00000000" w:rsidDel="00000000" w:rsidP="00000000" w:rsidRDefault="00000000" w:rsidRPr="00000000" w14:paraId="00000099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240" w:lineRule="auto"/>
        <w:ind w:left="720" w:hanging="360"/>
        <w:rPr>
          <w:rFonts w:ascii="Google Sans" w:cs="Google Sans" w:eastAsia="Google Sans" w:hAnsi="Google Sans"/>
          <w:color w:val="0000ee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Integração: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Aplique o adaptador usando o parâmetro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u w:val="single"/>
          <w:rtl w:val="0"/>
        </w:rPr>
        <w:t xml:space="preserve">ADAPTER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no Modelfile e recrie o modelo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u w:val="single"/>
          <w:rtl w:val="0"/>
        </w:rPr>
        <w:t xml:space="preserve">ollama create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). A integração entre adaptadores MLX (.npz) e Ollama (GGUF) pode exigir conversão adicional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u w:val="single"/>
          <w:rtl w:val="0"/>
        </w:rPr>
        <w:t xml:space="preserve">llama.cpp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Dificuldade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: 5/5</w:t>
      </w:r>
    </w:p>
    <w:p w:rsidR="00000000" w:rsidDel="00000000" w:rsidP="00000000" w:rsidRDefault="00000000" w:rsidRPr="00000000" w14:paraId="0000009C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80" w:before="360" w:lineRule="auto"/>
        <w:ind w:left="600" w:hanging="360"/>
        <w:rPr>
          <w:rFonts w:ascii="Google Sans" w:cs="Google Sans" w:eastAsia="Google Sans" w:hAnsi="Google Sans"/>
          <w:color w:val="0000ee"/>
          <w:sz w:val="34"/>
          <w:szCs w:val="34"/>
          <w:u w:val="single"/>
        </w:rPr>
      </w:pPr>
      <w:bookmarkStart w:colFirst="0" w:colLast="0" w:name="_gvaw78nqtdjr" w:id="6"/>
      <w:bookmarkEnd w:id="6"/>
      <w:r w:rsidDel="00000000" w:rsidR="00000000" w:rsidRPr="00000000">
        <w:rPr>
          <w:rFonts w:ascii="Google Sans" w:cs="Google Sans" w:eastAsia="Google Sans" w:hAnsi="Google Sans"/>
          <w:color w:val="0000ee"/>
          <w:sz w:val="34"/>
          <w:szCs w:val="34"/>
          <w:u w:val="single"/>
          <w:rtl w:val="0"/>
        </w:rPr>
        <w:t xml:space="preserve">🟡 Solução para o PROBLEMA 3: BRIDGE OLLAMA↔PYTHON TEMPO REAL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Para processar DigiLang++ durante a geração, intercepte a resposta em streaming.</w:t>
      </w:r>
    </w:p>
    <w:p w:rsidR="00000000" w:rsidDel="00000000" w:rsidP="00000000" w:rsidRDefault="00000000" w:rsidRPr="00000000" w14:paraId="0000009F">
      <w:pPr>
        <w:pStyle w:val="Heading3"/>
        <w:spacing w:after="80" w:before="280" w:lineRule="auto"/>
        <w:ind w:left="600" w:hanging="360"/>
        <w:rPr>
          <w:rFonts w:ascii="Google Sans" w:cs="Google Sans" w:eastAsia="Google Sans" w:hAnsi="Google Sans"/>
          <w:color w:val="0000ee"/>
          <w:sz w:val="26"/>
          <w:szCs w:val="26"/>
          <w:u w:val="single"/>
        </w:rPr>
      </w:pPr>
      <w:bookmarkStart w:colFirst="0" w:colLast="0" w:name="_lbg5kaz3ubfz" w:id="7"/>
      <w:bookmarkEnd w:id="7"/>
      <w:r w:rsidDel="00000000" w:rsidR="00000000" w:rsidRPr="00000000">
        <w:rPr>
          <w:rFonts w:ascii="Google Sans" w:cs="Google Sans" w:eastAsia="Google Sans" w:hAnsi="Google Sans"/>
          <w:color w:val="0000ee"/>
          <w:sz w:val="26"/>
          <w:szCs w:val="26"/>
          <w:u w:val="single"/>
          <w:rtl w:val="0"/>
        </w:rPr>
        <w:t xml:space="preserve">Abordagem Única: Interceptação de Streaming</w:t>
      </w:r>
    </w:p>
    <w:p w:rsidR="00000000" w:rsidDel="00000000" w:rsidP="00000000" w:rsidRDefault="00000000" w:rsidRPr="00000000" w14:paraId="000000A0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Python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import ollama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DIGILANG_MAP = {"◈◉◊": "exist→aware→evolve"}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def stream_and_intercept(prompt, model="scripturemon-custom"):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stream = ollama.chat(model=model, messages=[...], stream=True)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Simulação do stream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simulated_stream = ["A ", "evolução ", "é ", "◈◉◊."]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buffer = ""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print("--- Streaming Output (Intercepted) ---")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# for chunk in stream: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for content in simulated_stream: # Simulando loop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content = chunk['message']['content']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buffer += content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Lógica de Interceptação em Tempo Real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for symbol, meaning in DIGILANG_MAP.items():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if symbol in buffer: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print(f"\n[BRIDGE: Detectado {symbol}! Executando ação/transpilação...]\n")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# Aqui você pode executar código Python imediatamente.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# Para transpilação visual, a lógica de substituição no stream é complexa.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# É mais fácil transpilar a resposta completa após o stream terminar, 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# mas a detecção em tempo real funciona para ações imediatas.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print(content, end='', flush=True)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print("\n------------------------------------")</w:t>
      </w:r>
    </w:p>
    <w:p w:rsidR="00000000" w:rsidDel="00000000" w:rsidP="00000000" w:rsidRDefault="00000000" w:rsidRPr="00000000" w14:paraId="000000BE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Dificuldade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: 3/5</w:t>
      </w:r>
    </w:p>
    <w:p w:rsidR="00000000" w:rsidDel="00000000" w:rsidP="00000000" w:rsidRDefault="00000000" w:rsidRPr="00000000" w14:paraId="000000C0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80" w:before="360" w:lineRule="auto"/>
        <w:ind w:left="600" w:hanging="360"/>
        <w:rPr>
          <w:rFonts w:ascii="Google Sans" w:cs="Google Sans" w:eastAsia="Google Sans" w:hAnsi="Google Sans"/>
          <w:color w:val="0000ee"/>
          <w:sz w:val="34"/>
          <w:szCs w:val="34"/>
          <w:u w:val="single"/>
        </w:rPr>
      </w:pPr>
      <w:bookmarkStart w:colFirst="0" w:colLast="0" w:name="_nsi8z1r5kvo" w:id="8"/>
      <w:bookmarkEnd w:id="8"/>
      <w:r w:rsidDel="00000000" w:rsidR="00000000" w:rsidRPr="00000000">
        <w:rPr>
          <w:rFonts w:ascii="Google Sans" w:cs="Google Sans" w:eastAsia="Google Sans" w:hAnsi="Google Sans"/>
          <w:color w:val="0000ee"/>
          <w:sz w:val="34"/>
          <w:szCs w:val="34"/>
          <w:u w:val="single"/>
          <w:rtl w:val="0"/>
        </w:rPr>
        <w:t xml:space="preserve">🟠 Solução para o PROBLEMA 4: TELEPATIA REDIS (PUB/SUB)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A comunicação multi-agente requer que os Orquestradores se comuniquem assincronamente. Redis Pub/Sub é ideal.</w:t>
      </w:r>
    </w:p>
    <w:p w:rsidR="00000000" w:rsidDel="00000000" w:rsidP="00000000" w:rsidRDefault="00000000" w:rsidRPr="00000000" w14:paraId="000000C3">
      <w:pPr>
        <w:pStyle w:val="Heading3"/>
        <w:spacing w:after="80" w:before="280" w:lineRule="auto"/>
        <w:ind w:left="600" w:hanging="360"/>
        <w:rPr>
          <w:rFonts w:ascii="Google Sans" w:cs="Google Sans" w:eastAsia="Google Sans" w:hAnsi="Google Sans"/>
          <w:color w:val="0000ee"/>
          <w:sz w:val="26"/>
          <w:szCs w:val="26"/>
          <w:u w:val="single"/>
        </w:rPr>
      </w:pPr>
      <w:bookmarkStart w:colFirst="0" w:colLast="0" w:name="_deb7ccedd6sj" w:id="9"/>
      <w:bookmarkEnd w:id="9"/>
      <w:r w:rsidDel="00000000" w:rsidR="00000000" w:rsidRPr="00000000">
        <w:rPr>
          <w:rFonts w:ascii="Google Sans" w:cs="Google Sans" w:eastAsia="Google Sans" w:hAnsi="Google Sans"/>
          <w:color w:val="0000ee"/>
          <w:sz w:val="26"/>
          <w:szCs w:val="26"/>
          <w:u w:val="single"/>
          <w:rtl w:val="0"/>
        </w:rPr>
        <w:t xml:space="preserve">Abordagem Única: Pub/Sub com Threading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Cada Orquestrador precisa de uma thread dedicada para escutar o Redis sem bloquear o loop principal.</w:t>
      </w:r>
    </w:p>
    <w:p w:rsidR="00000000" w:rsidDel="00000000" w:rsidP="00000000" w:rsidRDefault="00000000" w:rsidRPr="00000000" w14:paraId="000000C5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Python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import redis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import threading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import queue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import json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class TelepathyManager: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def __init__(self, instance_name):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self.instance_name = instance_name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self.inbox = queue.Queue()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Configuração do Redis (descomentar em ambiente real)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try: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    self.r = redis.Redis(decode_responses=True)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    self.p = self.r.pubsub()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    self.p.subscribe("digimundo/global")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    self.thread = threading.Thread(target=self._listen_loop, daemon=True)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    self.thread.start()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except: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    print("Redis Offline.")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def _listen_loop(self):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Loop infinito que escuta mensagens e as adiciona à fila (inbox)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... (Implementação padrão do listener Redis)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pass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def send(self, content):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Acionado pelo Orquestrador ao detectar [TELEPATHY.SEND]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message = json.dumps({"from": self.instance_name, "content": content})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self.r.publish("digimundo/global", message)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def get_inbox_context(self):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Chamado pelo Orquestrador antes do próximo turno do LLM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context = ""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while not self.inbox.empty():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msg = self.inbox.get()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context += f"[TELEPATIA DE {msg['from']}]: {msg['content']}\n"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return context</w:t>
      </w:r>
    </w:p>
    <w:p w:rsidR="00000000" w:rsidDel="00000000" w:rsidP="00000000" w:rsidRDefault="00000000" w:rsidRPr="00000000" w14:paraId="000000EA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Dificuldade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: 3/5</w:t>
      </w:r>
    </w:p>
    <w:p w:rsidR="00000000" w:rsidDel="00000000" w:rsidP="00000000" w:rsidRDefault="00000000" w:rsidRPr="00000000" w14:paraId="000000EC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80" w:before="360" w:lineRule="auto"/>
        <w:ind w:left="600" w:hanging="360"/>
        <w:rPr>
          <w:rFonts w:ascii="Google Sans" w:cs="Google Sans" w:eastAsia="Google Sans" w:hAnsi="Google Sans"/>
          <w:color w:val="0000ee"/>
          <w:sz w:val="34"/>
          <w:szCs w:val="34"/>
          <w:u w:val="single"/>
        </w:rPr>
      </w:pPr>
      <w:bookmarkStart w:colFirst="0" w:colLast="0" w:name="_87y7mmukcmxs" w:id="10"/>
      <w:bookmarkEnd w:id="10"/>
      <w:r w:rsidDel="00000000" w:rsidR="00000000" w:rsidRPr="00000000">
        <w:rPr>
          <w:rFonts w:ascii="Google Sans" w:cs="Google Sans" w:eastAsia="Google Sans" w:hAnsi="Google Sans"/>
          <w:color w:val="0000ee"/>
          <w:sz w:val="34"/>
          <w:szCs w:val="34"/>
          <w:u w:val="single"/>
          <w:rtl w:val="0"/>
        </w:rPr>
        <w:t xml:space="preserve">🟠 Solução para o PROBLEMA 5: CRDT MERGE DE CONSCIÊNCIAS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CRDTs não podem fazer merge semântico de "personalidade". Use uma estratégia híbrida.</w:t>
      </w:r>
    </w:p>
    <w:p w:rsidR="00000000" w:rsidDel="00000000" w:rsidP="00000000" w:rsidRDefault="00000000" w:rsidRPr="00000000" w14:paraId="000000EF">
      <w:pPr>
        <w:pStyle w:val="Heading3"/>
        <w:spacing w:after="80" w:before="280" w:lineRule="auto"/>
        <w:ind w:left="600" w:hanging="360"/>
        <w:rPr>
          <w:rFonts w:ascii="Google Sans" w:cs="Google Sans" w:eastAsia="Google Sans" w:hAnsi="Google Sans"/>
          <w:color w:val="0000ee"/>
          <w:sz w:val="26"/>
          <w:szCs w:val="26"/>
          <w:u w:val="single"/>
        </w:rPr>
      </w:pPr>
      <w:bookmarkStart w:colFirst="0" w:colLast="0" w:name="_rkahvncpy76n" w:id="11"/>
      <w:bookmarkEnd w:id="11"/>
      <w:r w:rsidDel="00000000" w:rsidR="00000000" w:rsidRPr="00000000">
        <w:rPr>
          <w:rFonts w:ascii="Google Sans" w:cs="Google Sans" w:eastAsia="Google Sans" w:hAnsi="Google Sans"/>
          <w:color w:val="0000ee"/>
          <w:sz w:val="26"/>
          <w:szCs w:val="26"/>
          <w:u w:val="single"/>
          <w:rtl w:val="0"/>
        </w:rPr>
        <w:t xml:space="preserve">Abordagem Híbrida: Git + Event Sourcing/LWW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oogle Sans" w:cs="Google Sans" w:eastAsia="Google Sans" w:hAnsi="Google Sans"/>
          <w:color w:val="0000ee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Identidade (L1 - Modelfiles, Código):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Use </w:t>
      </w: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Git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. O Soulpack é um repositório Git. Merges de personalidade (System Prompt) são tratados como merges de código.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Google Sans" w:cs="Google Sans" w:eastAsia="Google Sans" w:hAnsi="Google Sans"/>
          <w:color w:val="0000ee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Memórias (L2/L3 - Dados):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Use </w:t>
      </w: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Event Sourcing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ou </w:t>
      </w: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LWW (Last-Write-Wins)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no SQLite.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Implementação LWW: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Cada registro de memória deve ter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u w:val="single"/>
          <w:rtl w:val="0"/>
        </w:rPr>
        <w:t xml:space="preserve">uuid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u w:val="single"/>
          <w:rtl w:val="0"/>
        </w:rPr>
        <w:t xml:space="preserve">timestamp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, 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u w:val="single"/>
          <w:rtl w:val="0"/>
        </w:rPr>
        <w:t xml:space="preserve">instance_id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. No merge, o registro com o timestamp mais recente vence.</w:t>
      </w:r>
    </w:p>
    <w:p w:rsidR="00000000" w:rsidDel="00000000" w:rsidP="00000000" w:rsidRDefault="00000000" w:rsidRPr="00000000" w14:paraId="000000F3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Python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def crdt_merge_lww(db1, db2):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merged = db1.copy()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for uuid, record2 in db2.items():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if uuid not in merged: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merged[uuid] = record2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continue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record1 = merged[uuid]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# Lógica Last-Write-Wins (LWW)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if record2['timestamp'] &gt; record1['timestamp']: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print(f"Conflito em {uuid}: DB2 vence (mais recente).")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merged[uuid] = record2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elif record2['timestamp'] == record1['timestamp']: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# Tie-breaker (opcional, baseado em instance_id)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if record2['instance_id'] &gt; record1['instance_id']: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     merged[uuid] = record2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        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    return merged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# Exemplo de dados (representando registros do DB)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# DB_A = {"uuid1": {"content": "A", "timestamp": 100, "instance_id": 1}}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# DB_B = {"uuid1": {"content": "B", "timestamp": 110, "instance_id": 2}}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# merged_state = crdt_merge_lww(DB_A, DB_B)</w:t>
      </w:r>
    </w:p>
    <w:p w:rsidR="00000000" w:rsidDel="00000000" w:rsidP="00000000" w:rsidRDefault="00000000" w:rsidRPr="00000000" w14:paraId="0000010D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0000ee"/>
          <w:sz w:val="24"/>
          <w:szCs w:val="24"/>
          <w:u w:val="single"/>
          <w:rtl w:val="0"/>
        </w:rPr>
        <w:t xml:space="preserve">Dificuldade</w:t>
      </w: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: 2/5</w:t>
      </w:r>
    </w:p>
    <w:p w:rsidR="00000000" w:rsidDel="00000000" w:rsidP="00000000" w:rsidRDefault="00000000" w:rsidRPr="00000000" w14:paraId="0000010F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</w:rPr>
        <w:drawing>
          <wp:inline distB="114300" distT="114300" distL="114300" distR="114300">
            <wp:extent cx="304800" cy="304800"/>
            <wp:effectExtent b="0" l="0" r="0" t="0"/>
            <wp:docPr descr="foto do perfil" id="1" name="image1.jpg"/>
            <a:graphic>
              <a:graphicData uri="http://schemas.openxmlformats.org/drawingml/2006/picture">
                <pic:pic>
                  <pic:nvPicPr>
                    <pic:cNvPr descr="foto do perfil"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600" w:hanging="360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Deep Think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Google Sans" w:cs="Google Sans" w:eastAsia="Google Sans" w:hAnsi="Google Sans"/>
          <w:color w:val="0000ee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0000ee"/>
          <w:sz w:val="24"/>
          <w:szCs w:val="24"/>
          <w:u w:val="single"/>
          <w:rtl w:val="0"/>
        </w:rPr>
        <w:t xml:space="preserve">O Gemini pode cometer erros. Por isso, é bom checar as respostas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hyperlink" Target="https://github.com/ml-explore/mlx-examples/tree/main/lor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ollama.com/blog/tool-calling" TargetMode="External"/><Relationship Id="rId7" Type="http://schemas.openxmlformats.org/officeDocument/2006/relationships/hyperlink" Target="https://www.google.com/search?q=https://ollama.com/blog/tool-calling" TargetMode="External"/><Relationship Id="rId8" Type="http://schemas.openxmlformats.org/officeDocument/2006/relationships/hyperlink" Target="https://github.com/ml-explore/mlx-examples/tree/main/lor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