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9139C" w14:textId="0FCB3E84" w:rsidR="00A94842" w:rsidRPr="00A94842" w:rsidRDefault="00A94842" w:rsidP="00A94842">
      <w:pPr>
        <w:jc w:val="center"/>
        <w:rPr>
          <w:b/>
          <w:bCs/>
          <w:sz w:val="32"/>
          <w:szCs w:val="32"/>
        </w:rPr>
      </w:pPr>
      <w:r w:rsidRPr="00A94842">
        <w:rPr>
          <w:b/>
          <w:bCs/>
          <w:sz w:val="32"/>
          <w:szCs w:val="32"/>
        </w:rPr>
        <w:t>А</w:t>
      </w:r>
      <w:r w:rsidRPr="00A94842">
        <w:rPr>
          <w:b/>
          <w:bCs/>
          <w:sz w:val="32"/>
          <w:szCs w:val="32"/>
        </w:rPr>
        <w:t>нализ рынка Web-приложений для туристической отрасли</w:t>
      </w:r>
    </w:p>
    <w:p w14:paraId="0D021022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1. CRM-системы для туристического бизнеса</w:t>
      </w:r>
    </w:p>
    <w:p w14:paraId="5CC90227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Популярные платформы:</w:t>
      </w:r>
    </w:p>
    <w:p w14:paraId="3F2B9D19" w14:textId="0D3C48FE" w:rsidR="00A94842" w:rsidRPr="00A94842" w:rsidRDefault="00A94842" w:rsidP="00A948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(лидер рынка)</w:t>
      </w:r>
    </w:p>
    <w:p w14:paraId="664E8CFC" w14:textId="26646FC1" w:rsidR="00A94842" w:rsidRPr="00A94842" w:rsidRDefault="00A94842" w:rsidP="00A948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HubSpot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(удобный интерфейс)</w:t>
      </w:r>
    </w:p>
    <w:p w14:paraId="49BFA3FE" w14:textId="762013EE" w:rsidR="00A94842" w:rsidRPr="00A94842" w:rsidRDefault="00A94842" w:rsidP="00A948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Битрикс24 (популярен в СНГ)</w:t>
      </w:r>
    </w:p>
    <w:p w14:paraId="0ABE2B59" w14:textId="47A982FA" w:rsidR="00A94842" w:rsidRPr="00A94842" w:rsidRDefault="00A94842" w:rsidP="00A948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Zoho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CRM (бюджетное решение)</w:t>
      </w:r>
    </w:p>
    <w:p w14:paraId="3D7882AE" w14:textId="4D1291DA" w:rsidR="00A94842" w:rsidRPr="00A94842" w:rsidRDefault="00A94842" w:rsidP="00A948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Microsoft Dynamics 365 (для крупных операторов)</w:t>
      </w:r>
    </w:p>
    <w:p w14:paraId="533A1691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Ключевые возможности:</w:t>
      </w:r>
    </w:p>
    <w:p w14:paraId="3C81CF23" w14:textId="050B9D14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Управление клиентской базой:</w:t>
      </w:r>
    </w:p>
    <w:p w14:paraId="666E3600" w14:textId="2995B1A1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Хранение полной истории взаимодействий</w:t>
      </w:r>
    </w:p>
    <w:p w14:paraId="6F7396BC" w14:textId="6ECC2B27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Сегментация клиентов по различным критериям</w:t>
      </w:r>
    </w:p>
    <w:p w14:paraId="55A6130F" w14:textId="29A063D1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Система напоминаний о важных событиях</w:t>
      </w:r>
    </w:p>
    <w:p w14:paraId="367C3FA2" w14:textId="3D2893FB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Автоматизация продаж:</w:t>
      </w:r>
    </w:p>
    <w:p w14:paraId="7B04AB08" w14:textId="58C1E7E9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Воронки продаж с настраиваемыми этапами</w:t>
      </w:r>
    </w:p>
    <w:p w14:paraId="2A6C9A0F" w14:textId="21EACCC8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Шаблоны для типовых операций</w:t>
      </w:r>
    </w:p>
    <w:p w14:paraId="0DB1850B" w14:textId="47BEE727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A9484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и мессенджерами</w:t>
      </w:r>
    </w:p>
    <w:p w14:paraId="1DE0D5D1" w14:textId="01B69C7D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63DC29D8" w14:textId="559E084D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с ключевыми метриками</w:t>
      </w:r>
    </w:p>
    <w:p w14:paraId="3A41EE02" w14:textId="2AB16837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Анализ эффективности менеджеров</w:t>
      </w:r>
    </w:p>
    <w:p w14:paraId="6026AB6A" w14:textId="72F7C238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Прогнозирование продаж</w:t>
      </w:r>
    </w:p>
    <w:p w14:paraId="5977E6B5" w14:textId="25E2E00C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Маркетинговые инструменты:</w:t>
      </w:r>
    </w:p>
    <w:p w14:paraId="482B85E3" w14:textId="0BB9F006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>-рассылки</w:t>
      </w:r>
    </w:p>
    <w:p w14:paraId="48BC31DA" w14:textId="77777777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CRM-маркетинг</w:t>
      </w:r>
    </w:p>
    <w:p w14:paraId="5C3BBF17" w14:textId="7739CA7A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Скрипты продаж</w:t>
      </w:r>
    </w:p>
    <w:p w14:paraId="7B1EC9CA" w14:textId="77777777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Преимущества для турагентств:</w:t>
      </w:r>
    </w:p>
    <w:p w14:paraId="4436DC64" w14:textId="7F19A247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Централизованное хранение данных о клиентах</w:t>
      </w:r>
    </w:p>
    <w:p w14:paraId="4B6F8667" w14:textId="157376A8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lastRenderedPageBreak/>
        <w:t>Автоматизация рутинных операций</w:t>
      </w:r>
    </w:p>
    <w:p w14:paraId="318C1255" w14:textId="099BBE10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Увеличение конверсии за счет системы напоминаний</w:t>
      </w:r>
    </w:p>
    <w:p w14:paraId="7A728D40" w14:textId="36D713AD" w:rsidR="00A94842" w:rsidRPr="00A94842" w:rsidRDefault="00A94842" w:rsidP="00A9484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Возможность интеграции с другими сервисами</w:t>
      </w:r>
    </w:p>
    <w:p w14:paraId="17A1C9C9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4EDDCB6C" w14:textId="457614D9" w:rsidR="00A94842" w:rsidRPr="00A94842" w:rsidRDefault="00A94842" w:rsidP="00A9484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Требуют адаптации под специфику туризма</w:t>
      </w:r>
    </w:p>
    <w:p w14:paraId="677BE9F7" w14:textId="5E0A9003" w:rsidR="00A94842" w:rsidRPr="00A94842" w:rsidRDefault="00A94842" w:rsidP="00A9484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Не содержат специализированных функций для бронирования</w:t>
      </w:r>
    </w:p>
    <w:p w14:paraId="76D85BA3" w14:textId="5643B25B" w:rsidR="00A94842" w:rsidRPr="00A94842" w:rsidRDefault="00A94842" w:rsidP="00A9484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Высокая стоимость некоторых решений</w:t>
      </w:r>
    </w:p>
    <w:p w14:paraId="65407512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2. Специализированные туристические системы</w:t>
      </w:r>
    </w:p>
    <w:p w14:paraId="74D8334A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Ведущие платформы:</w:t>
      </w:r>
    </w:p>
    <w:p w14:paraId="6CE3F7B5" w14:textId="0803434F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Amadeus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>:</w:t>
      </w:r>
    </w:p>
    <w:p w14:paraId="00A2F2C1" w14:textId="0039EBE5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Глобальная дистрибьюция (GDS)</w:t>
      </w:r>
    </w:p>
    <w:p w14:paraId="02C0D428" w14:textId="491B5A87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Более 490 авиакомпаний</w:t>
      </w:r>
    </w:p>
    <w:p w14:paraId="6B944CC5" w14:textId="396CB893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1.6 млн отелей</w:t>
      </w:r>
    </w:p>
    <w:p w14:paraId="70FD5347" w14:textId="1AF1A4DD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53 000 туроператоров</w:t>
      </w:r>
    </w:p>
    <w:p w14:paraId="1B31B81D" w14:textId="434E745F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Sabre:</w:t>
      </w:r>
    </w:p>
    <w:p w14:paraId="5077A6C9" w14:textId="33D3424B" w:rsidR="00A94842" w:rsidRPr="00A94842" w:rsidRDefault="00A94842" w:rsidP="00A948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Вторая по величине GDS</w:t>
      </w:r>
    </w:p>
    <w:p w14:paraId="386C93D8" w14:textId="4AA312A9" w:rsidR="00A94842" w:rsidRPr="00A94842" w:rsidRDefault="00A94842" w:rsidP="00A948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Особенно сильна в Северной Америке</w:t>
      </w:r>
    </w:p>
    <w:p w14:paraId="52E193C7" w14:textId="6D0FA7F2" w:rsidR="00A94842" w:rsidRPr="00A94842" w:rsidRDefault="00A94842" w:rsidP="00A948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Инновационные решения для динамического пакетирования</w:t>
      </w:r>
    </w:p>
    <w:p w14:paraId="1892B2F7" w14:textId="0CAAE4DB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TourCMS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>:</w:t>
      </w:r>
    </w:p>
    <w:p w14:paraId="47587839" w14:textId="131A5571" w:rsidR="00A94842" w:rsidRPr="00A94842" w:rsidRDefault="00A94842" w:rsidP="00A948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Специализирована на малых/средних туроператорах</w:t>
      </w:r>
    </w:p>
    <w:p w14:paraId="7BDBB7E2" w14:textId="744C8625" w:rsidR="00A94842" w:rsidRPr="00A94842" w:rsidRDefault="00A94842" w:rsidP="00A948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Простота использования</w:t>
      </w:r>
    </w:p>
    <w:p w14:paraId="6B891B7F" w14:textId="36C33F30" w:rsidR="00A94842" w:rsidRPr="00A94842" w:rsidRDefault="00A94842" w:rsidP="00A948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Хорошая интеграция с сайтами</w:t>
      </w:r>
    </w:p>
    <w:p w14:paraId="00D8B515" w14:textId="7B5BF71D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Peakwork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>:</w:t>
      </w:r>
    </w:p>
    <w:p w14:paraId="7BB8FC06" w14:textId="12241C35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lastRenderedPageBreak/>
        <w:t>Система динамического пакетирования</w:t>
      </w:r>
    </w:p>
    <w:p w14:paraId="37E82EA5" w14:textId="0E5ADCB9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Реальное время бронирования</w:t>
      </w:r>
    </w:p>
    <w:p w14:paraId="2DB17D26" w14:textId="72BC573A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API-ориентированная архитектура</w:t>
      </w:r>
    </w:p>
    <w:p w14:paraId="0D1AF971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Ключевые функции:</w:t>
      </w:r>
    </w:p>
    <w:p w14:paraId="5851EC6D" w14:textId="3E6B531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Бронирование:</w:t>
      </w:r>
    </w:p>
    <w:p w14:paraId="331A4406" w14:textId="365F7F7C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Авиабилеты с подключением к GDS</w:t>
      </w:r>
    </w:p>
    <w:p w14:paraId="3524063F" w14:textId="08AA81A1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Отели с доступом к глобальным инвентарям</w:t>
      </w:r>
    </w:p>
    <w:p w14:paraId="0A004B42" w14:textId="103BBF34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Трансферы и экскурсии</w:t>
      </w:r>
    </w:p>
    <w:p w14:paraId="54B881E8" w14:textId="5F22ECD4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Страховые продукты</w:t>
      </w:r>
    </w:p>
    <w:p w14:paraId="06A194CF" w14:textId="59E47108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Управление турпакетами:</w:t>
      </w:r>
    </w:p>
    <w:p w14:paraId="6470D3E3" w14:textId="2BD12EF4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Динамическое пакетирование</w:t>
      </w:r>
    </w:p>
    <w:p w14:paraId="06898656" w14:textId="13030176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Гибкие правила комиссий</w:t>
      </w:r>
    </w:p>
    <w:p w14:paraId="664679FE" w14:textId="755BD5E5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Система квот и доступности</w:t>
      </w:r>
    </w:p>
    <w:p w14:paraId="2A9F430C" w14:textId="5F299DB6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Финансовый модуль:</w:t>
      </w:r>
    </w:p>
    <w:p w14:paraId="245F6145" w14:textId="5A944221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Управление платежами</w:t>
      </w:r>
    </w:p>
    <w:p w14:paraId="3A8D025A" w14:textId="04B9E53A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Автоматизация выставления счетов</w:t>
      </w:r>
    </w:p>
    <w:p w14:paraId="6E3CA2B7" w14:textId="6A9B917F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Интеграция с бухгалтерскими системами</w:t>
      </w:r>
    </w:p>
    <w:p w14:paraId="24A3E0E6" w14:textId="6D29B483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Бэк-офис функции:</w:t>
      </w:r>
    </w:p>
    <w:p w14:paraId="5CD9E0DC" w14:textId="73FEFDB2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Управление контрагентами</w:t>
      </w:r>
    </w:p>
    <w:p w14:paraId="2D7BC704" w14:textId="18579C76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Визовая поддержка</w:t>
      </w:r>
    </w:p>
    <w:p w14:paraId="7D750871" w14:textId="741A2C03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Логистика</w:t>
      </w:r>
    </w:p>
    <w:p w14:paraId="0DD1DF46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3297A4C" w14:textId="2B17646E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Прямая интеграция с поставщиками</w:t>
      </w:r>
    </w:p>
    <w:p w14:paraId="38027579" w14:textId="3B7494D2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lastRenderedPageBreak/>
        <w:t>Автоматическое обновление цен и доступности</w:t>
      </w:r>
    </w:p>
    <w:p w14:paraId="242B6DB7" w14:textId="027E135C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Снижение количества ручных операций</w:t>
      </w:r>
    </w:p>
    <w:p w14:paraId="377D0ED4" w14:textId="39B96672" w:rsidR="00A94842" w:rsidRPr="00A94842" w:rsidRDefault="00A94842" w:rsidP="00A9484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Поддержка многоканальных продаж</w:t>
      </w:r>
    </w:p>
    <w:p w14:paraId="53AEBB26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B05FAA3" w14:textId="189BFBD6" w:rsidR="00A94842" w:rsidRPr="00A94842" w:rsidRDefault="00A94842" w:rsidP="00A9484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</w:p>
    <w:p w14:paraId="7A639D6E" w14:textId="3318F1BF" w:rsidR="00A94842" w:rsidRPr="00A94842" w:rsidRDefault="00A94842" w:rsidP="00A9484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Сложность настройки</w:t>
      </w:r>
    </w:p>
    <w:p w14:paraId="18FD68B4" w14:textId="5EFEFE48" w:rsidR="00A94842" w:rsidRPr="00A94842" w:rsidRDefault="00A94842" w:rsidP="00A9484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Комиссионная модель оплаты</w:t>
      </w:r>
    </w:p>
    <w:p w14:paraId="2A28CB73" w14:textId="776DFE73" w:rsidR="00A94842" w:rsidRPr="00A94842" w:rsidRDefault="00A94842" w:rsidP="00A9484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Требуется обучение персонала</w:t>
      </w:r>
    </w:p>
    <w:p w14:paraId="7A11C69A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94842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платформы для туризма</w:t>
      </w:r>
    </w:p>
    <w:p w14:paraId="16FCFB42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Ведущие решения:</w:t>
      </w:r>
    </w:p>
    <w:p w14:paraId="64201CA3" w14:textId="51C76A00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OutSystems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(лидер рынка)</w:t>
      </w:r>
    </w:p>
    <w:p w14:paraId="39FF5AFB" w14:textId="6A3A7550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Mendix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(развитая экосистема)</w:t>
      </w:r>
    </w:p>
    <w:p w14:paraId="2D674F17" w14:textId="5FB36CCE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  <w:lang w:val="en-US"/>
        </w:rPr>
        <w:t>Microsoft Power Apps (</w:t>
      </w:r>
      <w:r w:rsidRPr="00A94842">
        <w:rPr>
          <w:rFonts w:ascii="Times New Roman" w:hAnsi="Times New Roman" w:cs="Times New Roman"/>
          <w:sz w:val="28"/>
          <w:szCs w:val="28"/>
        </w:rPr>
        <w:t>интеграция</w:t>
      </w:r>
      <w:r w:rsidRPr="00A94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842">
        <w:rPr>
          <w:rFonts w:ascii="Times New Roman" w:hAnsi="Times New Roman" w:cs="Times New Roman"/>
          <w:sz w:val="28"/>
          <w:szCs w:val="28"/>
        </w:rPr>
        <w:t>с</w:t>
      </w:r>
      <w:r w:rsidRPr="00A94842">
        <w:rPr>
          <w:rFonts w:ascii="Times New Roman" w:hAnsi="Times New Roman" w:cs="Times New Roman"/>
          <w:sz w:val="28"/>
          <w:szCs w:val="28"/>
          <w:lang w:val="en-US"/>
        </w:rPr>
        <w:t xml:space="preserve"> Office 365)</w:t>
      </w:r>
    </w:p>
    <w:p w14:paraId="32BE8C21" w14:textId="01620683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Appian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(для сложных бизнес-процессов)</w:t>
      </w:r>
    </w:p>
    <w:p w14:paraId="0B505DA0" w14:textId="28A083BE" w:rsidR="00A94842" w:rsidRPr="00A94842" w:rsidRDefault="00A94842" w:rsidP="00A9484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  <w:lang w:val="en-US"/>
        </w:rPr>
        <w:t>Salesforce Lightning (</w:t>
      </w:r>
      <w:r w:rsidRPr="00A94842">
        <w:rPr>
          <w:rFonts w:ascii="Times New Roman" w:hAnsi="Times New Roman" w:cs="Times New Roman"/>
          <w:sz w:val="28"/>
          <w:szCs w:val="28"/>
        </w:rPr>
        <w:t>в</w:t>
      </w:r>
      <w:r w:rsidRPr="00A94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842">
        <w:rPr>
          <w:rFonts w:ascii="Times New Roman" w:hAnsi="Times New Roman" w:cs="Times New Roman"/>
          <w:sz w:val="28"/>
          <w:szCs w:val="28"/>
        </w:rPr>
        <w:t>рамках</w:t>
      </w:r>
      <w:r w:rsidRPr="00A94842">
        <w:rPr>
          <w:rFonts w:ascii="Times New Roman" w:hAnsi="Times New Roman" w:cs="Times New Roman"/>
          <w:sz w:val="28"/>
          <w:szCs w:val="28"/>
          <w:lang w:val="en-US"/>
        </w:rPr>
        <w:t xml:space="preserve"> CRM)</w:t>
      </w:r>
    </w:p>
    <w:p w14:paraId="25247DF2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14:paraId="20DFE713" w14:textId="30EAD3B0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Быстрая разработка:</w:t>
      </w:r>
    </w:p>
    <w:p w14:paraId="38A38A96" w14:textId="3BC7C6BD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Визуальные конструкторы интерфейсов</w:t>
      </w:r>
    </w:p>
    <w:p w14:paraId="60B34C6B" w14:textId="7A2020E7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Готовые компоненты для туризма</w:t>
      </w:r>
    </w:p>
    <w:p w14:paraId="43282355" w14:textId="3D9B3727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Шаблоны типовых решений</w:t>
      </w:r>
    </w:p>
    <w:p w14:paraId="3B9080CE" w14:textId="3FE09C25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Интеграционные возможности:</w:t>
      </w:r>
    </w:p>
    <w:p w14:paraId="31AA3E12" w14:textId="77777777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Коннекторы к популярным API</w:t>
      </w:r>
    </w:p>
    <w:p w14:paraId="43439532" w14:textId="77777777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Поддержка REST/SOAP</w:t>
      </w:r>
    </w:p>
    <w:p w14:paraId="1730B452" w14:textId="12BF75EF" w:rsidR="00A94842" w:rsidRPr="00A94842" w:rsidRDefault="00A94842" w:rsidP="00A9484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Готовые адаптеры для GDS</w:t>
      </w:r>
    </w:p>
    <w:p w14:paraId="22EDB06F" w14:textId="561C1256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Мобильность:</w:t>
      </w:r>
    </w:p>
    <w:p w14:paraId="06F7FB89" w14:textId="0DF85625" w:rsidR="00A94842" w:rsidRPr="00A94842" w:rsidRDefault="00A94842" w:rsidP="00A94842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 xml:space="preserve">Единая кодовая база для </w:t>
      </w:r>
      <w:proofErr w:type="spellStart"/>
      <w:r w:rsidRPr="00A9484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4842">
        <w:rPr>
          <w:rFonts w:ascii="Times New Roman" w:hAnsi="Times New Roman" w:cs="Times New Roman"/>
          <w:sz w:val="28"/>
          <w:szCs w:val="28"/>
        </w:rPr>
        <w:t>mobile</w:t>
      </w:r>
      <w:proofErr w:type="spellEnd"/>
    </w:p>
    <w:p w14:paraId="38B6CFFF" w14:textId="0B0D884F" w:rsidR="00A94842" w:rsidRPr="00A94842" w:rsidRDefault="00A94842" w:rsidP="00A94842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lastRenderedPageBreak/>
        <w:t>Оффлайн-режим работы</w:t>
      </w:r>
    </w:p>
    <w:p w14:paraId="7FE336F0" w14:textId="1006E858" w:rsidR="00A94842" w:rsidRPr="00A94842" w:rsidRDefault="00A94842" w:rsidP="00A94842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84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>-уведомления</w:t>
      </w:r>
    </w:p>
    <w:p w14:paraId="326B73BB" w14:textId="740C42AB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Бизнес-логика:</w:t>
      </w:r>
    </w:p>
    <w:p w14:paraId="41986925" w14:textId="15669DFF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 xml:space="preserve">Визуальные </w:t>
      </w:r>
      <w:proofErr w:type="spellStart"/>
      <w:r w:rsidRPr="00A94842">
        <w:rPr>
          <w:rFonts w:ascii="Times New Roman" w:hAnsi="Times New Roman" w:cs="Times New Roman"/>
          <w:sz w:val="28"/>
          <w:szCs w:val="28"/>
        </w:rPr>
        <w:t>workflow</w:t>
      </w:r>
      <w:proofErr w:type="spellEnd"/>
    </w:p>
    <w:p w14:paraId="08A62153" w14:textId="1CC80D7D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Система бизнес-правил</w:t>
      </w:r>
    </w:p>
    <w:p w14:paraId="3DA1B988" w14:textId="41BA43AF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AI-компоненты</w:t>
      </w:r>
    </w:p>
    <w:p w14:paraId="00577485" w14:textId="77777777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Преимущества для турагентств:</w:t>
      </w:r>
    </w:p>
    <w:p w14:paraId="3008C51C" w14:textId="177A8C73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Скорость внедрения:</w:t>
      </w:r>
    </w:p>
    <w:p w14:paraId="21382656" w14:textId="536AD6B8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Прототип за 1-2 недели</w:t>
      </w:r>
    </w:p>
    <w:p w14:paraId="25261E23" w14:textId="44BC28DE" w:rsidR="00A94842" w:rsidRPr="00A94842" w:rsidRDefault="00A94842" w:rsidP="00A9484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Полноценное решение за 1-3 месяца</w:t>
      </w:r>
    </w:p>
    <w:p w14:paraId="4C05F390" w14:textId="01789868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Гибкость:</w:t>
      </w:r>
    </w:p>
    <w:p w14:paraId="7315A0B1" w14:textId="0A7B7366" w:rsidR="00A94842" w:rsidRPr="00A94842" w:rsidRDefault="00A94842" w:rsidP="00A94842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Быстрая адаптация к изменениям</w:t>
      </w:r>
    </w:p>
    <w:p w14:paraId="0A4C4B19" w14:textId="3D06CA93" w:rsidR="00A94842" w:rsidRPr="00A94842" w:rsidRDefault="00A94842" w:rsidP="00A94842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Возможность экспериментировать</w:t>
      </w:r>
    </w:p>
    <w:p w14:paraId="402522EC" w14:textId="4896496C" w:rsidR="00A94842" w:rsidRPr="00A94842" w:rsidRDefault="00A94842" w:rsidP="00A94842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Постепенное наращивание функционала</w:t>
      </w:r>
    </w:p>
    <w:p w14:paraId="48ADEA9A" w14:textId="488B987D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Экономия:</w:t>
      </w:r>
    </w:p>
    <w:p w14:paraId="5744D43E" w14:textId="2E65CE99" w:rsidR="00A94842" w:rsidRPr="00A94842" w:rsidRDefault="00A94842" w:rsidP="00A9484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Меньше затрат на разработку</w:t>
      </w:r>
    </w:p>
    <w:p w14:paraId="414AD892" w14:textId="12B39F99" w:rsidR="00A94842" w:rsidRPr="00A94842" w:rsidRDefault="00A94842" w:rsidP="00A9484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Не нужны дорогие специалисты</w:t>
      </w:r>
    </w:p>
    <w:p w14:paraId="4DD71A10" w14:textId="0FFE6629" w:rsidR="00A94842" w:rsidRPr="00A94842" w:rsidRDefault="00A94842" w:rsidP="00A9484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Прозрачная модель ценообразования</w:t>
      </w:r>
    </w:p>
    <w:p w14:paraId="500FAF41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14:paraId="4E1B177E" w14:textId="2DA1E180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Кастомизированные CRM:</w:t>
      </w:r>
    </w:p>
    <w:p w14:paraId="29E39D3B" w14:textId="3654C497" w:rsidR="00A94842" w:rsidRPr="00A94842" w:rsidRDefault="00A94842" w:rsidP="00A94842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Специальные поля для туристических данных</w:t>
      </w:r>
    </w:p>
    <w:p w14:paraId="3ADE1B00" w14:textId="6D06AD91" w:rsidR="00A94842" w:rsidRPr="00A94842" w:rsidRDefault="00A94842" w:rsidP="00A94842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Интеграция с поставщиками</w:t>
      </w:r>
    </w:p>
    <w:p w14:paraId="2B1017EE" w14:textId="343D9647" w:rsidR="00A94842" w:rsidRPr="00A94842" w:rsidRDefault="00A94842" w:rsidP="00A94842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Автоматизация типовых сценариев</w:t>
      </w:r>
    </w:p>
    <w:p w14:paraId="0715F3DC" w14:textId="39BAEC59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Личные кабинеты:</w:t>
      </w:r>
    </w:p>
    <w:p w14:paraId="51735EDA" w14:textId="5309E1E8" w:rsidR="00A94842" w:rsidRPr="00A94842" w:rsidRDefault="00A94842" w:rsidP="00A9484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Для клиентов</w:t>
      </w:r>
    </w:p>
    <w:p w14:paraId="7C845EA1" w14:textId="3D2C5760" w:rsidR="00A94842" w:rsidRPr="00A94842" w:rsidRDefault="00A94842" w:rsidP="00A9484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Для агентств-партнеров</w:t>
      </w:r>
    </w:p>
    <w:p w14:paraId="1ABA7A69" w14:textId="6920CC66" w:rsidR="00A94842" w:rsidRPr="00A94842" w:rsidRDefault="00A94842" w:rsidP="00A9484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lastRenderedPageBreak/>
        <w:t>Для поставщиков услуг</w:t>
      </w:r>
    </w:p>
    <w:p w14:paraId="5E546111" w14:textId="2A4E4CAF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Мобильные приложения:</w:t>
      </w:r>
    </w:p>
    <w:p w14:paraId="75391004" w14:textId="18E09112" w:rsidR="00A94842" w:rsidRPr="00A94842" w:rsidRDefault="00A94842" w:rsidP="00A94842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Бронирование на ходу</w:t>
      </w:r>
    </w:p>
    <w:p w14:paraId="0E1F6725" w14:textId="7A2A1B8E" w:rsidR="00A94842" w:rsidRPr="00A94842" w:rsidRDefault="00A94842" w:rsidP="00A94842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Электронные путеводители</w:t>
      </w:r>
    </w:p>
    <w:p w14:paraId="4480D080" w14:textId="3C700362" w:rsidR="00A94842" w:rsidRPr="00A94842" w:rsidRDefault="00A94842" w:rsidP="00A94842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Системы оповещений</w:t>
      </w:r>
    </w:p>
    <w:p w14:paraId="1CCB9977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330988C" w14:textId="303E968D" w:rsidR="00A94842" w:rsidRPr="00A94842" w:rsidRDefault="00A94842" w:rsidP="00A94842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Производительность на сложных операциях</w:t>
      </w:r>
    </w:p>
    <w:p w14:paraId="4EA34D42" w14:textId="6C2271CB" w:rsidR="00A94842" w:rsidRPr="00A94842" w:rsidRDefault="00A94842" w:rsidP="00A94842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Ограниченная кастомизация в базовых версиях</w:t>
      </w:r>
    </w:p>
    <w:p w14:paraId="16E5DB10" w14:textId="00745908" w:rsidR="00A94842" w:rsidRPr="00A94842" w:rsidRDefault="00A94842" w:rsidP="00A94842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Зависимость от платформы</w:t>
      </w:r>
    </w:p>
    <w:p w14:paraId="3F4F721B" w14:textId="0A884B1F" w:rsidR="00A94842" w:rsidRPr="00A94842" w:rsidRDefault="00A94842" w:rsidP="00A94842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842">
        <w:rPr>
          <w:rFonts w:ascii="Times New Roman" w:hAnsi="Times New Roman" w:cs="Times New Roman"/>
          <w:sz w:val="28"/>
          <w:szCs w:val="28"/>
        </w:rPr>
        <w:t>Могут потребоваться доработки на традиционных языках</w:t>
      </w:r>
    </w:p>
    <w:p w14:paraId="65D95A49" w14:textId="77777777" w:rsidR="00A94842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>Сравнительная таблица платформ</w:t>
      </w:r>
    </w:p>
    <w:p w14:paraId="1179BC7A" w14:textId="2F87CCE8" w:rsidR="00FD1475" w:rsidRPr="00A94842" w:rsidRDefault="00A94842" w:rsidP="00A9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42">
        <w:rPr>
          <w:rFonts w:ascii="Times New Roman" w:hAnsi="Times New Roman" w:cs="Times New Roman"/>
          <w:sz w:val="28"/>
          <w:szCs w:val="28"/>
        </w:rPr>
        <w:t xml:space="preserve">Для турагентства среднего размера оптимальным может быть гибридный подход: CRM как база + интеграция со специализированными системами бронирования через API, либо создание кастомного решения на </w:t>
      </w:r>
      <w:proofErr w:type="spellStart"/>
      <w:r w:rsidRPr="00A94842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A94842">
        <w:rPr>
          <w:rFonts w:ascii="Times New Roman" w:hAnsi="Times New Roman" w:cs="Times New Roman"/>
          <w:sz w:val="28"/>
          <w:szCs w:val="28"/>
        </w:rPr>
        <w:t xml:space="preserve"> платформе с нужным функционалом.</w:t>
      </w:r>
    </w:p>
    <w:sectPr w:rsidR="00FD1475" w:rsidRPr="00A9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724"/>
    <w:multiLevelType w:val="hybridMultilevel"/>
    <w:tmpl w:val="CA862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2EB4"/>
    <w:multiLevelType w:val="hybridMultilevel"/>
    <w:tmpl w:val="996C7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00E6"/>
    <w:multiLevelType w:val="hybridMultilevel"/>
    <w:tmpl w:val="3420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79F8"/>
    <w:multiLevelType w:val="hybridMultilevel"/>
    <w:tmpl w:val="DE20F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0ABB"/>
    <w:multiLevelType w:val="hybridMultilevel"/>
    <w:tmpl w:val="AC06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F5843"/>
    <w:multiLevelType w:val="hybridMultilevel"/>
    <w:tmpl w:val="45146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67D2D"/>
    <w:multiLevelType w:val="hybridMultilevel"/>
    <w:tmpl w:val="0FD22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D1BE6"/>
    <w:multiLevelType w:val="hybridMultilevel"/>
    <w:tmpl w:val="D756A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0032"/>
    <w:multiLevelType w:val="hybridMultilevel"/>
    <w:tmpl w:val="47224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E36AB"/>
    <w:multiLevelType w:val="hybridMultilevel"/>
    <w:tmpl w:val="17CC6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364C2"/>
    <w:multiLevelType w:val="hybridMultilevel"/>
    <w:tmpl w:val="4874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B0250"/>
    <w:multiLevelType w:val="hybridMultilevel"/>
    <w:tmpl w:val="C038D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00F96"/>
    <w:multiLevelType w:val="hybridMultilevel"/>
    <w:tmpl w:val="FB18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37EF7"/>
    <w:multiLevelType w:val="hybridMultilevel"/>
    <w:tmpl w:val="6114B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18976">
    <w:abstractNumId w:val="8"/>
  </w:num>
  <w:num w:numId="2" w16cid:durableId="1000042094">
    <w:abstractNumId w:val="4"/>
  </w:num>
  <w:num w:numId="3" w16cid:durableId="1232813071">
    <w:abstractNumId w:val="7"/>
  </w:num>
  <w:num w:numId="4" w16cid:durableId="1859199818">
    <w:abstractNumId w:val="12"/>
  </w:num>
  <w:num w:numId="5" w16cid:durableId="837576343">
    <w:abstractNumId w:val="1"/>
  </w:num>
  <w:num w:numId="6" w16cid:durableId="749304824">
    <w:abstractNumId w:val="2"/>
  </w:num>
  <w:num w:numId="7" w16cid:durableId="786856662">
    <w:abstractNumId w:val="5"/>
  </w:num>
  <w:num w:numId="8" w16cid:durableId="852186103">
    <w:abstractNumId w:val="0"/>
  </w:num>
  <w:num w:numId="9" w16cid:durableId="162277760">
    <w:abstractNumId w:val="6"/>
  </w:num>
  <w:num w:numId="10" w16cid:durableId="1531840444">
    <w:abstractNumId w:val="11"/>
  </w:num>
  <w:num w:numId="11" w16cid:durableId="1962415698">
    <w:abstractNumId w:val="9"/>
  </w:num>
  <w:num w:numId="12" w16cid:durableId="440492109">
    <w:abstractNumId w:val="3"/>
  </w:num>
  <w:num w:numId="13" w16cid:durableId="1629629408">
    <w:abstractNumId w:val="10"/>
  </w:num>
  <w:num w:numId="14" w16cid:durableId="1275870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75"/>
    <w:rsid w:val="0065316A"/>
    <w:rsid w:val="00A94842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A13F"/>
  <w15:chartTrackingRefBased/>
  <w15:docId w15:val="{8DA59137-960E-401C-A523-A32E6BC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4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4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4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4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4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4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1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Deat37 deatus</dc:creator>
  <cp:keywords/>
  <dc:description/>
  <cp:lastModifiedBy>Deat37 deatus</cp:lastModifiedBy>
  <cp:revision>2</cp:revision>
  <dcterms:created xsi:type="dcterms:W3CDTF">2025-04-01T17:33:00Z</dcterms:created>
  <dcterms:modified xsi:type="dcterms:W3CDTF">2025-04-01T17:38:00Z</dcterms:modified>
</cp:coreProperties>
</file>