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88" w:rsidRDefault="00946D78" w:rsidP="00822988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</w:t>
      </w:r>
    </w:p>
    <w:p w:rsidR="00822988" w:rsidRPr="00455C8F" w:rsidRDefault="00822988" w:rsidP="00822988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>Fariyad</w:t>
      </w:r>
      <w:proofErr w:type="spellEnd"/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Ansari</w:t>
      </w:r>
      <w:r w:rsidR="00946D78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</w:t>
      </w:r>
    </w:p>
    <w:p w:rsidR="00822988" w:rsidRPr="00455C8F" w:rsidRDefault="00822988" w:rsidP="00822988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>Birgunj-8</w:t>
      </w:r>
    </w:p>
    <w:p w:rsidR="00822988" w:rsidRPr="00455C8F" w:rsidRDefault="00822988" w:rsidP="00822988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>Parsa</w:t>
      </w:r>
      <w:proofErr w:type="spellEnd"/>
      <w:r w:rsidR="00946D78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</w:t>
      </w:r>
    </w:p>
    <w:p w:rsidR="00822988" w:rsidRPr="00455C8F" w:rsidRDefault="00822988" w:rsidP="00822988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 xml:space="preserve">Nepal, 44300                 </w:t>
      </w:r>
      <w:bookmarkStart w:id="0" w:name="_GoBack"/>
      <w:bookmarkEnd w:id="0"/>
      <w:r w:rsidRPr="00455C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</w:t>
      </w:r>
    </w:p>
    <w:p w:rsidR="00822988" w:rsidRPr="000F77EA" w:rsidRDefault="00822988" w:rsidP="00822988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822988" w:rsidRPr="001974A6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ab/>
      </w: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Profile Summary: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Dep</w:t>
      </w:r>
      <w:r w:rsidR="00B37B91">
        <w:rPr>
          <w:rFonts w:ascii="Calibri" w:eastAsia="Calibri" w:hAnsi="Calibri" w:cs="Calibri"/>
          <w:bCs/>
          <w:color w:val="000000"/>
          <w:sz w:val="24"/>
          <w:szCs w:val="24"/>
        </w:rPr>
        <w:t xml:space="preserve">uty General </w:t>
      </w:r>
      <w:r w:rsidR="00CC6498">
        <w:rPr>
          <w:rFonts w:ascii="Calibri" w:eastAsia="Calibri" w:hAnsi="Calibri" w:cs="Calibri"/>
          <w:bCs/>
          <w:color w:val="000000"/>
          <w:sz w:val="24"/>
          <w:szCs w:val="24"/>
        </w:rPr>
        <w:t>Manger (Production &amp; Operations</w:t>
      </w:r>
      <w:r w:rsidR="00C565DF">
        <w:rPr>
          <w:rFonts w:ascii="Calibri" w:eastAsia="Calibri" w:hAnsi="Calibri" w:cs="Calibri"/>
          <w:bCs/>
          <w:color w:val="000000"/>
          <w:sz w:val="24"/>
          <w:szCs w:val="24"/>
        </w:rPr>
        <w:t>) offering t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echnically inclined thinking, excellent logical abilities, strong problem solving with customer satisfaction, decision making and outstanding Organizational skills </w:t>
      </w:r>
      <w:r w:rsidR="00BB0D6F">
        <w:rPr>
          <w:rFonts w:ascii="Calibri" w:eastAsia="Calibri" w:hAnsi="Calibri" w:cs="Calibri"/>
          <w:bCs/>
          <w:color w:val="000000"/>
          <w:sz w:val="24"/>
          <w:szCs w:val="24"/>
        </w:rPr>
        <w:t xml:space="preserve">through over five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years of experience in multiple engineering areas such as process engineering, reliability, development and product/ project management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860D6A">
        <w:rPr>
          <w:rFonts w:ascii="Calibri" w:eastAsia="Calibri" w:hAnsi="Calibri" w:cs="Calibri"/>
          <w:b/>
          <w:bCs/>
          <w:color w:val="000000"/>
          <w:sz w:val="24"/>
          <w:szCs w:val="24"/>
        </w:rPr>
        <w:t>OBJECTIVES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: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join the firm where knowledge and technical expertise in managing all FMCG and engineering aspects of project &amp; production operations spur growth of business, leading team in manufacturing, quality assurance, safety and transportation to deliver in class services.</w:t>
      </w: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EDUCATIONAL QU</w:t>
      </w:r>
      <w:r w:rsidR="00BA0546">
        <w:rPr>
          <w:rFonts w:ascii="Calibri" w:eastAsia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LIFICATION:</w:t>
      </w:r>
    </w:p>
    <w:p w:rsidR="00822988" w:rsidRDefault="000A25AC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2017-2019</w:t>
      </w:r>
      <w:r w:rsidR="00822988">
        <w:rPr>
          <w:rFonts w:ascii="Calibri" w:eastAsia="Calibri" w:hAnsi="Calibri" w:cs="Calibri"/>
          <w:color w:val="000000"/>
          <w:sz w:val="24"/>
          <w:szCs w:val="24"/>
        </w:rPr>
        <w:t xml:space="preserve"> Masters of Business Administration in Human Resource Management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(PURBANCHAL UNIVERSITY, BIRGUNJ PUBLIC COLLEGE)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2010-2014 Bachelor of technology in Electrical &amp; Electronics Engineering.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(MAHARISHI DAYANAND UNIVERSITY, INDIA)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2006-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2008  I.S.C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(+2)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(HARI KHETAN MULTIPLE CAMPUS, BIRGUNJ)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2006 Matriculation (SLC)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(TRI-JUDDHA HIGH SCHOOL, BIRGUNJ)</w:t>
      </w:r>
    </w:p>
    <w:p w:rsidR="00822988" w:rsidRDefault="00822988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822988" w:rsidRPr="003C45F6" w:rsidRDefault="00822988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Additional  </w:t>
      </w:r>
      <w:r w:rsidRPr="003C45F6">
        <w:rPr>
          <w:rFonts w:ascii="Calibri" w:eastAsia="Calibri" w:hAnsi="Calibri" w:cs="Calibri"/>
          <w:b/>
          <w:color w:val="000000"/>
          <w:sz w:val="24"/>
          <w:szCs w:val="24"/>
        </w:rPr>
        <w:t>Qualification</w:t>
      </w:r>
      <w:proofErr w:type="gramEnd"/>
      <w:r w:rsidRPr="003C45F6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&gt;&gt;Trained Energy Manager </w:t>
      </w:r>
      <w:r w:rsidR="00503D04">
        <w:rPr>
          <w:rFonts w:ascii="Calibri" w:eastAsia="Calibri" w:hAnsi="Calibri" w:cs="Calibri"/>
          <w:color w:val="000000"/>
          <w:sz w:val="24"/>
          <w:szCs w:val="24"/>
        </w:rPr>
        <w:t>from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GIZ Integration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 xml:space="preserve"> Germany with Collaboration of </w:t>
      </w:r>
      <w:r>
        <w:rPr>
          <w:rFonts w:ascii="Calibri" w:eastAsia="Calibri" w:hAnsi="Calibri" w:cs="Calibri"/>
          <w:color w:val="000000"/>
          <w:sz w:val="24"/>
          <w:szCs w:val="24"/>
        </w:rPr>
        <w:t>FN</w:t>
      </w:r>
      <w:r w:rsidR="00361002">
        <w:rPr>
          <w:rFonts w:ascii="Calibri" w:eastAsia="Calibri" w:hAnsi="Calibri" w:cs="Calibri"/>
          <w:color w:val="000000"/>
          <w:sz w:val="24"/>
          <w:szCs w:val="24"/>
        </w:rPr>
        <w:t>CCI and   NEEP-II in the year 2</w:t>
      </w:r>
      <w:r>
        <w:rPr>
          <w:rFonts w:ascii="Calibri" w:eastAsia="Calibri" w:hAnsi="Calibri" w:cs="Calibri"/>
          <w:color w:val="000000"/>
          <w:sz w:val="24"/>
          <w:szCs w:val="24"/>
        </w:rPr>
        <w:t>0</w:t>
      </w:r>
      <w:r w:rsidR="00361002">
        <w:rPr>
          <w:rFonts w:ascii="Calibri" w:eastAsia="Calibri" w:hAnsi="Calibri" w:cs="Calibri"/>
          <w:color w:val="000000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>7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(08 January to 12 January) Kathmandu.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&gt;&gt;Trained for Certification of ISO 50001:2107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&gt;&gt;BRC Global standard for Food safety Issue 7 requirement &amp; interpretation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With HACCP, GMP &amp; ISO 22000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&gt;&gt;Trained with workshop Entrepreneurship, Embedded systems, PLC and SCADA.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 Trained in Buhler India for 4 Days: Feed Mill Technology by Switzerland Experts 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 Project Manager (Technical) for commissioning 10 TPH Feed Plant of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Famsun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Make in Om Chao Biro Feed Industries,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Birgunj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in the Year 2015. 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EXPERIENCE: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455C8F">
        <w:rPr>
          <w:rFonts w:ascii="Calibri" w:eastAsia="Calibri" w:hAnsi="Calibri" w:cs="Calibri"/>
          <w:b/>
          <w:bCs/>
          <w:color w:val="000000"/>
          <w:sz w:val="24"/>
          <w:szCs w:val="24"/>
        </w:rPr>
        <w:t>Company Name: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Om Chao Biro Feed Industries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</w:rPr>
        <w:t>Pvt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Ltd.,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</w:rPr>
        <w:t>Birgunj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</w:rPr>
        <w:t>, Nepal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(A Sister Concern of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</w:rPr>
        <w:t>Rungta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Group of Industries.)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Designation: Deputy General Manager (Production and Operations)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Nature of job: 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irecting purchasing agents and buyers throughout the process of evaluating suppliers, conducting interviews with vendors, negotiating supplier agreements and managing supplier and vendor contracts. </w:t>
      </w:r>
      <w:r>
        <w:rPr>
          <w:rFonts w:ascii="Calibri" w:eastAsia="Calibri" w:hAnsi="Calibri" w:cs="Calibri"/>
          <w:color w:val="000000"/>
          <w:sz w:val="24"/>
          <w:szCs w:val="24"/>
        </w:rPr>
        <w:t>Preventive and predictive maintenance upkeep maintenance and other database records planning, budget, manpower, inventory spare management, and ensure compliances.</w:t>
      </w: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565DF">
        <w:rPr>
          <w:rFonts w:ascii="Calibri" w:eastAsia="Calibri" w:hAnsi="Calibri" w:cs="Calibri"/>
          <w:b/>
          <w:bCs/>
          <w:color w:val="000000"/>
          <w:sz w:val="24"/>
          <w:szCs w:val="24"/>
        </w:rPr>
        <w:t>Duration: September 2017 to Present</w:t>
      </w:r>
    </w:p>
    <w:p w:rsidR="00E86A06" w:rsidRPr="00E86A06" w:rsidRDefault="00E86A06" w:rsidP="00E86A06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Job Description: </w:t>
      </w:r>
    </w:p>
    <w:p w:rsidR="00E86A06" w:rsidRPr="00E86A06" w:rsidRDefault="00E629EA" w:rsidP="00E86A06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Deputy General</w:t>
      </w:r>
      <w:r w:rsidR="00E86A06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M</w:t>
      </w:r>
      <w:r w:rsidR="00E86A06" w:rsidRPr="00E86A06">
        <w:rPr>
          <w:rFonts w:ascii="Calibri" w:eastAsia="Calibri" w:hAnsi="Calibri" w:cs="Calibri"/>
          <w:b/>
          <w:bCs/>
          <w:color w:val="000000"/>
          <w:sz w:val="24"/>
          <w:szCs w:val="24"/>
        </w:rPr>
        <w:t>anager’s responsibilities: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Manage overall functions like production, marketing, administrative, and others.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Proven leadership, communication, and employee relations skills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Knowledge of Manufactu</w:t>
      </w:r>
      <w:r w:rsidR="00E629EA">
        <w:rPr>
          <w:rFonts w:ascii="Calibri" w:eastAsia="Calibri" w:hAnsi="Calibri" w:cs="Calibri"/>
          <w:bCs/>
          <w:color w:val="000000"/>
          <w:sz w:val="24"/>
          <w:szCs w:val="24"/>
        </w:rPr>
        <w:t>ring principles and methods/</w:t>
      </w: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Experience in made-to-order manufacturing a plus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Excellent computer skills (MS Office and ERP/MES software)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Demonstrated ability to lead throughput and quality improvement initiatives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Skills of Collaboration, priority setting, timely decision making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Knowledge in administration, HR, accounting, production, sales, marketing, negotiation and other principles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Supervise and coordinate activities and performance of production supervisors and leads to ensure the achievement of objectives and performance goals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Manage the production function within the framework of Management System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lastRenderedPageBreak/>
        <w:t xml:space="preserve">Responsible for proper operator level maintenance of production equipment and tools.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Set and lead production goals to reduce expenses and increase productivity across all processes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Responsible for improving workflows to enhance throughput without compromising safety or quality.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Ensure safe use of equipment, ensure effectiveness of safety committee and adjusting processes as needed.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Occasional work on production line to understand constraint areas and opportunities or problem solving.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Reviews, performs/ensures root cause and corrective action investigations are done effectively and in a timely manner.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Manage different teams like production, marketing, sales, administrative and others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Responsible for direct employee performance to budget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Ensure all employees understand and follow company standard health and safety guidelines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Provide evaluation, motivation, support and guidance to all employees.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Oversee and coach employees, as well as recruit and maintain a motivated team of supervisors and leads.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Leads department managers on matters relating progress on improvement projects.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Conducts review and follow-up on direct reports projects to ensure completion of assigned work.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Create schedules for employees to ensure optimum staffing levels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Organize a highly efficient workflow through schedules, responsibilities and adjusting duties as needed to maintain production line balance. </w:t>
      </w:r>
    </w:p>
    <w:p w:rsidR="00E86A06" w:rsidRPr="00E86A06" w:rsidRDefault="00E86A06" w:rsidP="00E86A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Train and guide new hires on the safe use of equipment, standard procedures, and company standards</w:t>
      </w:r>
      <w:r w:rsidRPr="00E86A06">
        <w:rPr>
          <w:rFonts w:ascii="Calibri" w:eastAsia="Calibri" w:hAnsi="Calibri" w:cs="Calibri"/>
          <w:b/>
          <w:bCs/>
          <w:color w:val="000000"/>
          <w:sz w:val="24"/>
          <w:szCs w:val="24"/>
        </w:rPr>
        <w:t>.</w:t>
      </w:r>
    </w:p>
    <w:p w:rsidR="00822988" w:rsidRPr="00455C8F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822988" w:rsidRDefault="00CC649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Company N</w:t>
      </w:r>
      <w:r w:rsidR="00822988" w:rsidRPr="00455C8F">
        <w:rPr>
          <w:rFonts w:ascii="Calibri" w:eastAsia="Calibri" w:hAnsi="Calibri" w:cs="Calibri"/>
          <w:b/>
          <w:color w:val="000000"/>
          <w:sz w:val="24"/>
          <w:szCs w:val="24"/>
        </w:rPr>
        <w:t>ame:</w:t>
      </w:r>
      <w:r w:rsidR="00822988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="00822988">
        <w:rPr>
          <w:rFonts w:ascii="Calibri" w:eastAsia="Calibri" w:hAnsi="Calibri" w:cs="Calibri"/>
          <w:color w:val="000000"/>
          <w:sz w:val="24"/>
          <w:szCs w:val="24"/>
        </w:rPr>
        <w:t>Rungta</w:t>
      </w:r>
      <w:proofErr w:type="spellEnd"/>
      <w:r w:rsidR="00822988">
        <w:rPr>
          <w:rFonts w:ascii="Calibri" w:eastAsia="Calibri" w:hAnsi="Calibri" w:cs="Calibri"/>
          <w:color w:val="000000"/>
          <w:sz w:val="24"/>
          <w:szCs w:val="24"/>
        </w:rPr>
        <w:t xml:space="preserve"> Group of Industries, </w:t>
      </w:r>
      <w:proofErr w:type="spellStart"/>
      <w:r w:rsidR="00822988">
        <w:rPr>
          <w:rFonts w:ascii="Calibri" w:eastAsia="Calibri" w:hAnsi="Calibri" w:cs="Calibri"/>
          <w:color w:val="000000"/>
          <w:sz w:val="24"/>
          <w:szCs w:val="24"/>
        </w:rPr>
        <w:t>Birgunj</w:t>
      </w:r>
      <w:proofErr w:type="spellEnd"/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&gt;&gt;2 Feed Mill {Om Chao Biro Feed industries Pvt. Ltd 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Parwanipur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 Om Chao Biro Pe</w:t>
      </w:r>
      <w:r w:rsidR="00C565DF">
        <w:rPr>
          <w:rFonts w:ascii="Calibri" w:eastAsia="Calibri" w:hAnsi="Calibri" w:cs="Calibri"/>
          <w:color w:val="000000"/>
          <w:sz w:val="24"/>
          <w:szCs w:val="24"/>
        </w:rPr>
        <w:t xml:space="preserve">llet Feed Industries </w:t>
      </w:r>
      <w:proofErr w:type="spellStart"/>
      <w:r w:rsidR="00C565DF">
        <w:rPr>
          <w:rFonts w:ascii="Calibri" w:eastAsia="Calibri" w:hAnsi="Calibri" w:cs="Calibri"/>
          <w:color w:val="000000"/>
          <w:sz w:val="24"/>
          <w:szCs w:val="24"/>
        </w:rPr>
        <w:t>Pvt</w:t>
      </w:r>
      <w:proofErr w:type="spellEnd"/>
      <w:r w:rsidR="00C565DF">
        <w:rPr>
          <w:rFonts w:ascii="Calibri" w:eastAsia="Calibri" w:hAnsi="Calibri" w:cs="Calibri"/>
          <w:color w:val="000000"/>
          <w:sz w:val="24"/>
          <w:szCs w:val="24"/>
        </w:rPr>
        <w:t xml:space="preserve"> Ltd. ,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Tankisinwari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Biratnagar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&gt;&gt;Om Agro 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Products,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{Rice 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Plant}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Rungta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Processing 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Industries, {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Pulse 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Plant}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Churiya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Mai Tail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Udhyog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{Edible Oil </w:t>
      </w:r>
      <w:r w:rsidR="006E794E">
        <w:rPr>
          <w:rFonts w:ascii="Calibri" w:eastAsia="Calibri" w:hAnsi="Calibri" w:cs="Calibri"/>
          <w:color w:val="000000"/>
          <w:sz w:val="24"/>
          <w:szCs w:val="24"/>
        </w:rPr>
        <w:t>Plant}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&gt;&gt;Om Flour Mills.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&gt;&gt; OCB Foods &amp; Feeds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Pvt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Ltd.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Birgunj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(On-Going Project of Soybean Oil &amp; 2.2 MW </w:t>
      </w:r>
      <w:r w:rsidR="00B55272">
        <w:rPr>
          <w:rFonts w:ascii="Calibri" w:eastAsia="Calibri" w:hAnsi="Calibri" w:cs="Calibri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ower plant)</w:t>
      </w:r>
    </w:p>
    <w:p w:rsidR="00822988" w:rsidRDefault="00822988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/>
          <w:color w:val="000000"/>
          <w:sz w:val="24"/>
          <w:szCs w:val="24"/>
        </w:rPr>
        <w:t xml:space="preserve">Designation:  Chief Engineer </w:t>
      </w:r>
    </w:p>
    <w:p w:rsidR="00B55272" w:rsidRPr="00E86A06" w:rsidRDefault="00B55272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Duration: August 2014 to August 2017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Nature of job: Planning, Development, installation, Commission &amp; Service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Preparing &amp; analyzing, Layout, panel design, requirement mechanical &amp; electrical components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Organize and manage the installation team, including daily planning &amp; monitoring of progress</w:t>
      </w:r>
    </w:p>
    <w:p w:rsidR="00822988" w:rsidRPr="0015387D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Identification of plant improvement projects and their execution of engineering projects </w:t>
      </w:r>
      <w:r>
        <w:rPr>
          <w:rFonts w:ascii="Calibri" w:eastAsia="Calibri" w:hAnsi="Calibri" w:cs="Calibri"/>
          <w:color w:val="000000"/>
          <w:sz w:val="24"/>
          <w:szCs w:val="24"/>
        </w:rPr>
        <w:t>Implementation of preventive Maintenance schedules of various machines to increase uptime and equipment reliability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D</w:t>
      </w:r>
      <w:r w:rsidRPr="00357AD1">
        <w:rPr>
          <w:rFonts w:ascii="Calibri" w:eastAsia="Calibri" w:hAnsi="Calibri" w:cs="Calibri"/>
          <w:bCs/>
          <w:color w:val="000000"/>
          <w:sz w:val="24"/>
          <w:szCs w:val="24"/>
        </w:rPr>
        <w:t xml:space="preserve">irectly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responsible for the Maintenance activities of plant equipment and facility through maintenance management system</w:t>
      </w:r>
      <w:r w:rsidR="00B55272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Problem solving methodologies are used to resolve day today and chronic problems, Operations &amp; maintenance of plant utilities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Preparation of annual maintenance budgets, planning &amp; control, achieving key indicator goals for maintenance function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Maintenance of electrical equipment, machine</w:t>
      </w:r>
      <w:r w:rsidR="00B37B91">
        <w:rPr>
          <w:rFonts w:ascii="Calibri" w:eastAsia="Calibri" w:hAnsi="Calibri" w:cs="Calibri"/>
          <w:color w:val="000000"/>
          <w:sz w:val="24"/>
          <w:szCs w:val="24"/>
        </w:rPr>
        <w:t xml:space="preserve">s, 10 </w:t>
      </w:r>
      <w:r>
        <w:rPr>
          <w:rFonts w:ascii="Calibri" w:eastAsia="Calibri" w:hAnsi="Calibri" w:cs="Calibri"/>
          <w:color w:val="000000"/>
          <w:sz w:val="24"/>
          <w:szCs w:val="24"/>
        </w:rPr>
        <w:t>tons rice mill, installation and commissioning</w:t>
      </w:r>
    </w:p>
    <w:p w:rsidR="00822988" w:rsidRPr="00522A10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Effective management of spare parts inventory, Responsible for spares management &amp; control 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Ensuing compliance with all HSE, Food safety, hygienic and legal standards within department Maintenance of assembly lines, workshops, heat treatment plants, cranes various electrical equipment’s and attending emergency breakdowns.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Studying inputs &amp; equipment layout, Power up essential loads</w:t>
      </w:r>
      <w:r w:rsidR="00B37B91">
        <w:rPr>
          <w:rFonts w:ascii="Calibri" w:eastAsia="Calibri" w:hAnsi="Calibri" w:cs="Calibri"/>
          <w:color w:val="000000"/>
          <w:sz w:val="24"/>
          <w:szCs w:val="24"/>
        </w:rPr>
        <w:t xml:space="preserve">, Preventive and breakdown maintenance of Belt Conveyors, Bucket Elevators, Pneumatic control system and Air Compressors.    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Adherence to local law on utility equipment’s, Electrical installation &amp; other equipment within the purview of maintenance function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TECHNICAL LEADERSHIP: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Directed technical support to optimize value added operations and project initiatives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Co- ordination with different departments to decide upon particular strategies and engineering specifications for a project and ensure smooth execution of same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Assets project resources requirements and estimated possible output to determine profitability of project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Directed and guide team to complete projects in organized manner thereby achieving desired results within pre-determined frame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Sound with ISO management systems on quality, safety, environment &amp; food safety and able to lead team with good communication skills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Knowledge of principles of production/ project management to effectively communicate and manage change in supply chain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Ability to analyze, balance, synchronize and synergize all internal &amp; external resources and assets</w:t>
      </w:r>
    </w:p>
    <w:p w:rsidR="00822988" w:rsidRDefault="00822988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F0C57">
        <w:rPr>
          <w:rFonts w:ascii="Calibri" w:eastAsia="Calibri" w:hAnsi="Calibri" w:cs="Calibri"/>
          <w:b/>
          <w:color w:val="000000"/>
          <w:sz w:val="24"/>
          <w:szCs w:val="24"/>
        </w:rPr>
        <w:t>Standardization &amp; documentation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 and, maintain plant engineering standards</w:t>
      </w: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Documented probable budget and estimated cost related to a project</w:t>
      </w:r>
    </w:p>
    <w:p w:rsidR="00C565DF" w:rsidRDefault="00C565DF" w:rsidP="008229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Documented a</w:t>
      </w:r>
      <w:r w:rsidR="00B24BD0">
        <w:rPr>
          <w:rFonts w:ascii="Calibri" w:eastAsia="Calibri" w:hAnsi="Calibri" w:cs="Calibri"/>
          <w:color w:val="000000"/>
          <w:sz w:val="24"/>
          <w:szCs w:val="24"/>
        </w:rPr>
        <w:t>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headed Team for Nepal Standard (NS) </w:t>
      </w: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RESPONSIBILITIES: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Overall responsible for plant project/maintenance activities with specific focus on production equipment and supporting utilities ensure appropriate maintenance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Contribute Site leadership team for the effective site operation, Communicate with team to plan tasks and accomplish works, prepared job plans for non-scheduled maintenance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Ensure closure of maintenance tasks and work orders as per plan, keep up to date records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Responsible for availability &amp; allocation of manpower, inventory spare, and equipment in preparation for work execution,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Implementing, reviewing and complying to quality, safety, health, food safety and environment management system in maintenance area 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For selection, training, coaching and feedback and development of operators and fitters on operation &amp; maintenance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For developing vendors for spares &amp; contractors for external maintenance services, Safety of personnel, facilities &amp; equipment in maintenance function</w:t>
      </w:r>
    </w:p>
    <w:p w:rsidR="00822988" w:rsidRDefault="00822988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Present periodic updates on perf</w:t>
      </w:r>
      <w:r w:rsidR="000A25AC">
        <w:rPr>
          <w:rFonts w:ascii="Calibri" w:eastAsia="Calibri" w:hAnsi="Calibri" w:cs="Calibri"/>
          <w:bCs/>
          <w:color w:val="000000"/>
          <w:sz w:val="24"/>
          <w:szCs w:val="24"/>
        </w:rPr>
        <w:t>ormance &amp; implement plans on KPI’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s to the team</w:t>
      </w:r>
    </w:p>
    <w:p w:rsidR="000A25AC" w:rsidRDefault="000A25AC" w:rsidP="00822988">
      <w:pPr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822988" w:rsidRDefault="00822988" w:rsidP="00822988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822988" w:rsidRDefault="00822988" w:rsidP="008229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C66F1" w:rsidRDefault="00BC66F1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455C8F">
        <w:rPr>
          <w:rFonts w:ascii="Calibri" w:eastAsia="Calibri" w:hAnsi="Calibri" w:cs="Calibri"/>
          <w:b/>
          <w:bCs/>
          <w:color w:val="000000"/>
          <w:sz w:val="24"/>
          <w:szCs w:val="24"/>
        </w:rPr>
        <w:t>Company Name: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BSES RAJDHANI POWER, New Delhi, India</w:t>
      </w:r>
    </w:p>
    <w:p w:rsidR="00BC66F1" w:rsidRDefault="00BC66F1" w:rsidP="00BC66F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Designation:  Asst. </w:t>
      </w:r>
      <w:r w:rsidRPr="00E86A06">
        <w:rPr>
          <w:rFonts w:ascii="Calibri" w:eastAsia="Calibri" w:hAnsi="Calibri" w:cs="Calibri"/>
          <w:b/>
          <w:color w:val="000000"/>
          <w:sz w:val="24"/>
          <w:szCs w:val="24"/>
        </w:rPr>
        <w:t xml:space="preserve">Engineer </w:t>
      </w:r>
    </w:p>
    <w:p w:rsidR="00BC66F1" w:rsidRDefault="00BC66F1" w:rsidP="00BC66F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Duration: January 2014 to June 2014</w:t>
      </w:r>
    </w:p>
    <w:p w:rsidR="00BC66F1" w:rsidRDefault="00BC66F1" w:rsidP="00BC66F1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Job Description:</w:t>
      </w:r>
    </w:p>
    <w:p w:rsidR="00BC66F1" w:rsidRPr="00E86A06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Manage overall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functions of Power Distribution System in </w:t>
      </w:r>
      <w:proofErr w:type="spellStart"/>
      <w:r>
        <w:rPr>
          <w:rFonts w:ascii="Calibri" w:eastAsia="Calibri" w:hAnsi="Calibri" w:cs="Calibri"/>
          <w:bCs/>
          <w:color w:val="000000"/>
          <w:sz w:val="24"/>
          <w:szCs w:val="24"/>
        </w:rPr>
        <w:t>Vasantkunj</w:t>
      </w:r>
      <w:proofErr w:type="spellEnd"/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Division</w:t>
      </w:r>
      <w:r w:rsidRPr="00E86A06"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:rsidR="00BC66F1" w:rsidRPr="00E86A06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Maintenance of Distribution system. (Under Ground Power Lines, Distribution Transformer, Load Dispatch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</w:rPr>
        <w:t>center’s</w:t>
      </w:r>
      <w:proofErr w:type="gramEnd"/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/substation maintenance etc.)  </w:t>
      </w:r>
    </w:p>
    <w:p w:rsidR="00BC66F1" w:rsidRPr="00BC66F1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Expertise on On-Load Tap Changer Maintenance of Distribution Transformer up to 2MVA as well as power transformer.</w:t>
      </w:r>
    </w:p>
    <w:p w:rsidR="00BC66F1" w:rsidRPr="00E86A06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Maintenance of Switchgear and Protection relays.</w:t>
      </w:r>
    </w:p>
    <w:p w:rsidR="00BC66F1" w:rsidRPr="00E86A06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Supervision of Reinforcement department.</w:t>
      </w:r>
    </w:p>
    <w:p w:rsidR="00BC66F1" w:rsidRDefault="00BC66F1" w:rsidP="00BC66F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Load dispatch scheduling and monitoring.</w:t>
      </w:r>
    </w:p>
    <w:p w:rsidR="00BC66F1" w:rsidRPr="00BC66F1" w:rsidRDefault="00BC66F1" w:rsidP="00BC66F1">
      <w:pPr>
        <w:ind w:left="360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BC66F1" w:rsidRDefault="00BC66F1" w:rsidP="00BC66F1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C66F1" w:rsidRPr="00E86A06" w:rsidRDefault="00BC66F1" w:rsidP="00BC66F1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C66F1" w:rsidRDefault="00BC66F1">
      <w:pPr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:rsidR="00BC66F1" w:rsidRDefault="008229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BC66F1" w:rsidRDefault="00BC66F1">
      <w:pPr>
        <w:rPr>
          <w:sz w:val="24"/>
          <w:szCs w:val="24"/>
        </w:rPr>
      </w:pPr>
    </w:p>
    <w:p w:rsidR="00BC66F1" w:rsidRDefault="00BC66F1">
      <w:pPr>
        <w:rPr>
          <w:sz w:val="24"/>
          <w:szCs w:val="24"/>
        </w:rPr>
      </w:pPr>
    </w:p>
    <w:p w:rsidR="000A5E15" w:rsidRPr="00B37B91" w:rsidRDefault="00822988" w:rsidP="007B56F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 w:rsidR="00BC66F1">
        <w:rPr>
          <w:sz w:val="24"/>
          <w:szCs w:val="24"/>
        </w:rPr>
        <w:t xml:space="preserve">                                  </w:t>
      </w:r>
      <w:r w:rsidR="007B56FD">
        <w:rPr>
          <w:sz w:val="24"/>
          <w:szCs w:val="24"/>
        </w:rPr>
        <w:t xml:space="preserve">         </w:t>
      </w:r>
      <w:r w:rsidR="00BC66F1">
        <w:rPr>
          <w:sz w:val="24"/>
          <w:szCs w:val="24"/>
        </w:rPr>
        <w:t xml:space="preserve">   </w:t>
      </w:r>
      <w:r w:rsidR="007B56FD" w:rsidRPr="007B56FD">
        <w:rPr>
          <w:noProof/>
          <w:sz w:val="24"/>
          <w:szCs w:val="24"/>
        </w:rPr>
        <w:drawing>
          <wp:inline distT="0" distB="0" distL="0" distR="0">
            <wp:extent cx="1107959" cy="650240"/>
            <wp:effectExtent l="0" t="0" r="0" b="0"/>
            <wp:docPr id="1" name="Picture 1" descr="C:\Users\Acer\Downloads\IMG_7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IMG_79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98" cy="66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7B56FD">
        <w:rPr>
          <w:sz w:val="24"/>
          <w:szCs w:val="24"/>
        </w:rPr>
        <w:t xml:space="preserve">                         </w:t>
      </w:r>
      <w:proofErr w:type="spellStart"/>
      <w:r>
        <w:rPr>
          <w:b/>
          <w:sz w:val="24"/>
          <w:szCs w:val="24"/>
        </w:rPr>
        <w:t>Fariyad</w:t>
      </w:r>
      <w:proofErr w:type="spellEnd"/>
      <w:r>
        <w:rPr>
          <w:b/>
          <w:sz w:val="24"/>
          <w:szCs w:val="24"/>
        </w:rPr>
        <w:t xml:space="preserve"> Ansari</w:t>
      </w:r>
    </w:p>
    <w:sectPr w:rsidR="000A5E15" w:rsidRPr="00B37B9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9611C"/>
    <w:multiLevelType w:val="hybridMultilevel"/>
    <w:tmpl w:val="7C36B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EE"/>
    <w:rsid w:val="000A25AC"/>
    <w:rsid w:val="000A5E15"/>
    <w:rsid w:val="000B09EE"/>
    <w:rsid w:val="00361002"/>
    <w:rsid w:val="00503D04"/>
    <w:rsid w:val="005A2380"/>
    <w:rsid w:val="006B635B"/>
    <w:rsid w:val="006E794E"/>
    <w:rsid w:val="007B56FD"/>
    <w:rsid w:val="00822988"/>
    <w:rsid w:val="008950F2"/>
    <w:rsid w:val="008C613C"/>
    <w:rsid w:val="00946D78"/>
    <w:rsid w:val="00B24BD0"/>
    <w:rsid w:val="00B37B91"/>
    <w:rsid w:val="00B55272"/>
    <w:rsid w:val="00BA0546"/>
    <w:rsid w:val="00BB0D6F"/>
    <w:rsid w:val="00BC66F1"/>
    <w:rsid w:val="00C565DF"/>
    <w:rsid w:val="00CC6498"/>
    <w:rsid w:val="00E126F9"/>
    <w:rsid w:val="00E629EA"/>
    <w:rsid w:val="00E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4572-9722-41C3-9BC9-443CA7B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988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2</cp:revision>
  <dcterms:created xsi:type="dcterms:W3CDTF">2020-11-27T07:16:00Z</dcterms:created>
  <dcterms:modified xsi:type="dcterms:W3CDTF">2020-11-27T07:16:00Z</dcterms:modified>
</cp:coreProperties>
</file>