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File34.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 файл целых чисел.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Удалить из него все отрицательные числа.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c,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"input1.txt"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outputFile(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"output1.txt"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(inputFile.is_open())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(inputFile.good())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inputFile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 &gt;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outputFile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inputFile.close();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outputFile.close();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"Unable to open 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529" w:dyaOrig="3420">
          <v:rect xmlns:o="urn:schemas-microsoft-com:office:office" xmlns:v="urn:schemas-microsoft-com:vml" id="rectole0000000000" style="width:376.45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6134" w:dyaOrig="6254">
          <v:rect xmlns:o="urn:schemas-microsoft-com:office:office" xmlns:v="urn:schemas-microsoft-com:vml" id="rectole0000000001" style="width:306.700000pt;height:3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