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320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Open Book Examination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-19044</wp:posOffset>
                </wp:positionH>
                <wp:positionV relativeFrom="paragraph">
                  <wp:posOffset>57506</wp:posOffset>
                </wp:positionV>
                <wp:extent cx="4857750" cy="1276350"/>
                <wp:effectExtent b="0" l="0" r="0" t="0"/>
                <wp:wrapNone/>
                <wp:docPr id="1" name=""/>
                <a:graphic>
                  <a:graphicData uri="http://schemas.microsoft.com/office/word/2010/wordprocessingShape">
                    <wps:wsp>
                      <wps:cNvSpPr/>
                      <wps:cNvPr id="2" name="Shape 2"/>
                      <wps:spPr>
                        <a:xfrm>
                          <a:off x="2926650" y="3150553"/>
                          <a:ext cx="4838700" cy="1258895"/>
                        </a:xfrm>
                        <a:prstGeom prst="rect">
                          <a:avLst/>
                        </a:prstGeom>
                        <a:solidFill>
                          <a:schemeClr val="lt1"/>
                        </a:solidFill>
                        <a:ln>
                          <a:noFill/>
                        </a:ln>
                      </wps:spPr>
                      <wps:txbx>
                        <w:txbxContent>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NEBOSH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MANAGEMENT OF HEALTH AND SAFETY </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UNIT IG1: </w:t>
                            </w: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18"/>
                                <w:vertAlign w:val="baseline"/>
                              </w:rPr>
                              <w:t xml:space="preserve">For:  NEBOSH International General Certificate in Occupational Health and Safety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45700" lIns="0"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-19044</wp:posOffset>
                </wp:positionH>
                <wp:positionV relativeFrom="paragraph">
                  <wp:posOffset>57506</wp:posOffset>
                </wp:positionV>
                <wp:extent cx="4857750" cy="127635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857750" cy="12763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4686935</wp:posOffset>
            </wp:positionH>
            <wp:positionV relativeFrom="paragraph">
              <wp:posOffset>0</wp:posOffset>
            </wp:positionV>
            <wp:extent cx="1461770" cy="1749425"/>
            <wp:effectExtent b="0" l="0" r="0" t="0"/>
            <wp:wrapNone/>
            <wp:docPr descr="Neboshlogocham" id="2" name="image1.png"/>
            <a:graphic>
              <a:graphicData uri="http://schemas.openxmlformats.org/drawingml/2006/picture">
                <pic:pic>
                  <pic:nvPicPr>
                    <pic:cNvPr descr="Neboshlogocham" id="0" name="image1.png"/>
                    <pic:cNvPicPr preferRelativeResize="0"/>
                  </pic:nvPicPr>
                  <pic:blipFill>
                    <a:blip r:embed="rId7"/>
                    <a:srcRect b="0" l="0" r="0" t="0"/>
                    <a:stretch>
                      <a:fillRect/>
                    </a:stretch>
                  </pic:blipFill>
                  <pic:spPr>
                    <a:xfrm>
                      <a:off x="0" y="0"/>
                      <a:ext cx="1461770" cy="17494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TEMPLATE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mm6ijsus7cq9" w:id="0"/>
      <w:bookmarkEnd w:id="0"/>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o0vxiy8sig7"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Available for 24 hours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6"/>
        <w:gridCol w:w="6124"/>
        <w:tblGridChange w:id="0">
          <w:tblGrid>
            <w:gridCol w:w="2766"/>
            <w:gridCol w:w="6124"/>
          </w:tblGrid>
        </w:tblGridChange>
      </w:tblGrid>
      <w:tr>
        <w:trPr>
          <w:cantSplit w:val="0"/>
          <w:tblHeader w:val="0"/>
        </w:trPr>
        <w:tc>
          <w:tcPr>
            <w:shd w:fill="e5dfe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4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Learner name</w:t>
            </w:r>
          </w:p>
        </w:tc>
        <w:tc>
          <w:tcPr/>
          <w:p w:rsidR="00000000" w:rsidDel="00000000" w:rsidP="00000000" w:rsidRDefault="00000000" w:rsidRPr="00000000" w14:paraId="00000008">
            <w:pPr>
              <w:spacing w:after="40" w:before="40" w:lineRule="auto"/>
              <w:rPr/>
            </w:pPr>
            <w:r w:rsidDel="00000000" w:rsidR="00000000" w:rsidRPr="00000000">
              <w:rPr>
                <w:rtl w:val="0"/>
              </w:rPr>
              <w:t xml:space="preserve">{{LEARNER_NAME}}</w:t>
            </w:r>
          </w:p>
        </w:tc>
      </w:tr>
      <w:tr>
        <w:trPr>
          <w:cantSplit w:val="0"/>
          <w:tblHeader w:val="0"/>
        </w:trPr>
        <w:tc>
          <w:tcPr>
            <w:shd w:fill="e5dfec"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4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NEBOSH learner number</w:t>
            </w:r>
          </w:p>
        </w:tc>
        <w:tc>
          <w:tcPr/>
          <w:p w:rsidR="00000000" w:rsidDel="00000000" w:rsidP="00000000" w:rsidRDefault="00000000" w:rsidRPr="00000000" w14:paraId="0000000A">
            <w:pPr>
              <w:spacing w:after="40" w:before="40" w:lineRule="auto"/>
              <w:rPr/>
            </w:pPr>
            <w:r w:rsidDel="00000000" w:rsidR="00000000" w:rsidRPr="00000000">
              <w:rPr>
                <w:rtl w:val="0"/>
              </w:rPr>
              <w:t xml:space="preserve">{{LEARNER_NUMBER}}</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decide not to use this template, you will need to include the same information on your submission, including the following: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unit code (eg  IG1);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examination date;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name;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NEBOSH learner number;</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numbers for all pages;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120" w:line="240" w:lineRule="auto"/>
        <w:ind w:left="39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numbers next to each of your responses.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editable boxes in this document are expandable and will continue to grow as you 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copy out the questions.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save your completed answer document with your surname, your first name, and your NEBOSH learner number.</w:t>
      </w:r>
      <w:r w:rsidDel="00000000" w:rsidR="00000000" w:rsidRPr="00000000">
        <w:drawing>
          <wp:anchor allowOverlap="1" behindDoc="0" distB="0" distT="0" distL="114300" distR="114300" hidden="0" layoutInCell="1" locked="0" relativeHeight="0" simplePos="0">
            <wp:simplePos x="0" y="0"/>
            <wp:positionH relativeFrom="column">
              <wp:posOffset>-3171</wp:posOffset>
            </wp:positionH>
            <wp:positionV relativeFrom="paragraph">
              <wp:posOffset>97790</wp:posOffset>
            </wp:positionV>
            <wp:extent cx="946150" cy="94615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46150" cy="946150"/>
                    </a:xfrm>
                    <a:prstGeom prst="rect"/>
                    <a:ln/>
                  </pic:spPr>
                </pic:pic>
              </a:graphicData>
            </a:graphic>
          </wp:anchor>
        </w:draw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learner called Dominic Towlson with the learner number 12345678, will name their submission: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Towlson Dominic, 12345678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25"/>
        <w:tblGridChange w:id="0">
          <w:tblGrid>
            <w:gridCol w:w="1560"/>
            <w:gridCol w:w="2625"/>
          </w:tblGrid>
        </w:tblGridChange>
      </w:tblGrid>
      <w:tr>
        <w:trPr>
          <w:cantSplit w:val="0"/>
          <w:tblHeader w:val="0"/>
        </w:trPr>
        <w:tc>
          <w:tcPr>
            <w:shd w:fill="e5dfec"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4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total word count*</w:t>
            </w:r>
          </w:p>
        </w:tc>
        <w:tc>
          <w:tcPr>
            <w:vAlign w:val="center"/>
          </w:tcPr>
          <w:p w:rsidR="00000000" w:rsidDel="00000000" w:rsidP="00000000" w:rsidRDefault="00000000" w:rsidRPr="00000000" w14:paraId="0000001F">
            <w:pPr>
              <w:spacing w:after="40" w:before="40" w:lineRule="auto"/>
              <w:rPr/>
            </w:pPr>
            <w:r w:rsidDel="00000000" w:rsidR="00000000" w:rsidRPr="00000000">
              <w:rPr>
                <w:rtl w:val="0"/>
              </w:rPr>
              <w:t xml:space="preserve">{{WORD_COUNT}}</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24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please note that this form already has 282 words (excluding text boxes and footers), which you can deduct from your total amount if you are using your word processor’s word count function.</w:t>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7"/>
        <w:gridCol w:w="6113"/>
        <w:tblGridChange w:id="0">
          <w:tblGrid>
            <w:gridCol w:w="2777"/>
            <w:gridCol w:w="6113"/>
          </w:tblGrid>
        </w:tblGridChange>
      </w:tblGrid>
      <w:tr>
        <w:trPr>
          <w:cantSplit w:val="0"/>
          <w:tblHeader w:val="0"/>
        </w:trPr>
        <w:tc>
          <w:tcPr>
            <w:shd w:fill="e5dfec"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40" w:before="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Documents and sources of information you used in your examination</w:t>
            </w:r>
          </w:p>
        </w:tc>
        <w:tc>
          <w:tcPr/>
          <w:p w:rsidR="00000000" w:rsidDel="00000000" w:rsidP="00000000" w:rsidRDefault="00000000" w:rsidRPr="00000000" w14:paraId="00000022">
            <w:pPr>
              <w:spacing w:after="40" w:before="40" w:lineRule="auto"/>
              <w:rPr>
                <w:i w:val="1"/>
              </w:rPr>
            </w:pPr>
            <w:r w:rsidDel="00000000" w:rsidR="00000000" w:rsidRPr="00000000">
              <w:rPr>
                <w:i w:val="1"/>
                <w:rtl w:val="0"/>
              </w:rPr>
              <w:t xml:space="preserve">Notes</w:t>
            </w:r>
          </w:p>
          <w:p w:rsidR="00000000" w:rsidDel="00000000" w:rsidP="00000000" w:rsidRDefault="00000000" w:rsidRPr="00000000" w14:paraId="00000023">
            <w:pPr>
              <w:spacing w:after="40" w:before="40" w:lineRule="auto"/>
              <w:rPr>
                <w:i w:val="1"/>
              </w:rPr>
            </w:pPr>
            <w:r w:rsidDel="00000000" w:rsidR="00000000" w:rsidRPr="00000000">
              <w:rPr>
                <w:i w:val="1"/>
                <w:rtl w:val="0"/>
              </w:rPr>
              <w:t xml:space="preserve">Scenario</w:t>
            </w:r>
          </w:p>
          <w:p w:rsidR="00000000" w:rsidDel="00000000" w:rsidP="00000000" w:rsidRDefault="00000000" w:rsidRPr="00000000" w14:paraId="00000024">
            <w:pPr>
              <w:spacing w:after="40" w:before="40" w:lineRule="auto"/>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24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of examination</w:t>
      </w:r>
    </w:p>
    <w:p w:rsidR="00000000" w:rsidDel="00000000" w:rsidP="00000000" w:rsidRDefault="00000000" w:rsidRPr="00000000" w14:paraId="00000026">
      <w:pPr>
        <w:rPr/>
      </w:pPr>
      <w:r w:rsidDel="00000000" w:rsidR="00000000" w:rsidRPr="00000000">
        <w:rPr>
          <w:rtl w:val="0"/>
        </w:rPr>
        <w:t xml:space="preserve">Now follow the instructions on submitting your answers in the </w:t>
      </w:r>
      <w:r w:rsidDel="00000000" w:rsidR="00000000" w:rsidRPr="00000000">
        <w:rPr>
          <w:i w:val="1"/>
          <w:rtl w:val="0"/>
        </w:rPr>
        <w:t xml:space="preserve">NEBOSH Certificate Digital Assessment - Technical Learner Guide, English</w:t>
      </w:r>
      <w:r w:rsidDel="00000000" w:rsidR="00000000" w:rsidRPr="00000000">
        <w:rPr>
          <w:rtl w:val="0"/>
        </w:rPr>
        <w:t xml:space="preserve">.  All guidance documents can be found on the NEBOSH website: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https://www.nebosh.org.uk/digital-assessments/certificate/resources-to-help-you-prepare/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1134"/>
          <w:tab w:val="right" w:leader="none" w:pos="98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0" w:type="default"/>
      <w:footerReference r:id="rId11" w:type="first"/>
      <w:footerReference r:id="rId12" w:type="even"/>
      <w:pgSz w:h="16838" w:w="11906" w:orient="portrait"/>
      <w:pgMar w:bottom="851" w:top="1077" w:left="1985" w:right="1021" w:header="70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tabs>
        <w:tab w:val="right" w:leader="none" w:pos="9860"/>
      </w:tabs>
      <w:rPr>
        <w:b w:val="1"/>
      </w:rPr>
    </w:pPr>
    <w:r w:rsidDel="00000000" w:rsidR="00000000" w:rsidRPr="00000000">
      <w:rPr>
        <w:sz w:val="16"/>
        <w:szCs w:val="16"/>
        <w:rtl w:val="0"/>
      </w:rPr>
      <w:t xml:space="preserve">Answer sheet IG1-0054-ENG-OBE-V1 Sep25  © NEBOSH 2025</w:t>
    </w:r>
    <w:r w:rsidDel="00000000" w:rsidR="00000000" w:rsidRPr="00000000">
      <w:rPr>
        <w:rtl w:val="0"/>
      </w:rPr>
      <w:tab/>
    </w:r>
    <w:r w:rsidDel="00000000" w:rsidR="00000000" w:rsidRPr="00000000">
      <w:rPr>
        <w:b w:val="1"/>
        <w:sz w:val="18"/>
        <w:szCs w:val="18"/>
        <w:rtl w:val="0"/>
      </w:rPr>
      <w:t xml:space="preserve">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b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tabs>
        <w:tab w:val="center" w:leader="none" w:pos="4905"/>
        <w:tab w:val="right" w:leader="none" w:pos="9860"/>
      </w:tabs>
      <w:rPr/>
    </w:pPr>
    <w:r w:rsidDel="00000000" w:rsidR="00000000" w:rsidRPr="00000000">
      <w:rPr>
        <w:sz w:val="16"/>
        <w:szCs w:val="16"/>
        <w:rtl w:val="0"/>
      </w:rPr>
      <w:t xml:space="preserve">NG1-0001-ENG-OBE-QP-V1  © NEBOSH 2020</w:t>
    </w:r>
    <w:r w:rsidDel="00000000" w:rsidR="00000000" w:rsidRPr="00000000">
      <w:rPr>
        <w:rtl w:val="0"/>
      </w:rPr>
      <w:t xml:space="preserve"> </w:t>
      <w:tab/>
      <w:tab/>
    </w:r>
    <w:r w:rsidDel="00000000" w:rsidR="00000000" w:rsidRPr="00000000">
      <w:rPr>
        <w:sz w:val="18"/>
        <w:szCs w:val="18"/>
        <w:rtl w:val="0"/>
      </w:rPr>
      <w:t xml:space="preserve">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b w:val="1"/>
        <w:sz w:val="18"/>
        <w:szCs w:val="18"/>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NG1-0001-ENG-OBE-QP-V1  © NEBOSH 2020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yperlink" Target="https://www.nebosh.org.uk/digital-assessments/certificate/resources-to-help-you-prepar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URPASS_EXAMVERSION_NAME">
    <vt:lpwstr>SURPASS_EXAMVERSION_NAME</vt:lpwstr>
  </property>
  <property fmtid="{D5CDD505-2E9C-101B-9397-08002B2CF9AE}" pid="3" name="SURPASS_DOCUMENT_REVISION">
    <vt:lpwstr>SURPASS_DOCUMENT_REVISION</vt:lpwstr>
  </property>
  <property fmtid="{D5CDD505-2E9C-101B-9397-08002B2CF9AE}" pid="4" name="SURPASS_EXAM_END_DATE">
    <vt:lpwstr>SURPASS_EXAM_END_DATE</vt:lpwstr>
  </property>
  <property fmtid="{D5CDD505-2E9C-101B-9397-08002B2CF9AE}" pid="5" name="SURPASS_EXAM_END_TIME">
    <vt:lpwstr>SURPASS_EXAM_END_TIME</vt:lpwstr>
  </property>
  <property fmtid="{D5CDD505-2E9C-101B-9397-08002B2CF9AE}" pid="6" name="SURPASS_EXAM_NAME">
    <vt:lpwstr>SURPASS_EXAM_NAME</vt:lpwstr>
  </property>
  <property fmtid="{D5CDD505-2E9C-101B-9397-08002B2CF9AE}" pid="7" name="SURPASS_EXAM_PAPER_REVISION">
    <vt:lpwstr>SURPASS_EXAM_PAPER_REVISION</vt:lpwstr>
  </property>
  <property fmtid="{D5CDD505-2E9C-101B-9397-08002B2CF9AE}" pid="8" name="SURPASS_EXAM_PASS_MARK">
    <vt:lpwstr>SURPASS_EXAM_PASS_MARK</vt:lpwstr>
  </property>
  <property fmtid="{D5CDD505-2E9C-101B-9397-08002B2CF9AE}" pid="9" name="SURPASS_EXAM_PASS_TYPE">
    <vt:lpwstr>SURPASS_EXAM_PASS_TYPE</vt:lpwstr>
  </property>
  <property fmtid="{D5CDD505-2E9C-101B-9397-08002B2CF9AE}" pid="10" name="SURPASS_EXAM_REF">
    <vt:lpwstr>SURPASS_EXAM_REF</vt:lpwstr>
  </property>
  <property fmtid="{D5CDD505-2E9C-101B-9397-08002B2CF9AE}" pid="11" name="SURPASS_EXAM_START_DATE">
    <vt:lpwstr>SURPASS_EXAM_START_DATE</vt:lpwstr>
  </property>
  <property fmtid="{D5CDD505-2E9C-101B-9397-08002B2CF9AE}" pid="12" name="SURPASS_EXAM_START_TIME">
    <vt:lpwstr>SURPASS_EXAM_START_TIME</vt:lpwstr>
  </property>
  <property fmtid="{D5CDD505-2E9C-101B-9397-08002B2CF9AE}" pid="13" name="SURPASS_EXAM_STATUS">
    <vt:lpwstr>SURPASS_EXAM_STATUS</vt:lpwstr>
  </property>
  <property fmtid="{D5CDD505-2E9C-101B-9397-08002B2CF9AE}" pid="14" name="SURPASS_EXAMVERSION">
    <vt:lpwstr>SURPASS_EXAMVERSION</vt:lpwstr>
  </property>
  <property fmtid="{D5CDD505-2E9C-101B-9397-08002B2CF9AE}" pid="15" name="SURPASS_EXAMVERSION_DURATION">
    <vt:lpwstr>SURPASS_EXAMVERSION_DURATION</vt:lpwstr>
  </property>
  <property fmtid="{D5CDD505-2E9C-101B-9397-08002B2CF9AE}" pid="16" name="SURPASS_EXAMVERSION_END_DATE">
    <vt:lpwstr>SURPASS_EXAMVERSION_END_DATE</vt:lpwstr>
  </property>
  <property fmtid="{D5CDD505-2E9C-101B-9397-08002B2CF9AE}" pid="17" name="SURPASS_EXAMVERSION_REF">
    <vt:lpwstr>SURPASS_EXAMVERSION_REF</vt:lpwstr>
  </property>
  <property fmtid="{D5CDD505-2E9C-101B-9397-08002B2CF9AE}" pid="18" name="SURPASS_EXAMVERSION_START_DATE">
    <vt:lpwstr>SURPASS_EXAMVERSION_START_DATE</vt:lpwstr>
  </property>
  <property fmtid="{D5CDD505-2E9C-101B-9397-08002B2CF9AE}" pid="19" name="SURPASS_MARK_SCHEME_REVISION">
    <vt:lpwstr>SURPASS_MARK_SCHEME_REVISION</vt:lpwstr>
  </property>
  <property fmtid="{D5CDD505-2E9C-101B-9397-08002B2CF9AE}" pid="20" name="SURPASS_PRINTED_EXAM_NAME">
    <vt:lpwstr>SURPASS_PRINTED_EXAM_NAME</vt:lpwstr>
  </property>
  <property fmtid="{D5CDD505-2E9C-101B-9397-08002B2CF9AE}" pid="21" name="SURPASS_QUALIFICATION_LEVEL">
    <vt:lpwstr>SURPASS_QUALIFICATION_LEVEL</vt:lpwstr>
  </property>
  <property fmtid="{D5CDD505-2E9C-101B-9397-08002B2CF9AE}" pid="22" name="SURPASS_QUALIFICATION_NAME">
    <vt:lpwstr>SURPASS_QUALIFICATION_NAME</vt:lpwstr>
  </property>
  <property fmtid="{D5CDD505-2E9C-101B-9397-08002B2CF9AE}" pid="23" name="SURPASS_QUALIFICATION_REF">
    <vt:lpwstr>SURPASS_QUALIFICATION_REF</vt:lpwstr>
  </property>
  <property fmtid="{D5CDD505-2E9C-101B-9397-08002B2CF9AE}" pid="24" name="SURPASS_QUALIFICATION_STATUS">
    <vt:lpwstr>SURPASS_QUALIFICATION_STATUS</vt:lpwstr>
  </property>
  <property fmtid="{D5CDD505-2E9C-101B-9397-08002B2CF9AE}" pid="25" name="SURPASS_SECTIONNAME">
    <vt:lpwstr>SURPASS_SECTIONNAME</vt:lpwstr>
  </property>
  <property fmtid="{D5CDD505-2E9C-101B-9397-08002B2CF9AE}" pid="26" name="SURPASS_SOURCE_BOOKLET_REVISION">
    <vt:lpwstr>SURPASS_SOURCE_BOOKLET_REVISION</vt:lpwstr>
  </property>
  <property fmtid="{D5CDD505-2E9C-101B-9397-08002B2CF9AE}" pid="27" name="MSIP_Label_599b8456-861c-4622-9f54-799fdd3614a6_Enabled">
    <vt:lpwstr>true</vt:lpwstr>
  </property>
  <property fmtid="{D5CDD505-2E9C-101B-9397-08002B2CF9AE}" pid="28" name="MSIP_Label_599b8456-861c-4622-9f54-799fdd3614a6_SetDate">
    <vt:lpwstr>2024-04-02T10:19:16Z</vt:lpwstr>
  </property>
  <property fmtid="{D5CDD505-2E9C-101B-9397-08002B2CF9AE}" pid="29" name="MSIP_Label_599b8456-861c-4622-9f54-799fdd3614a6_Method">
    <vt:lpwstr>Standard</vt:lpwstr>
  </property>
  <property fmtid="{D5CDD505-2E9C-101B-9397-08002B2CF9AE}" pid="30" name="MSIP_Label_599b8456-861c-4622-9f54-799fdd3614a6_Name">
    <vt:lpwstr>defa4170-0d19-0005-0004-bc88714345d2</vt:lpwstr>
  </property>
  <property fmtid="{D5CDD505-2E9C-101B-9397-08002B2CF9AE}" pid="31" name="MSIP_Label_599b8456-861c-4622-9f54-799fdd3614a6_SiteId">
    <vt:lpwstr>7f7b984b-a8ba-4bb3-be63-00af1db6473a</vt:lpwstr>
  </property>
  <property fmtid="{D5CDD505-2E9C-101B-9397-08002B2CF9AE}" pid="32" name="MSIP_Label_599b8456-861c-4622-9f54-799fdd3614a6_ActionId">
    <vt:lpwstr>20cebabf-114f-483d-a64c-48092b1a130a</vt:lpwstr>
  </property>
  <property fmtid="{D5CDD505-2E9C-101B-9397-08002B2CF9AE}" pid="33" name="MSIP_Label_599b8456-861c-4622-9f54-799fdd3614a6_ContentBits">
    <vt:lpwstr>0</vt:lpwstr>
  </property>
  <property fmtid="{D5CDD505-2E9C-101B-9397-08002B2CF9AE}" pid="34" name="GrammarlyDocumentId">
    <vt:lpwstr>e80ba797-c37c-4824-bf83-02e6e68e59a0</vt:lpwstr>
  </property>
</Properties>
</file>