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99368" w14:textId="2F652CF6" w:rsidR="009250B7" w:rsidRDefault="00C25E38" w:rsidP="00E3107F">
      <w:pPr>
        <w:pStyle w:val="1"/>
      </w:pPr>
      <w:r>
        <w:rPr>
          <w:rFonts w:hint="eastAsia"/>
        </w:rPr>
        <w:t>前沿知识</w:t>
      </w:r>
      <w:r w:rsidR="00E3107F">
        <w:rPr>
          <w:rFonts w:hint="eastAsia"/>
        </w:rPr>
        <w:t>考核</w:t>
      </w:r>
      <w:r w:rsidR="006B58CB">
        <w:rPr>
          <w:rFonts w:hint="eastAsia"/>
        </w:rPr>
        <w:t>.</w:t>
      </w:r>
      <w:r w:rsidR="001D46C1">
        <w:t xml:space="preserve"> </w:t>
      </w:r>
    </w:p>
    <w:p w14:paraId="5D4303F8" w14:textId="019CA8ED" w:rsidR="00EF2C42" w:rsidRPr="00E70BD6" w:rsidRDefault="00766B08" w:rsidP="00494E25">
      <w:pPr>
        <w:ind w:firstLineChars="200" w:firstLine="420"/>
      </w:pPr>
      <w:r>
        <w:rPr>
          <w:rFonts w:hint="eastAsia"/>
        </w:rPr>
        <w:t>以下3选1即可</w:t>
      </w:r>
      <w:r w:rsidR="00EF2C42">
        <w:rPr>
          <w:rFonts w:hint="eastAsia"/>
        </w:rPr>
        <w:t>,</w:t>
      </w:r>
      <w:r w:rsidR="00EF2C42">
        <w:t xml:space="preserve"> </w:t>
      </w:r>
      <w:r w:rsidR="00EF2C42">
        <w:rPr>
          <w:rFonts w:hint="eastAsia"/>
        </w:rPr>
        <w:t>开学前</w:t>
      </w:r>
      <w:r w:rsidR="00036F02">
        <w:rPr>
          <w:rFonts w:hint="eastAsia"/>
        </w:rPr>
        <w:t>一周完成</w:t>
      </w:r>
      <w:r w:rsidR="00EF2C42">
        <w:rPr>
          <w:rFonts w:hint="eastAsia"/>
        </w:rPr>
        <w:t>答辩,</w:t>
      </w:r>
      <w:r w:rsidR="00EF2C42">
        <w:t xml:space="preserve"> </w:t>
      </w:r>
      <w:r w:rsidR="00EF2C42">
        <w:rPr>
          <w:rFonts w:hint="eastAsia"/>
        </w:rPr>
        <w:t>准备好了可以联系我,</w:t>
      </w:r>
      <w:r w:rsidR="00EF2C42">
        <w:t xml:space="preserve"> </w:t>
      </w:r>
      <w:r w:rsidR="00EF2C42">
        <w:rPr>
          <w:rFonts w:hint="eastAsia"/>
        </w:rPr>
        <w:t>即使在暑假,</w:t>
      </w:r>
      <w:r w:rsidR="00EF2C42">
        <w:t xml:space="preserve"> </w:t>
      </w:r>
      <w:r w:rsidR="00EF2C42">
        <w:rPr>
          <w:rFonts w:hint="eastAsia"/>
        </w:rPr>
        <w:t>也可以</w:t>
      </w:r>
      <w:r w:rsidR="00036F02">
        <w:rPr>
          <w:rFonts w:hint="eastAsia"/>
        </w:rPr>
        <w:t>在线</w:t>
      </w:r>
      <w:r w:rsidR="00EF2C42">
        <w:rPr>
          <w:rFonts w:hint="eastAsia"/>
        </w:rPr>
        <w:t>答辩.</w:t>
      </w:r>
      <w:r w:rsidR="00EF2C42">
        <w:t xml:space="preserve"> </w:t>
      </w:r>
    </w:p>
    <w:p w14:paraId="1D2A7814" w14:textId="6EFC1C81" w:rsidR="00E0109A" w:rsidRPr="00EF2C42" w:rsidRDefault="00E0109A" w:rsidP="00C25E38">
      <w:pPr>
        <w:ind w:firstLineChars="100" w:firstLine="210"/>
      </w:pPr>
    </w:p>
    <w:p w14:paraId="083E276A" w14:textId="41C214D3" w:rsidR="0090342E" w:rsidRDefault="00456571" w:rsidP="0090342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1-3人一组,</w:t>
      </w:r>
      <w:r>
        <w:t xml:space="preserve"> </w:t>
      </w:r>
      <w:r>
        <w:rPr>
          <w:rFonts w:hint="eastAsia"/>
        </w:rPr>
        <w:t>解读顶级论文.</w:t>
      </w:r>
      <w:r w:rsidR="0090342E">
        <w:t xml:space="preserve"> </w:t>
      </w:r>
    </w:p>
    <w:p w14:paraId="7FC311C6" w14:textId="54D9712D" w:rsidR="001D46C1" w:rsidRDefault="0090342E" w:rsidP="0090342E">
      <w:pPr>
        <w:pStyle w:val="a7"/>
        <w:ind w:left="720" w:firstLineChars="0" w:firstLine="0"/>
      </w:pPr>
      <w:r>
        <w:rPr>
          <w:rFonts w:hint="eastAsia"/>
        </w:rPr>
        <w:t>要求</w:t>
      </w:r>
      <w:r w:rsidR="003942F5">
        <w:rPr>
          <w:rFonts w:hint="eastAsia"/>
        </w:rPr>
        <w:t>如下:</w:t>
      </w:r>
    </w:p>
    <w:p w14:paraId="34D7AEA1" w14:textId="342C50D9" w:rsidR="003942F5" w:rsidRDefault="00784FE7" w:rsidP="003942F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论文源自</w:t>
      </w:r>
      <w:r w:rsidR="003F2AF9">
        <w:rPr>
          <w:rFonts w:hint="eastAsia"/>
        </w:rPr>
        <w:t>近3年</w:t>
      </w:r>
      <w:r>
        <w:rPr>
          <w:rFonts w:hint="eastAsia"/>
        </w:rPr>
        <w:t>顶级会议或者期刊</w:t>
      </w:r>
      <w:r w:rsidR="00CD180A">
        <w:rPr>
          <w:rFonts w:hint="eastAsia"/>
        </w:rPr>
        <w:t>.</w:t>
      </w:r>
    </w:p>
    <w:p w14:paraId="23266BE7" w14:textId="42281628" w:rsidR="00996DBD" w:rsidRDefault="00996DBD" w:rsidP="00996DBD">
      <w:pPr>
        <w:pStyle w:val="a7"/>
        <w:ind w:left="1080" w:firstLineChars="0" w:firstLine="0"/>
      </w:pPr>
      <w:r>
        <w:rPr>
          <w:rFonts w:hint="eastAsia"/>
        </w:rPr>
        <w:t>会议</w:t>
      </w:r>
    </w:p>
    <w:p w14:paraId="73022099" w14:textId="77777777" w:rsidR="003A688F" w:rsidRDefault="003A688F" w:rsidP="003A688F">
      <w:pPr>
        <w:pStyle w:val="a7"/>
        <w:numPr>
          <w:ilvl w:val="0"/>
          <w:numId w:val="4"/>
        </w:numPr>
        <w:ind w:firstLineChars="0"/>
      </w:pPr>
      <w:r>
        <w:t xml:space="preserve">IEEE Symposium on Security and Privacy </w:t>
      </w:r>
    </w:p>
    <w:p w14:paraId="33A980BF" w14:textId="77777777" w:rsidR="003A688F" w:rsidRDefault="003A688F" w:rsidP="003A688F">
      <w:pPr>
        <w:pStyle w:val="a7"/>
        <w:numPr>
          <w:ilvl w:val="0"/>
          <w:numId w:val="4"/>
        </w:numPr>
        <w:ind w:firstLineChars="0"/>
      </w:pPr>
      <w:r>
        <w:t xml:space="preserve">ACM Conference on Computer and Communications Security  </w:t>
      </w:r>
    </w:p>
    <w:p w14:paraId="08BD0046" w14:textId="77777777" w:rsidR="003A688F" w:rsidRDefault="003A688F" w:rsidP="003A688F">
      <w:pPr>
        <w:pStyle w:val="a7"/>
        <w:numPr>
          <w:ilvl w:val="0"/>
          <w:numId w:val="4"/>
        </w:numPr>
        <w:ind w:firstLineChars="0"/>
      </w:pPr>
      <w:r>
        <w:t xml:space="preserve">European Cryptology Conference </w:t>
      </w:r>
    </w:p>
    <w:p w14:paraId="55C02B96" w14:textId="77777777" w:rsidR="003A688F" w:rsidRDefault="003A688F" w:rsidP="003A688F">
      <w:pPr>
        <w:pStyle w:val="a7"/>
        <w:numPr>
          <w:ilvl w:val="0"/>
          <w:numId w:val="4"/>
        </w:numPr>
        <w:ind w:firstLineChars="0"/>
      </w:pPr>
      <w:r>
        <w:t xml:space="preserve">International Cryptology Conference </w:t>
      </w:r>
    </w:p>
    <w:p w14:paraId="16E6D579" w14:textId="4854EF23" w:rsidR="00996DBD" w:rsidRDefault="003A688F" w:rsidP="003A688F">
      <w:pPr>
        <w:pStyle w:val="a7"/>
        <w:numPr>
          <w:ilvl w:val="0"/>
          <w:numId w:val="4"/>
        </w:numPr>
        <w:ind w:firstLineChars="0"/>
      </w:pPr>
      <w:r>
        <w:t>Usenix Security Symposium</w:t>
      </w:r>
    </w:p>
    <w:p w14:paraId="3E8AE28E" w14:textId="629E0ED2" w:rsidR="00996DBD" w:rsidRDefault="00996DBD" w:rsidP="00996DBD">
      <w:r>
        <w:rPr>
          <w:rFonts w:hint="eastAsia"/>
        </w:rPr>
        <w:t xml:space="preserve"> </w:t>
      </w:r>
      <w:r>
        <w:t xml:space="preserve">      </w:t>
      </w:r>
      <w:r w:rsidR="003A688F">
        <w:t xml:space="preserve"> </w:t>
      </w:r>
      <w:r w:rsidR="009B3358">
        <w:t xml:space="preserve"> </w:t>
      </w:r>
      <w:r w:rsidR="003A688F">
        <w:rPr>
          <w:rFonts w:hint="eastAsia"/>
        </w:rPr>
        <w:t>期刊</w:t>
      </w:r>
    </w:p>
    <w:p w14:paraId="71223953" w14:textId="77777777" w:rsidR="00996DBD" w:rsidRDefault="00996DBD" w:rsidP="009A0ED3">
      <w:pPr>
        <w:pStyle w:val="a7"/>
        <w:numPr>
          <w:ilvl w:val="0"/>
          <w:numId w:val="5"/>
        </w:numPr>
        <w:ind w:firstLineChars="0"/>
      </w:pPr>
      <w:r>
        <w:t xml:space="preserve">IEEE Transactions on Dependable and Secure Computing,  </w:t>
      </w:r>
    </w:p>
    <w:p w14:paraId="48FE19E4" w14:textId="77777777" w:rsidR="00996DBD" w:rsidRDefault="00996DBD" w:rsidP="009A0ED3">
      <w:pPr>
        <w:pStyle w:val="a7"/>
        <w:numPr>
          <w:ilvl w:val="0"/>
          <w:numId w:val="5"/>
        </w:numPr>
        <w:ind w:firstLineChars="0"/>
      </w:pPr>
      <w:r>
        <w:t>IEEE Transactions on Information Forensics and Security,</w:t>
      </w:r>
    </w:p>
    <w:p w14:paraId="573419AB" w14:textId="77777777" w:rsidR="00996DBD" w:rsidRDefault="00996DBD" w:rsidP="009A0ED3">
      <w:pPr>
        <w:pStyle w:val="a7"/>
        <w:numPr>
          <w:ilvl w:val="0"/>
          <w:numId w:val="5"/>
        </w:numPr>
        <w:ind w:firstLineChars="0"/>
      </w:pPr>
      <w:r>
        <w:t>Journal of Cryptology JACM</w:t>
      </w:r>
    </w:p>
    <w:p w14:paraId="47D1012B" w14:textId="31DB44B4" w:rsidR="005C1917" w:rsidRDefault="00996DBD" w:rsidP="009A0ED3">
      <w:pPr>
        <w:pStyle w:val="a7"/>
        <w:numPr>
          <w:ilvl w:val="0"/>
          <w:numId w:val="5"/>
        </w:numPr>
        <w:ind w:firstLineChars="0"/>
      </w:pPr>
      <w:r>
        <w:t>Journal of the ACM</w:t>
      </w:r>
    </w:p>
    <w:p w14:paraId="43E770AD" w14:textId="57B824F2" w:rsidR="00653994" w:rsidRDefault="00653994" w:rsidP="009A0ED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其它</w:t>
      </w:r>
      <w:r>
        <w:t xml:space="preserve">IEEE Transactions </w:t>
      </w:r>
      <w:r>
        <w:rPr>
          <w:rFonts w:hint="eastAsia"/>
        </w:rPr>
        <w:t>系列或者ACM</w:t>
      </w:r>
      <w:r>
        <w:t xml:space="preserve"> Transactions</w:t>
      </w:r>
      <w:r w:rsidR="00BD5417">
        <w:rPr>
          <w:rFonts w:hint="eastAsia"/>
        </w:rPr>
        <w:t>系列期刊</w:t>
      </w:r>
    </w:p>
    <w:p w14:paraId="0B8B1E28" w14:textId="77777777" w:rsidR="004F35A3" w:rsidRPr="004F35A3" w:rsidRDefault="00B17661" w:rsidP="00F25160">
      <w:pPr>
        <w:pStyle w:val="a7"/>
        <w:numPr>
          <w:ilvl w:val="0"/>
          <w:numId w:val="3"/>
        </w:numPr>
        <w:ind w:firstLineChars="0"/>
        <w:rPr>
          <w:color w:val="FF0000"/>
        </w:rPr>
      </w:pPr>
      <w:r w:rsidRPr="004F35A3">
        <w:rPr>
          <w:rFonts w:hint="eastAsia"/>
          <w:color w:val="FF0000"/>
        </w:rPr>
        <w:t>简单的英译汉和复制粘贴不得分</w:t>
      </w:r>
      <w:r w:rsidR="004F35A3" w:rsidRPr="004F35A3">
        <w:rPr>
          <w:rFonts w:hint="eastAsia"/>
          <w:color w:val="FF0000"/>
        </w:rPr>
        <w:t>.</w:t>
      </w:r>
    </w:p>
    <w:p w14:paraId="076477E9" w14:textId="5FDFCC58" w:rsidR="002A4EFE" w:rsidRPr="00E41507" w:rsidRDefault="00263EF4" w:rsidP="002A4EF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提交的报告必须自包含,</w:t>
      </w:r>
      <w:r w:rsidR="00255BE1">
        <w:t xml:space="preserve"> </w:t>
      </w:r>
      <w:r w:rsidR="002A4EFE">
        <w:rPr>
          <w:rFonts w:hint="eastAsia"/>
        </w:rPr>
        <w:t>使得</w:t>
      </w:r>
      <w:r>
        <w:rPr>
          <w:rFonts w:hint="eastAsia"/>
        </w:rPr>
        <w:t>明年</w:t>
      </w:r>
      <w:r w:rsidR="002A4EFE">
        <w:rPr>
          <w:rFonts w:hint="eastAsia"/>
        </w:rPr>
        <w:t>研一的</w:t>
      </w:r>
      <w:r>
        <w:rPr>
          <w:rFonts w:hint="eastAsia"/>
        </w:rPr>
        <w:t>同学</w:t>
      </w:r>
      <w:r w:rsidR="002A4EFE">
        <w:rPr>
          <w:rFonts w:hint="eastAsia"/>
        </w:rPr>
        <w:t>看得懂听得懂,</w:t>
      </w:r>
      <w:r w:rsidR="002A4EFE">
        <w:t xml:space="preserve"> </w:t>
      </w:r>
      <w:r>
        <w:rPr>
          <w:rFonts w:hint="eastAsia"/>
        </w:rPr>
        <w:t>PPT</w:t>
      </w:r>
      <w:r w:rsidR="002A4EFE" w:rsidRPr="00E70BD6">
        <w:rPr>
          <w:rFonts w:hint="eastAsia"/>
          <w:color w:val="FF0000"/>
        </w:rPr>
        <w:t>可以被纳入</w:t>
      </w:r>
      <w:r>
        <w:rPr>
          <w:rFonts w:hint="eastAsia"/>
          <w:color w:val="FF0000"/>
        </w:rPr>
        <w:t>明年</w:t>
      </w:r>
      <w:r w:rsidR="002A4EFE" w:rsidRPr="00E70BD6">
        <w:rPr>
          <w:rFonts w:hint="eastAsia"/>
          <w:color w:val="FF0000"/>
        </w:rPr>
        <w:t>区块链课程.</w:t>
      </w:r>
      <w:r w:rsidR="00255BE1">
        <w:rPr>
          <w:color w:val="FF0000"/>
        </w:rPr>
        <w:t xml:space="preserve"> </w:t>
      </w:r>
      <w:r w:rsidR="00255BE1">
        <w:rPr>
          <w:rFonts w:hint="eastAsia"/>
          <w:color w:val="FF0000"/>
        </w:rPr>
        <w:t>因此</w:t>
      </w:r>
    </w:p>
    <w:p w14:paraId="588A815A" w14:textId="19C50CEE" w:rsidR="00E41507" w:rsidRDefault="00E41507" w:rsidP="00E4150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不要面面俱到,</w:t>
      </w:r>
      <w:r>
        <w:t xml:space="preserve"> </w:t>
      </w:r>
      <w:r>
        <w:rPr>
          <w:rFonts w:hint="eastAsia"/>
        </w:rPr>
        <w:t>而要抓住</w:t>
      </w:r>
      <w:r w:rsidR="00784FE7">
        <w:rPr>
          <w:rFonts w:hint="eastAsia"/>
        </w:rPr>
        <w:t>论文的核心</w:t>
      </w:r>
      <w:r>
        <w:rPr>
          <w:rFonts w:hint="eastAsia"/>
        </w:rPr>
        <w:t>贡献</w:t>
      </w:r>
      <w:r w:rsidR="00784FE7">
        <w:rPr>
          <w:rFonts w:hint="eastAsia"/>
        </w:rPr>
        <w:t>和技术</w:t>
      </w:r>
      <w:r w:rsidR="001604E3">
        <w:rPr>
          <w:rFonts w:hint="eastAsia"/>
        </w:rPr>
        <w:t>.</w:t>
      </w:r>
    </w:p>
    <w:p w14:paraId="1F60B94B" w14:textId="21D0ED88" w:rsidR="003942F5" w:rsidRDefault="001604E3" w:rsidP="00E4150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可能</w:t>
      </w:r>
      <w:r w:rsidR="00053583">
        <w:rPr>
          <w:rFonts w:hint="eastAsia"/>
        </w:rPr>
        <w:t>需要补充</w:t>
      </w:r>
      <w:r>
        <w:rPr>
          <w:rFonts w:hint="eastAsia"/>
        </w:rPr>
        <w:t>论文省略掉</w:t>
      </w:r>
      <w:r w:rsidR="00053583">
        <w:rPr>
          <w:rFonts w:hint="eastAsia"/>
        </w:rPr>
        <w:t>的数学推导</w:t>
      </w:r>
      <w:r w:rsidR="00967F66">
        <w:rPr>
          <w:rFonts w:hint="eastAsia"/>
        </w:rPr>
        <w:t>和背景知识.不能以</w:t>
      </w:r>
      <w:r w:rsidR="00967F66">
        <w:t>“</w:t>
      </w:r>
      <w:r w:rsidR="00967F66">
        <w:rPr>
          <w:rFonts w:hint="eastAsia"/>
        </w:rPr>
        <w:t>论文就是这样写</w:t>
      </w:r>
      <w:r w:rsidR="00967F66">
        <w:t>”</w:t>
      </w:r>
      <w:r w:rsidR="00967F66">
        <w:rPr>
          <w:rFonts w:hint="eastAsia"/>
        </w:rPr>
        <w:t>的敷衍.</w:t>
      </w:r>
      <w:r w:rsidR="00967F66">
        <w:t xml:space="preserve"> </w:t>
      </w:r>
    </w:p>
    <w:p w14:paraId="527925AF" w14:textId="5A9A79AE" w:rsidR="00165ACB" w:rsidRPr="00157DE2" w:rsidRDefault="00165ACB" w:rsidP="00F25160">
      <w:pPr>
        <w:pStyle w:val="a7"/>
        <w:numPr>
          <w:ilvl w:val="0"/>
          <w:numId w:val="3"/>
        </w:numPr>
        <w:ind w:firstLineChars="0"/>
        <w:rPr>
          <w:color w:val="FF0000"/>
        </w:rPr>
      </w:pPr>
      <w:r w:rsidRPr="00157DE2">
        <w:rPr>
          <w:color w:val="FF0000"/>
        </w:rPr>
        <w:t>选择的</w:t>
      </w:r>
      <w:r w:rsidR="002018FF" w:rsidRPr="00157DE2">
        <w:rPr>
          <w:color w:val="FF0000"/>
        </w:rPr>
        <w:t>目标</w:t>
      </w:r>
      <w:r w:rsidR="005D5FD4" w:rsidRPr="00157DE2">
        <w:rPr>
          <w:color w:val="FF0000"/>
        </w:rPr>
        <w:t xml:space="preserve">论文, </w:t>
      </w:r>
      <w:r w:rsidR="00B7579E">
        <w:rPr>
          <w:rFonts w:hint="eastAsia"/>
          <w:color w:val="FF0000"/>
        </w:rPr>
        <w:t>请7.11日前,</w:t>
      </w:r>
      <w:r w:rsidR="00B7579E">
        <w:rPr>
          <w:color w:val="FF0000"/>
        </w:rPr>
        <w:t xml:space="preserve"> </w:t>
      </w:r>
      <w:r w:rsidR="00B7579E">
        <w:rPr>
          <w:rFonts w:hint="eastAsia"/>
          <w:color w:val="FF0000"/>
        </w:rPr>
        <w:t>在线文档中登记</w:t>
      </w:r>
      <w:r w:rsidR="00812384" w:rsidRPr="00157DE2">
        <w:rPr>
          <w:color w:val="FF0000"/>
        </w:rPr>
        <w:t xml:space="preserve">. </w:t>
      </w:r>
    </w:p>
    <w:p w14:paraId="5BF8CCE5" w14:textId="77777777" w:rsidR="00F25160" w:rsidRDefault="00F25160" w:rsidP="00F25160">
      <w:pPr>
        <w:pStyle w:val="a7"/>
        <w:ind w:left="1080" w:firstLineChars="0" w:firstLine="0"/>
      </w:pPr>
    </w:p>
    <w:p w14:paraId="4242CDA7" w14:textId="1A439320" w:rsidR="00B8229B" w:rsidRDefault="00B8229B" w:rsidP="00ED15F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1-3人一组,</w:t>
      </w:r>
      <w:r w:rsidR="00664A0E">
        <w:t xml:space="preserve"> </w:t>
      </w:r>
      <w:r w:rsidR="00DB79EF">
        <w:rPr>
          <w:rFonts w:hint="eastAsia"/>
        </w:rPr>
        <w:t>解读</w:t>
      </w:r>
      <w:r w:rsidR="00664A0E">
        <w:rPr>
          <w:rFonts w:hint="eastAsia"/>
        </w:rPr>
        <w:t>知名区块链的白皮书.</w:t>
      </w:r>
    </w:p>
    <w:p w14:paraId="26E2F530" w14:textId="65AD9E3E" w:rsidR="00F25160" w:rsidRDefault="00552A29" w:rsidP="00F25160">
      <w:pPr>
        <w:pStyle w:val="a7"/>
        <w:ind w:left="720" w:firstLineChars="0" w:firstLine="0"/>
      </w:pPr>
      <w:r>
        <w:rPr>
          <w:rFonts w:hint="eastAsia"/>
        </w:rPr>
        <w:t>要求</w:t>
      </w:r>
      <w:r w:rsidR="0044459B">
        <w:rPr>
          <w:rFonts w:hint="eastAsia"/>
        </w:rPr>
        <w:t>同上,</w:t>
      </w:r>
      <w:r w:rsidR="0044459B">
        <w:t xml:space="preserve"> </w:t>
      </w:r>
      <w:r w:rsidR="0044459B">
        <w:rPr>
          <w:rFonts w:hint="eastAsia"/>
        </w:rPr>
        <w:t>唯一不同的</w:t>
      </w:r>
      <w:r w:rsidR="00115067">
        <w:rPr>
          <w:rFonts w:hint="eastAsia"/>
        </w:rPr>
        <w:t>解读对象是</w:t>
      </w:r>
      <w:r w:rsidR="0044459B">
        <w:rPr>
          <w:rFonts w:hint="eastAsia"/>
        </w:rPr>
        <w:t>知名</w:t>
      </w:r>
      <w:r w:rsidR="00B54CE0">
        <w:rPr>
          <w:rFonts w:hint="eastAsia"/>
        </w:rPr>
        <w:t>的</w:t>
      </w:r>
      <w:r w:rsidR="0044459B">
        <w:rPr>
          <w:rFonts w:hint="eastAsia"/>
        </w:rPr>
        <w:t>区块链</w:t>
      </w:r>
      <w:r w:rsidR="00B54CE0">
        <w:rPr>
          <w:rFonts w:hint="eastAsia"/>
        </w:rPr>
        <w:t>,</w:t>
      </w:r>
      <w:r w:rsidR="00B54CE0">
        <w:t xml:space="preserve"> </w:t>
      </w:r>
      <w:r w:rsidR="00B54CE0">
        <w:rPr>
          <w:rFonts w:hint="eastAsia"/>
        </w:rPr>
        <w:t>例如,</w:t>
      </w:r>
      <w:r w:rsidR="00B54CE0">
        <w:t xml:space="preserve"> </w:t>
      </w:r>
      <w:r w:rsidR="00801EAD" w:rsidRPr="00801EAD">
        <w:t>Facebook数字货币Libra</w:t>
      </w:r>
      <w:r w:rsidR="00497A93">
        <w:rPr>
          <w:rFonts w:hint="eastAsia"/>
        </w:rPr>
        <w:t>,</w:t>
      </w:r>
      <w:r w:rsidR="00497A93">
        <w:t xml:space="preserve"> </w:t>
      </w:r>
      <w:r w:rsidR="00AA037A">
        <w:rPr>
          <w:rFonts w:hint="eastAsia"/>
        </w:rPr>
        <w:t>斯坦福大学的</w:t>
      </w:r>
      <w:r w:rsidR="00AA037A" w:rsidRPr="00AA037A">
        <w:t>Findora</w:t>
      </w:r>
      <w:r w:rsidR="00115067">
        <w:rPr>
          <w:rFonts w:hint="eastAsia"/>
        </w:rPr>
        <w:t>.</w:t>
      </w:r>
    </w:p>
    <w:p w14:paraId="4D2610B0" w14:textId="77777777" w:rsidR="00F25160" w:rsidRDefault="00F25160" w:rsidP="00F25160">
      <w:pPr>
        <w:pStyle w:val="a7"/>
        <w:ind w:left="720" w:firstLineChars="0" w:firstLine="0"/>
      </w:pPr>
    </w:p>
    <w:p w14:paraId="62B99770" w14:textId="2702DEC7" w:rsidR="00ED15F0" w:rsidRDefault="00ED15F0" w:rsidP="00ED15F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1-3人一组,</w:t>
      </w:r>
      <w:r>
        <w:t xml:space="preserve"> </w:t>
      </w:r>
      <w:r w:rsidR="00071193">
        <w:rPr>
          <w:rFonts w:hint="eastAsia"/>
        </w:rPr>
        <w:t>写一篇</w:t>
      </w:r>
      <w:r w:rsidR="001F4410">
        <w:rPr>
          <w:rFonts w:hint="eastAsia"/>
        </w:rPr>
        <w:t>论文</w:t>
      </w:r>
      <w:r>
        <w:rPr>
          <w:rFonts w:hint="eastAsia"/>
        </w:rPr>
        <w:t>.</w:t>
      </w:r>
      <w:r>
        <w:t xml:space="preserve"> </w:t>
      </w:r>
    </w:p>
    <w:p w14:paraId="6CEE7B81" w14:textId="72D69CE0" w:rsidR="00E70BD6" w:rsidRDefault="00D165A1" w:rsidP="00EF2C42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排版结构的要求与期刊论文相同,</w:t>
      </w:r>
      <w:r>
        <w:t xml:space="preserve"> </w:t>
      </w:r>
      <w:r>
        <w:rPr>
          <w:rFonts w:hint="eastAsia"/>
        </w:rPr>
        <w:t>要有创造性,</w:t>
      </w:r>
      <w:r>
        <w:t xml:space="preserve"> </w:t>
      </w:r>
      <w:r>
        <w:rPr>
          <w:rFonts w:hint="eastAsia"/>
        </w:rPr>
        <w:t>即与已有的工作不一样.</w:t>
      </w:r>
      <w:r>
        <w:t xml:space="preserve"> </w:t>
      </w:r>
      <w:r>
        <w:rPr>
          <w:rFonts w:hint="eastAsia"/>
        </w:rPr>
        <w:t>创造性可以小,</w:t>
      </w:r>
      <w:r>
        <w:t xml:space="preserve"> </w:t>
      </w:r>
      <w:r>
        <w:rPr>
          <w:rFonts w:hint="eastAsia"/>
        </w:rPr>
        <w:t>但是必须有</w:t>
      </w:r>
      <w:r w:rsidR="00F8732B">
        <w:rPr>
          <w:rFonts w:hint="eastAsia"/>
        </w:rPr>
        <w:t>,</w:t>
      </w:r>
      <w:r w:rsidR="00F8732B">
        <w:t xml:space="preserve"> </w:t>
      </w:r>
      <w:r w:rsidR="00F8732B">
        <w:rPr>
          <w:rFonts w:hint="eastAsia"/>
        </w:rPr>
        <w:t>不得抄袭</w:t>
      </w:r>
      <w:r>
        <w:rPr>
          <w:rFonts w:hint="eastAsia"/>
        </w:rPr>
        <w:t>.</w:t>
      </w:r>
      <w:r>
        <w:t xml:space="preserve"> </w:t>
      </w:r>
    </w:p>
    <w:p w14:paraId="70D4B619" w14:textId="5120441B" w:rsidR="00E70BD6" w:rsidRPr="00E70BD6" w:rsidRDefault="00E70BD6" w:rsidP="00E70BD6">
      <w:r>
        <w:rPr>
          <w:rFonts w:hint="eastAsia"/>
        </w:rPr>
        <w:t xml:space="preserve"> </w:t>
      </w:r>
      <w:r>
        <w:t xml:space="preserve"> </w:t>
      </w:r>
    </w:p>
    <w:sectPr w:rsidR="00E70BD6" w:rsidRPr="00E70B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35C5C" w14:textId="77777777" w:rsidR="00BD68ED" w:rsidRDefault="00BD68ED" w:rsidP="00E0109A">
      <w:r>
        <w:separator/>
      </w:r>
    </w:p>
  </w:endnote>
  <w:endnote w:type="continuationSeparator" w:id="0">
    <w:p w14:paraId="593CEB76" w14:textId="77777777" w:rsidR="00BD68ED" w:rsidRDefault="00BD68ED" w:rsidP="00E01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D5C4D" w14:textId="77777777" w:rsidR="00BD68ED" w:rsidRDefault="00BD68ED" w:rsidP="00E0109A">
      <w:r>
        <w:separator/>
      </w:r>
    </w:p>
  </w:footnote>
  <w:footnote w:type="continuationSeparator" w:id="0">
    <w:p w14:paraId="47E77696" w14:textId="77777777" w:rsidR="00BD68ED" w:rsidRDefault="00BD68ED" w:rsidP="00E010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9595B"/>
    <w:multiLevelType w:val="hybridMultilevel"/>
    <w:tmpl w:val="9FBA0ADC"/>
    <w:lvl w:ilvl="0" w:tplc="0409001B">
      <w:start w:val="1"/>
      <w:numFmt w:val="lowerRoman"/>
      <w:lvlText w:val="%1."/>
      <w:lvlJc w:val="right"/>
      <w:pPr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 w15:restartNumberingAfterBreak="0">
    <w:nsid w:val="254171EA"/>
    <w:multiLevelType w:val="hybridMultilevel"/>
    <w:tmpl w:val="C8E0E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61E13C9"/>
    <w:multiLevelType w:val="hybridMultilevel"/>
    <w:tmpl w:val="6CCA19FC"/>
    <w:lvl w:ilvl="0" w:tplc="0409000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20"/>
      </w:pPr>
      <w:rPr>
        <w:rFonts w:ascii="Wingdings" w:hAnsi="Wingdings" w:hint="default"/>
      </w:rPr>
    </w:lvl>
  </w:abstractNum>
  <w:abstractNum w:abstractNumId="3" w15:restartNumberingAfterBreak="0">
    <w:nsid w:val="37305D29"/>
    <w:multiLevelType w:val="hybridMultilevel"/>
    <w:tmpl w:val="EE7A7E8C"/>
    <w:lvl w:ilvl="0" w:tplc="AB6A9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E73EBE"/>
    <w:multiLevelType w:val="hybridMultilevel"/>
    <w:tmpl w:val="7C402E64"/>
    <w:lvl w:ilvl="0" w:tplc="04090001">
      <w:start w:val="1"/>
      <w:numFmt w:val="bullet"/>
      <w:lvlText w:val=""/>
      <w:lvlJc w:val="left"/>
      <w:pPr>
        <w:ind w:left="1919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2399" w:hanging="420"/>
      </w:pPr>
    </w:lvl>
    <w:lvl w:ilvl="2" w:tplc="0409001B" w:tentative="1">
      <w:start w:val="1"/>
      <w:numFmt w:val="lowerRoman"/>
      <w:lvlText w:val="%3."/>
      <w:lvlJc w:val="right"/>
      <w:pPr>
        <w:ind w:left="2819" w:hanging="420"/>
      </w:pPr>
    </w:lvl>
    <w:lvl w:ilvl="3" w:tplc="0409000F" w:tentative="1">
      <w:start w:val="1"/>
      <w:numFmt w:val="decimal"/>
      <w:lvlText w:val="%4."/>
      <w:lvlJc w:val="left"/>
      <w:pPr>
        <w:ind w:left="3239" w:hanging="420"/>
      </w:pPr>
    </w:lvl>
    <w:lvl w:ilvl="4" w:tplc="04090019" w:tentative="1">
      <w:start w:val="1"/>
      <w:numFmt w:val="lowerLetter"/>
      <w:lvlText w:val="%5)"/>
      <w:lvlJc w:val="left"/>
      <w:pPr>
        <w:ind w:left="3659" w:hanging="420"/>
      </w:pPr>
    </w:lvl>
    <w:lvl w:ilvl="5" w:tplc="0409001B" w:tentative="1">
      <w:start w:val="1"/>
      <w:numFmt w:val="lowerRoman"/>
      <w:lvlText w:val="%6."/>
      <w:lvlJc w:val="right"/>
      <w:pPr>
        <w:ind w:left="4079" w:hanging="420"/>
      </w:pPr>
    </w:lvl>
    <w:lvl w:ilvl="6" w:tplc="0409000F" w:tentative="1">
      <w:start w:val="1"/>
      <w:numFmt w:val="decimal"/>
      <w:lvlText w:val="%7."/>
      <w:lvlJc w:val="left"/>
      <w:pPr>
        <w:ind w:left="4499" w:hanging="420"/>
      </w:pPr>
    </w:lvl>
    <w:lvl w:ilvl="7" w:tplc="04090019" w:tentative="1">
      <w:start w:val="1"/>
      <w:numFmt w:val="lowerLetter"/>
      <w:lvlText w:val="%8)"/>
      <w:lvlJc w:val="left"/>
      <w:pPr>
        <w:ind w:left="4919" w:hanging="420"/>
      </w:pPr>
    </w:lvl>
    <w:lvl w:ilvl="8" w:tplc="0409001B" w:tentative="1">
      <w:start w:val="1"/>
      <w:numFmt w:val="lowerRoman"/>
      <w:lvlText w:val="%9."/>
      <w:lvlJc w:val="right"/>
      <w:pPr>
        <w:ind w:left="5339" w:hanging="420"/>
      </w:pPr>
    </w:lvl>
  </w:abstractNum>
  <w:abstractNum w:abstractNumId="5" w15:restartNumberingAfterBreak="0">
    <w:nsid w:val="7BE965B4"/>
    <w:multiLevelType w:val="hybridMultilevel"/>
    <w:tmpl w:val="57D03592"/>
    <w:lvl w:ilvl="0" w:tplc="04090019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8C7"/>
    <w:rsid w:val="00036F02"/>
    <w:rsid w:val="00053583"/>
    <w:rsid w:val="00071193"/>
    <w:rsid w:val="000E4B5A"/>
    <w:rsid w:val="00115067"/>
    <w:rsid w:val="00157DE2"/>
    <w:rsid w:val="001604E3"/>
    <w:rsid w:val="00165ACB"/>
    <w:rsid w:val="00177E58"/>
    <w:rsid w:val="001D46C1"/>
    <w:rsid w:val="001F4410"/>
    <w:rsid w:val="002018FF"/>
    <w:rsid w:val="00255BE1"/>
    <w:rsid w:val="00263EF4"/>
    <w:rsid w:val="00286EE3"/>
    <w:rsid w:val="002A4EFE"/>
    <w:rsid w:val="00375AC0"/>
    <w:rsid w:val="003942F5"/>
    <w:rsid w:val="003A688F"/>
    <w:rsid w:val="003F2AF9"/>
    <w:rsid w:val="0044459B"/>
    <w:rsid w:val="00456571"/>
    <w:rsid w:val="00494E25"/>
    <w:rsid w:val="00495656"/>
    <w:rsid w:val="00497A93"/>
    <w:rsid w:val="004F35A3"/>
    <w:rsid w:val="00552A29"/>
    <w:rsid w:val="005A224B"/>
    <w:rsid w:val="005C1917"/>
    <w:rsid w:val="005D5FD4"/>
    <w:rsid w:val="005E7BB6"/>
    <w:rsid w:val="00642F86"/>
    <w:rsid w:val="00653994"/>
    <w:rsid w:val="00664A0E"/>
    <w:rsid w:val="006818C7"/>
    <w:rsid w:val="006B58CB"/>
    <w:rsid w:val="006F6FAE"/>
    <w:rsid w:val="0070469F"/>
    <w:rsid w:val="00766B08"/>
    <w:rsid w:val="00784FE7"/>
    <w:rsid w:val="00801EAD"/>
    <w:rsid w:val="00812384"/>
    <w:rsid w:val="008F4F05"/>
    <w:rsid w:val="0090342E"/>
    <w:rsid w:val="009250B7"/>
    <w:rsid w:val="00967F66"/>
    <w:rsid w:val="00996DBD"/>
    <w:rsid w:val="009A0ED3"/>
    <w:rsid w:val="009B3358"/>
    <w:rsid w:val="00AA037A"/>
    <w:rsid w:val="00B17661"/>
    <w:rsid w:val="00B54CE0"/>
    <w:rsid w:val="00B63DA0"/>
    <w:rsid w:val="00B7579E"/>
    <w:rsid w:val="00B8229B"/>
    <w:rsid w:val="00B9671A"/>
    <w:rsid w:val="00BD5417"/>
    <w:rsid w:val="00BD68ED"/>
    <w:rsid w:val="00BE28BB"/>
    <w:rsid w:val="00C25E38"/>
    <w:rsid w:val="00CD180A"/>
    <w:rsid w:val="00D165A1"/>
    <w:rsid w:val="00D27DF7"/>
    <w:rsid w:val="00D33269"/>
    <w:rsid w:val="00D35210"/>
    <w:rsid w:val="00DB79EF"/>
    <w:rsid w:val="00DF23B2"/>
    <w:rsid w:val="00E0109A"/>
    <w:rsid w:val="00E3107F"/>
    <w:rsid w:val="00E41507"/>
    <w:rsid w:val="00E65B39"/>
    <w:rsid w:val="00E70BD6"/>
    <w:rsid w:val="00ED15F0"/>
    <w:rsid w:val="00EF2C42"/>
    <w:rsid w:val="00F175E4"/>
    <w:rsid w:val="00F25160"/>
    <w:rsid w:val="00F6308F"/>
    <w:rsid w:val="00F8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5B2E8"/>
  <w15:chartTrackingRefBased/>
  <w15:docId w15:val="{5090486D-9A17-4119-93D5-AF15F8DB9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10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28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10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10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10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109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0109A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E0109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E28B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Bing</dc:creator>
  <cp:keywords/>
  <dc:description/>
  <cp:lastModifiedBy>Z Bing</cp:lastModifiedBy>
  <cp:revision>74</cp:revision>
  <dcterms:created xsi:type="dcterms:W3CDTF">2021-05-21T03:34:00Z</dcterms:created>
  <dcterms:modified xsi:type="dcterms:W3CDTF">2021-06-18T08:07:00Z</dcterms:modified>
</cp:coreProperties>
</file>