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drawing>
          <wp:inline distT="0" distB="0" distL="0" distR="0">
            <wp:extent cx="762000" cy="600075"/>
            <wp:effectExtent t="0" r="0" b="0" l="0"/>
            <wp:docPr id="1" name="hcmus_logo" descr="Logo HCMUS" title="HCMU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ĐẠI HỌC KHOA HỌC TỰ NHIÊN TP. HCM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KHOA CÔNG NGHỆ THÔNG TIN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BỘ MÔN CÔNG NGHỆ PHẦN MỀM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NHẬP MÔN CÔNG NGHỆ PHẦN MỀM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color w:val="2E74B5"/>
          <w:sz w:val="40"/>
          <w:szCs w:val="40"/>
          <w:u w:val="single"/>
        </w:rPr>
        <w:t xml:space="preserve">KẾT QUẢ THỰC HIỆN ĐỒ ÁN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Đề tài: ScholarSlate — Hệ thống theo dõi Paper Khoa học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66"/>
        <w:gridCol w:w="1200"/>
        <w:gridCol w:w="140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MSSV</w:t>
            </w:r>
          </w:p>
        </w:tc>
        <w:tc>
          <w:tcPr>
            <w:tcW w:type="dxa" w:w="26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Họ và Tên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% Đóng góp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Chữ ký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6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25%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6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25%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6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25%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6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25%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before="4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TP. HCM, tháng 05 năm 2026</w:t>
      </w:r>
    </w:p>
    <w:p>
      <w:r>
        <w:br w:type="page"/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MỤC LỤC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1. Môi trường phát triển và Môi trường triển khai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1.1. Môi trường phát triển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Hệ thống được phát triển trong môi trường sau:</w:t>
      </w:r>
    </w:p>
    <w:p>
      <w:pPr>
        <w:spacing w:after="6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66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Thành phần</w:t>
            </w:r>
          </w:p>
        </w:tc>
        <w:tc>
          <w:tcPr>
            <w:tcW w:type="dxa" w:w="60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Chi tiết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Hệ điều hành</w:t>
            </w:r>
          </w:p>
        </w:tc>
        <w:tc>
          <w:tcPr>
            <w:tcW w:type="dxa" w:w="60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macOS 15 Sequoia / Windows 11 / Ubuntu 22.04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Ngôn ngữ Backend</w:t>
            </w:r>
          </w:p>
        </w:tc>
        <w:tc>
          <w:tcPr>
            <w:tcW w:type="dxa" w:w="60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Java 21 (LTS)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Framework Backend</w:t>
            </w:r>
          </w:p>
        </w:tc>
        <w:tc>
          <w:tcPr>
            <w:tcW w:type="dxa" w:w="60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Spring Boot 4.0.6 (Spring Security, Spring Data JPA, Spring Cache)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Ngôn ngữ Frontend</w:t>
            </w:r>
          </w:p>
        </w:tc>
        <w:tc>
          <w:tcPr>
            <w:tcW w:type="dxa" w:w="60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TypeScript 5.x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Framework Frontend</w:t>
            </w:r>
          </w:p>
        </w:tc>
        <w:tc>
          <w:tcPr>
            <w:tcW w:type="dxa" w:w="60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ReactJS 19 (Vite 6, Tailwind CSS v4)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Hệ quản trị CSDL</w:t>
            </w:r>
          </w:p>
        </w:tc>
        <w:tc>
          <w:tcPr>
            <w:tcW w:type="dxa" w:w="60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PostgreSQL 16 + pgvector extension (port 5433)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Quản lý schema DB</w:t>
            </w:r>
          </w:p>
        </w:tc>
        <w:tc>
          <w:tcPr>
            <w:tcW w:type="dxa" w:w="60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Flyway (migration V1 → V5)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Build tool Backend</w:t>
            </w:r>
          </w:p>
        </w:tc>
        <w:tc>
          <w:tcPr>
            <w:tcW w:type="dxa" w:w="60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Maven (Spring Boot Maven Plugin)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Build tool Frontend</w:t>
            </w:r>
          </w:p>
        </w:tc>
        <w:tc>
          <w:tcPr>
            <w:tcW w:type="dxa" w:w="60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Vite 6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Công cụ phân tích, thiết kế</w:t>
            </w:r>
          </w:p>
        </w:tc>
        <w:tc>
          <w:tcPr>
            <w:tcW w:type="dxa" w:w="60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StarUML (Class Diagram, Use Case Diagram), draw.io (ERD)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IDE</w:t>
            </w:r>
          </w:p>
        </w:tc>
        <w:tc>
          <w:tcPr>
            <w:tcW w:type="dxa" w:w="60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IntelliJ IDEA 2024.x (Backend), Visual Studio Code 1.90+ (Frontend)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Quản lý mã nguồn</w:t>
            </w:r>
          </w:p>
        </w:tc>
        <w:tc>
          <w:tcPr>
            <w:tcW w:type="dxa" w:w="60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Git + GitHub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Container hóa DB</w:t>
            </w:r>
          </w:p>
        </w:tc>
        <w:tc>
          <w:tcPr>
            <w:tcW w:type="dxa" w:w="60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Docker Desktop — PostgreSQL qua docker-compose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API Testing</w:t>
            </w:r>
          </w:p>
        </w:tc>
        <w:tc>
          <w:tcPr>
            <w:tcW w:type="dxa" w:w="60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Postman, curl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Thư viện ORM vector</w:t>
            </w:r>
          </w:p>
        </w:tc>
        <w:tc>
          <w:tcPr>
            <w:tcW w:type="dxa" w:w="60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hypersistence-utils-hibernate-70 v3.15.2 (pgvector JPA mapping)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Thư viện JWT</w:t>
            </w:r>
          </w:p>
        </w:tc>
        <w:tc>
          <w:tcPr>
            <w:tcW w:type="dxa" w:w="60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jjwt 0.12.6 (jjwt-api, jjwt-impl, jjwt-jackson)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Tích hợp AI</w:t>
            </w:r>
          </w:p>
        </w:tc>
        <w:tc>
          <w:tcPr>
            <w:tcW w:type="dxa" w:w="60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Spring RestClient (HuggingFace &amp; Groq API)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Thư viện mapping</w:t>
            </w:r>
          </w:p>
        </w:tc>
        <w:tc>
          <w:tcPr>
            <w:tcW w:type="dxa" w:w="60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Manual @Component Mapper (Entity ↔ DTO)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Cache</w:t>
            </w:r>
          </w:p>
        </w:tc>
        <w:tc>
          <w:tcPr>
            <w:tcW w:type="dxa" w:w="60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Spring Cache + Caffeine (Recommendation cache TTL 1h)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1.2. Môi trường triển khai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Hệ thống được triển khai trên Railway (cloud PaaS), phân chia thành 3 service độc lập:</w:t>
      </w:r>
    </w:p>
    <w:p>
      <w:pPr>
        <w:spacing w:after="6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66"/>
        <w:gridCol w:w="300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Service</w:t>
            </w:r>
          </w:p>
        </w:tc>
        <w:tc>
          <w:tcPr>
            <w:tcW w:type="dxa" w:w="34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Platform / Runtime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Ghi chú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Backend (API)</w:t>
            </w:r>
          </w:p>
        </w:tc>
        <w:tc>
          <w:tcPr>
            <w:tcW w:type="dxa" w:w="34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Railway — Docker (Eclipse Temurin 21-jre-alpine)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Multi-stage Dockerfile, port 8081, Spring Profile prod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Frontend (Web App)</w:t>
            </w:r>
          </w:p>
        </w:tc>
        <w:tc>
          <w:tcPr>
            <w:tcW w:type="dxa" w:w="34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Vercel (Vite build → static serve)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Kết nối Backend qua VITE_API_BASE_URL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Database</w:t>
            </w:r>
          </w:p>
        </w:tc>
        <w:tc>
          <w:tcPr>
            <w:tcW w:type="dxa" w:w="34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Railway — PostgreSQL 16 + pgvector plugin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Port 5432, Flyway tự động migrate khi khởi động</w:t>
            </w:r>
          </w:p>
        </w:tc>
      </w:tr>
    </w:tbl>
    <w:p>
      <w:pPr>
        <w:spacing w:after="60"/>
      </w:pP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Biến môi trường cần thiết trên môi trường triển khai: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JDBC_DATABASE_URL / JDBC_DATABASE_USERNAME / JDBC_DATABASE_PASSWORD: thông tin kết nối PostgreSQL (Railway env vars, không commit vào mã nguồn).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JWT_SECRET: khóa bí mật HMAC-SHA256, tối thiểu 256-bit, tạo bằng: openssl rand -base64 32.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GROQ_API_KEY: API key từ console.groq.com để gọi mô hình llama-3.1-8b-instant.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HUGGINGFACE_API_KEY: API key từ huggingface.co để gọi model BAAI/bge-small-en-v1.5.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VITE_API_BASE_URL (frontend): URL backend đã deploy (ví dụ: https://backend.up.railway.app/api).</w:t>
      </w:r>
    </w:p>
    <w:p>
      <w:pPr>
        <w:spacing w:after="60"/>
      </w:pP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Yêu cầu để chạy cục bộ (local development):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Cài đặt Java 21 JDK, Maven, Node.js 20+, Docker Desktop.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Khởi động PostgreSQL với pgvector qua docker-compose (port 5433).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Tạo file application-local.yml với DB_PASSWORD và JWT_SECRET.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Chạy backend: cd backend/scholarslate &amp;&amp; ./mvnw spring-boot:run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Chạy frontend: cd frontend &amp;&amp; npm install &amp;&amp; npm run dev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Truy cập tại http://localhost:5173 (Vite proxy → http://localhost:8081).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2. Kết quả đạt được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Nhóm đã phân tích, thiết kế và cài đặt hoàn chỉnh hệ thống ScholarSlate với 17 use case theo đặc tả. Bảng tổng kết chi tiết:</w:t>
      </w:r>
    </w:p>
    <w:p>
      <w:pPr>
        <w:spacing w:after="6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1000"/>
        <w:gridCol w:w="1066"/>
        <w:gridCol w:w="4000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UC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Tên chức năng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Actor</w:t>
            </w:r>
          </w:p>
        </w:tc>
        <w:tc>
          <w:tcPr>
            <w:tcW w:type="dxa" w:w="10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Kết quả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Ghi chú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UC01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Đăng ký tài khoản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10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Hoàn chỉnh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BCrypt hash, kiểm tra trùng email (409), JWT trả về ngay sau đăng ký.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UC02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Đăng nhập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10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Hoàn chỉnh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JWT HMAC-SHA256 TTL 24h, lưu token phía client localStorage.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UC03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Quản lý Topic (CRUD)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10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Hoàn chỉnh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Tối đa 10 topic/user, 5 keyword/topic, unique name/user, hard delete cascade.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UC04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Xem danh sách Paper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10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Hoàn chỉnh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Phân trang 50/trang, chỉ trả DONE, filter topic/keyword/yêu thích, sort published_at desc.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UC05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Tìm kiếm Paper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10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Hoàn chỉnh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Full-text search (plainto_tsquery) trên title + abstract + authors, GIN index.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UC06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Xem chi tiết Paper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10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Hoàn chỉnh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Đầy đủ thông tin, kèm recommendation top-10 nếu paper DONE có embedding.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UC07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Lưu yêu thích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10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Hoàn chỉnh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Thêm/bỏ yêu thích idempotent, danh sách yêu thích phân trang.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UC08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Quản lý Notification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10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Hoàn chỉnh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Xem, đánh dấu đã đọc (một/tất cả), badge số chưa đọc trên giao diện.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UC09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Xem Paper yêu thích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10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Hoàn chỉnh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Join FAVORITE + PAPER, sort theo thời gian đánh dấu.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UC10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Fetch Paper từ arXiv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Scheduler</w:t>
            </w:r>
          </w:p>
        </w:tc>
        <w:tc>
          <w:tcPr>
            <w:tcW w:type="dxa" w:w="10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Hoàn chỉnh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6:00 AM hàng ngày, sortBy=submittedDate, delay 1500ms/request, retry exponential backoff.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UC11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AI Processing Pipeline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Scheduler</w:t>
            </w:r>
          </w:p>
        </w:tc>
        <w:tc>
          <w:tcPr>
            <w:tcW w:type="dxa" w:w="10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Hoàn chỉnh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HuggingFace embedding → duplicate detection (cosine &lt;0.05) → Groq summary, transaction per paper.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UC12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Topic Matching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Scheduler</w:t>
            </w:r>
          </w:p>
        </w:tc>
        <w:tc>
          <w:tcPr>
            <w:tcW w:type="dxa" w:w="10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Hoàn chỉnh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phraseto_tsquery trên title+abstract, GIN index idx_paper_fts_topic.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UC13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Notification Creation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Scheduler</w:t>
            </w:r>
          </w:p>
        </w:tc>
        <w:tc>
          <w:tcPr>
            <w:tcW w:type="dxa" w:w="10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Hoàn chỉnh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NEW_PAPER cho user sở hữu topic match, ON CONFLICT DO NOTHING.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UC14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Recommendation Paper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10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Hoàn chỉnh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HNSW cosine distance &lt;0.5, top-10, Caffeine cache TTL 1h, UI-only.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UC15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Xem thống kê xu hướng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10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Hoàn chỉnh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GROUP BY YYYY-MM từ PAPER JOIN PAPER_TOPIC, 24 tháng, biểu đồ đường trên frontend.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UC16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Retry AI Processing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Retry Scheduler</w:t>
            </w:r>
          </w:p>
        </w:tc>
        <w:tc>
          <w:tcPr>
            <w:tcW w:type="dxa" w:w="10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Hoàn chỉnh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Mỗi 30 phút, FAILED AND retry_count &lt; 3, cập nhật last_retry_at, tối đa 3 lần.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UC17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 — Quản lý Paper lỗi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tcW w:type="dxa" w:w="10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Hoàn chỉnh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Xem FAILED, reset retry_count = 0, trigger pipeline thủ công qua Admin UI.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2.1. Điểm đặc sắc của hệ thống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Tích hợp AI End-to-End: Toàn bộ quy trình fetch dữ liệu, tạo embedding, phát hiện trùng lặp, tóm tắt và gợi ý đều tích hợp AI (HuggingFace + Groq LLM). Người dùng không cần thao tác thủ công.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Vector Search thực tế: Sử dụng pgvector HNSW index cho similarity search cosine với ef_search=128, đảm bảo recommendation chính xác mà không cần full-table scan.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Pipeline bền vững (Fault Tolerant): Mỗi paper xử lý trong transaction riêng biệt (REQUIRES_NEW). Lỗi tạm thời được retry exponential backoff. Retry Scheduler giám sát 24/7 với giới hạn 3 lần.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Kiến trúc phân lớp chuẩn: Controller → Service → Repository → Entity với DTO và Manual Mapper (@Component). Dữ liệu nhạy cảm (embedding vector) không bao giờ lộ ra API.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Giao diện Responsive: Hỗ trợ đầy đủ trên mobile và desktop — filter tabs, notification badge, trend chart và paper card.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Triển khai Production-Ready trên Railway: multi-stage Docker build, Flyway auto-migrate, environment variables an toàn.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Caching thông minh: Caffeine in-process cache cho recommendation (TTL 1h) giảm tải database cho truy vấn vector phức tạp.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2.2. Hạn chế hiện tại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Giao diện chưa hỗ trợ upload file PDF để phân tích — chỉ xử lý paper từ arXiv.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Chưa có tính năng forgot password, đổi email, hoặc xác thực 2 yếu tố (2FA).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Scheduler chỉ chạy theo lịch cố định (6h sáng); chưa hỗ trợ user tự kích hoạt fetch.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Biểu đồ xu hướng chưa hỗ trợ so sánh nhiều topic đồng thời trên cùng chart.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Chưa có phân quyền chi tiết cho admin (chỉ phân biệt USER/ADMIN).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3. Hướng phát triển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Sau khi hoàn thành đồ án, hệ thống có thể mở rộng theo các hướng sau: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3.1. Nâng cao tính năng AI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Nâng cấp mô hình embedding từ BAAI/bge-small-en-v1.5 (384 chiều) lên mô hình lớn hơn như bge-large-en-v1.5 (1024 chiều) để tăng độ chính xác recommendation.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Tích hợp Q&amp;A về nội dung bài báo sử dụng RAG (Retrieval Augmented Generation) — kết hợp vector search với LLM.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Phân tích PDF toàn văn bài báo thay vì chỉ abstract, giúp tóm tắt và gợi ý chính xác hơn.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Cá nhân hóa recommendation: dùng lịch sử đọc và yêu thích để điều chỉnh kết quả (collaborative filtering + content-based).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3.2. Mở rộng nguồn dữ liệu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Hỗ trợ thêm nguồn bài báo ngoài arXiv: Semantic Scholar API, PubMed, IEEE Xplore, ACM Digital Library.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Cho phép user nhập URL PDF hoặc DOI để import bài báo thủ công.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Đồng bộ với Zotero, Mendeley hoặc các reference manager phổ biến.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3.3. Cải thiện trải nghiệm người dùng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Tính năng đặt lịch nhắc nhở (reminder) khi muốn đọc lại bài báo đã lưu.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Hỗ trợ ghi chú (annotation) và highlight trực tiếp trên giao diện đọc.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Dark mode và tùy chỉnh giao diện theo sở thích.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Ứng dụng di động (React Native hoặc Flutter) cho iOS và Android.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3.4. Nâng cao kiến trúc hệ thống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Chuyển sang kiến trúc microservices: tách AI Pipeline Service, Notification Service, User Service giao tiếp qua Kafka hoặc RabbitMQ.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Thêm refresh token và cơ chế revoke token để tăng bảo mật.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Nâng cấp UUID v4 lên UUID v7 (time-ordered) để giảm index fragmentation khi scale lớn.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Tích hợp Redis làm distributed cache thay Caffeine để hỗ trợ horizontal scaling nhiều instance backend.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Full observability: structured logging (Logback JSON), metrics (Micrometer + Prometheus), distributed tracing (OpenTelemetry).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CI/CD pipeline đầy đủ với automated testing, security scanning (Trivy, OWASP), và canary deployment.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50a3b5faff4d03c4eaed657a246274522f13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Kết Quả Thực Hiện — ScholarSlate</dc:title>
  <dc:creator>Un-named</dc:creator>
  <cp:lastModifiedBy>Un-named</cp:lastModifiedBy>
  <cp:revision>1</cp:revision>
  <dcterms:created xsi:type="dcterms:W3CDTF">2026-05-19T21:25:52.299Z</dcterms:created>
  <dcterms:modified xsi:type="dcterms:W3CDTF">2026-05-19T21:25:52.300Z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