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 Outlining ETL Approach, Data Cleaning Strategy, and Joining Logic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ETL Approach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ETL process consists of the following key steps: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Extract: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- Data is extracted from multiple Excel files, each containing information about agents, transactions, and other related data.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- The primary data files are: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- `agents.xlsx`: Contains agent details such as name, contact information, and office details.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- `agents_2.xlsx`: Contains additional agent-related details.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- `all_agents.xlsx`: Contains a comprehensive list of agents with further details.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- `transactions.xlsx`: Contains transaction records, including sale price, property type, and agent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Transform: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u w:val="single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We clean the data by standardizing column names, handling missing values, and normalizing textual data (e.g., email, names, addresses).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Columns such as emails and names are standardized to ensure consistency across data sources.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Missing Data</w:t>
      </w:r>
      <w:r w:rsidDel="00000000" w:rsidR="00000000" w:rsidRPr="00000000">
        <w:rPr>
          <w:rtl w:val="0"/>
        </w:rPr>
        <w:t xml:space="preserve">: Missing values are handled by filling with relevant values from other data sources or applying default values.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Address Parsing</w:t>
      </w:r>
      <w:r w:rsidDel="00000000" w:rsidR="00000000" w:rsidRPr="00000000">
        <w:rPr>
          <w:rtl w:val="0"/>
        </w:rPr>
        <w:t xml:space="preserve">: Addresses are split into standardized components (e.g., street, city, state, zip) to ensure consistency in address formatting using the library USAdress.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Name Splitting</w:t>
      </w:r>
      <w:r w:rsidDel="00000000" w:rsidR="00000000" w:rsidRPr="00000000">
        <w:rPr>
          <w:rtl w:val="0"/>
        </w:rPr>
        <w:t xml:space="preserve">: Full names are split into first, middle, and last names using a custom function (`split_name`).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Data Merging</w:t>
      </w:r>
      <w:r w:rsidDel="00000000" w:rsidR="00000000" w:rsidRPr="00000000">
        <w:rPr>
          <w:rtl w:val="0"/>
        </w:rPr>
        <w:t xml:space="preserve">: Data from different sources (agents, agents_2, all_agents, transactions) are merged using common keys (e.g., `email`, `agent_id`,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Load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- The final, cleaned, and merged data is loaded into multiple output Excel files: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Team Performance</w:t>
      </w:r>
      <w:r w:rsidDel="00000000" w:rsidR="00000000" w:rsidRPr="00000000">
        <w:rPr>
          <w:rtl w:val="0"/>
        </w:rPr>
        <w:t xml:space="preserve">: Summarizes the performance metrics at the team level.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Agent Performance</w:t>
      </w:r>
      <w:r w:rsidDel="00000000" w:rsidR="00000000" w:rsidRPr="00000000">
        <w:rPr>
          <w:rtl w:val="0"/>
        </w:rPr>
        <w:t xml:space="preserve">: Summarizes the performance metrics at the agent level.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Normalized Brokerage</w:t>
      </w:r>
      <w:r w:rsidDel="00000000" w:rsidR="00000000" w:rsidRPr="00000000">
        <w:rPr>
          <w:rtl w:val="0"/>
        </w:rPr>
        <w:t xml:space="preserve">: Contains normalized brokerage data to facilitate comparison across brokerages.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Strategy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Name Standardization</w:t>
      </w:r>
      <w:r w:rsidDel="00000000" w:rsidR="00000000" w:rsidRPr="00000000">
        <w:rPr>
          <w:rtl w:val="0"/>
        </w:rPr>
        <w:t xml:space="preserve">: Agent names are standardized to title case (e.g., “ashutosh singh” becomes “Ashutosh Singh”).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Email Normalization</w:t>
      </w:r>
      <w:r w:rsidDel="00000000" w:rsidR="00000000" w:rsidRPr="00000000">
        <w:rPr>
          <w:rtl w:val="0"/>
        </w:rPr>
        <w:t xml:space="preserve">: Emails are converted to lowercase to ensure consistent matching.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Office Name Standardization</w:t>
      </w:r>
      <w:r w:rsidDel="00000000" w:rsidR="00000000" w:rsidRPr="00000000">
        <w:rPr>
          <w:rtl w:val="0"/>
        </w:rPr>
        <w:t xml:space="preserve">: Office names are converted to uppercase for consistency.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Address Cleaning</w:t>
      </w:r>
      <w:r w:rsidDel="00000000" w:rsidR="00000000" w:rsidRPr="00000000">
        <w:rPr>
          <w:rtl w:val="0"/>
        </w:rPr>
        <w:t xml:space="preserve">: Inconsistent or incomplete address data is cleaned by concatenating address components and filtering out invalid data (e.g., "nan" values).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Joining Logic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Data is merged using a left join or inner join, based on the availability of the email address or agent identifier.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Where necessary, data from different sources (e.g., `agents_2.xlsx`, `all_agents.xlsx`) is merged on common columns like `email`, and missing values are filled from alternative sources.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If the agent's email address is missing, a fallback matching mechanism (using agent names and office names) is implemented.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For merging with transactions, a </w:t>
      </w:r>
      <w:r w:rsidDel="00000000" w:rsidR="00000000" w:rsidRPr="00000000">
        <w:rPr>
          <w:i w:val="1"/>
          <w:rtl w:val="0"/>
        </w:rPr>
        <w:t xml:space="preserve">temporary key</w:t>
      </w:r>
      <w:r w:rsidDel="00000000" w:rsidR="00000000" w:rsidRPr="00000000">
        <w:rPr>
          <w:rtl w:val="0"/>
        </w:rPr>
        <w:t xml:space="preserve"> is generated to facilitate joining when direct matches are unavailable.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Scripts to Demonstrate Key Parts of the ETL and Data Normalization Process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Below is the Python code that demonstrates the core parts of the ETL pipeline, including data extraction, transformation, and normalization.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 The data is read from Excel files using `pd.read_excel()`.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Transformation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- The `clean_dataframe` function standardizes column values (e.g., titles the names, converts emails to lowercase).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- The `get_address` function parses addresses into separate components (e.g., street, city, state, zip). We are using usaddress library here.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Merging</w:t>
      </w:r>
      <w:r w:rsidDel="00000000" w:rsidR="00000000" w:rsidRPr="00000000">
        <w:rPr>
          <w:rtl w:val="0"/>
        </w:rPr>
        <w:t xml:space="preserve">: The `pd.merge()` function merges different datasets on the `email` column.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Normalization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 The `MinMaxScaler` from `sklearn.preprocessing` is used to normalize numeric data,    such as sales, to a 0-1 scale.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 Calculation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- The performance metrics are calculated by grouping the data by `team_name` or `fullname` and aggregating various statistics (e.g., total sales, average sale price).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 - The final cleaned and aggregated data is saved to Excel using `pd.ExcelWriter()`.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The final output consists of multiple Excel files: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Team Performance</w:t>
      </w:r>
      <w:r w:rsidDel="00000000" w:rsidR="00000000" w:rsidRPr="00000000">
        <w:rPr>
          <w:rtl w:val="0"/>
        </w:rPr>
        <w:t xml:space="preserve">: Aggregated team metrics such as total sales and average sale price.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Agent Performance</w:t>
      </w:r>
      <w:r w:rsidDel="00000000" w:rsidR="00000000" w:rsidRPr="00000000">
        <w:rPr>
          <w:rtl w:val="0"/>
        </w:rPr>
        <w:t xml:space="preserve">: Aggregated agent-specific metrics.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Normalized Brokerage Data</w:t>
      </w:r>
      <w:r w:rsidDel="00000000" w:rsidR="00000000" w:rsidRPr="00000000">
        <w:rPr>
          <w:rtl w:val="0"/>
        </w:rPr>
        <w:t xml:space="preserve">: Normalized performance metrics for brokerages.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