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0" w:lineRule="atLeast"/>
        <w:jc w:val="center"/>
        <w:outlineLvl w:val="0"/>
        <w:rPr>
          <w:rFonts w:hint="eastAsia" w:ascii="ˎ̥" w:hAnsi="ˎ̥" w:cs="宋体"/>
          <w:b/>
          <w:bCs/>
          <w:color w:val="000000"/>
          <w:kern w:val="36"/>
          <w:sz w:val="36"/>
          <w:szCs w:val="36"/>
        </w:rPr>
      </w:pPr>
      <w:r>
        <w:rPr>
          <w:rFonts w:ascii="ˎ̥" w:hAnsi="ˎ̥" w:cs="宋体"/>
          <w:b/>
          <w:bCs/>
          <w:color w:val="000000"/>
          <w:kern w:val="36"/>
          <w:sz w:val="36"/>
          <w:szCs w:val="36"/>
        </w:rPr>
        <w:t>国家教育考试违规处理办法</w:t>
      </w:r>
      <w:r>
        <w:rPr>
          <w:rFonts w:hint="eastAsia" w:ascii="ˎ̥" w:hAnsi="ˎ̥" w:cs="宋体"/>
          <w:b/>
          <w:bCs/>
          <w:color w:val="000000"/>
          <w:kern w:val="36"/>
          <w:sz w:val="36"/>
          <w:szCs w:val="36"/>
        </w:rPr>
        <w:t>（节选）</w:t>
      </w:r>
    </w:p>
    <w:p>
      <w:pPr>
        <w:widowControl/>
        <w:spacing w:before="100" w:beforeAutospacing="1" w:after="100" w:afterAutospacing="1" w:line="360" w:lineRule="auto"/>
        <w:jc w:val="center"/>
        <w:outlineLvl w:val="0"/>
        <w:rPr>
          <w:rFonts w:hint="eastAsia" w:ascii="宋体" w:hAnsi="宋体" w:cs="宋体"/>
          <w:b/>
          <w:bCs/>
          <w:color w:val="000000"/>
          <w:kern w:val="0"/>
          <w:sz w:val="36"/>
          <w:szCs w:val="36"/>
        </w:rPr>
      </w:pPr>
      <w:r>
        <w:rPr>
          <w:rFonts w:ascii="ˎ̥" w:hAnsi="ˎ̥" w:cs="宋体"/>
          <w:b/>
          <w:bCs/>
          <w:color w:val="000000"/>
          <w:kern w:val="36"/>
          <w:sz w:val="36"/>
          <w:szCs w:val="36"/>
        </w:rPr>
        <w:t>(教育部第33号令)</w:t>
      </w:r>
    </w:p>
    <w:p>
      <w:pPr>
        <w:widowControl/>
        <w:snapToGrid w:val="0"/>
        <w:spacing w:line="360" w:lineRule="auto"/>
        <w:ind w:firstLine="480"/>
        <w:jc w:val="center"/>
        <w:rPr>
          <w:rFonts w:hint="eastAsia" w:ascii="宋体" w:hAnsi="宋体" w:cs="宋体"/>
          <w:color w:val="000000"/>
          <w:kern w:val="0"/>
          <w:sz w:val="24"/>
        </w:rPr>
      </w:pPr>
      <w:r>
        <w:rPr>
          <w:rFonts w:hint="eastAsia" w:ascii="宋体" w:hAnsi="宋体" w:cs="宋体"/>
          <w:b/>
          <w:bCs/>
          <w:color w:val="000000"/>
          <w:kern w:val="0"/>
          <w:sz w:val="24"/>
        </w:rPr>
        <w:t>第二章 违规行为的认定与处理</w:t>
      </w:r>
      <w:r>
        <w:rPr>
          <w:rFonts w:hint="eastAsia" w:ascii="宋体" w:hAnsi="宋体" w:cs="宋体"/>
          <w:color w:val="000000"/>
          <w:kern w:val="0"/>
          <w:sz w:val="24"/>
        </w:rPr>
        <w:t xml:space="preserve"> </w:t>
      </w:r>
    </w:p>
    <w:p>
      <w:pPr>
        <w:widowControl/>
        <w:snapToGrid w:val="0"/>
        <w:spacing w:line="360" w:lineRule="auto"/>
        <w:ind w:firstLine="480"/>
        <w:jc w:val="center"/>
        <w:rPr>
          <w:rFonts w:ascii="ˎ̥" w:hAnsi="ˎ̥" w:cs="宋体"/>
          <w:color w:val="000000"/>
          <w:kern w:val="0"/>
          <w:sz w:val="18"/>
          <w:szCs w:val="18"/>
        </w:rPr>
      </w:pPr>
      <w:bookmarkStart w:id="0" w:name="_GoBack"/>
      <w:bookmarkEnd w:id="0"/>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b/>
          <w:color w:val="000000"/>
          <w:kern w:val="0"/>
          <w:sz w:val="24"/>
        </w:rPr>
        <w:t xml:space="preserve">第五条  </w:t>
      </w:r>
      <w:r>
        <w:rPr>
          <w:rFonts w:hint="eastAsia" w:ascii="宋体" w:hAnsi="宋体" w:cs="宋体"/>
          <w:color w:val="000000"/>
          <w:kern w:val="0"/>
          <w:sz w:val="24"/>
        </w:rPr>
        <w:t xml:space="preserve">考生不遵守考场纪律，不服从考试工作人员的安排与要求，有下列行为之一的，应当认定为考试违纪：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（一）携带规定以外的物品进入考场或者未放在指定位置的；</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（二）未在规定的座位参加考试的；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（三）考试开始信号发出前答题或者考试结束信号发出后继续答题的；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（四）在考试过程中旁窥、交头接耳、互打暗号或者手势的；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（五）在考场或者教育考试机构禁止的范围内，喧哗、吸烟或者实施其他影响考场秩序的行为的；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（六）未经考试工作人员同意在考试过程中擅自离开考场的；</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（七）将试卷、答卷（含答题卡、答题纸等，下同）、草稿纸等考试用纸带出考场的； </w:t>
      </w:r>
    </w:p>
    <w:p>
      <w:pPr>
        <w:widowControl/>
        <w:snapToGrid w:val="0"/>
        <w:spacing w:line="360" w:lineRule="auto"/>
        <w:ind w:firstLine="480"/>
        <w:jc w:val="left"/>
        <w:rPr>
          <w:rFonts w:ascii="宋体" w:hAnsi="宋体" w:cs="宋体"/>
          <w:color w:val="000000"/>
          <w:kern w:val="0"/>
          <w:sz w:val="24"/>
        </w:rPr>
      </w:pPr>
      <w:r>
        <w:rPr>
          <w:rFonts w:hint="eastAsia" w:ascii="宋体" w:hAnsi="宋体" w:cs="宋体"/>
          <w:color w:val="000000"/>
          <w:kern w:val="0"/>
          <w:sz w:val="24"/>
        </w:rPr>
        <w:t xml:space="preserve">（八）用规定以外的笔或者纸答题或者在试卷规定以外的地方书写姓名、考号或者以其他方式在答卷上标记信息的； </w:t>
      </w:r>
    </w:p>
    <w:p>
      <w:pPr>
        <w:widowControl/>
        <w:snapToGrid w:val="0"/>
        <w:spacing w:line="360" w:lineRule="auto"/>
        <w:ind w:firstLine="480"/>
        <w:jc w:val="left"/>
        <w:rPr>
          <w:rFonts w:hint="eastAsia" w:ascii="宋体" w:hAnsi="宋体" w:cs="宋体"/>
          <w:color w:val="000000"/>
          <w:kern w:val="0"/>
          <w:sz w:val="24"/>
        </w:rPr>
      </w:pPr>
      <w:r>
        <w:rPr>
          <w:rFonts w:hint="eastAsia" w:ascii="宋体" w:hAnsi="宋体" w:cs="宋体"/>
          <w:color w:val="000000"/>
          <w:kern w:val="0"/>
          <w:sz w:val="24"/>
        </w:rPr>
        <w:t xml:space="preserve">（九）其他违反考场规则但尚未构成作弊的行为。 </w:t>
      </w:r>
    </w:p>
    <w:p>
      <w:pPr>
        <w:widowControl/>
        <w:snapToGrid w:val="0"/>
        <w:spacing w:line="360" w:lineRule="auto"/>
        <w:ind w:firstLine="480"/>
        <w:jc w:val="left"/>
        <w:rPr>
          <w:rFonts w:ascii="ˎ̥" w:hAnsi="ˎ̥" w:cs="宋体"/>
          <w:color w:val="000000"/>
          <w:kern w:val="0"/>
          <w:sz w:val="18"/>
          <w:szCs w:val="18"/>
        </w:rPr>
      </w:pP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b/>
          <w:color w:val="000000"/>
          <w:kern w:val="0"/>
          <w:sz w:val="24"/>
        </w:rPr>
        <w:t xml:space="preserve">第六条 </w:t>
      </w:r>
      <w:r>
        <w:rPr>
          <w:rFonts w:hint="eastAsia" w:ascii="宋体" w:hAnsi="宋体" w:cs="宋体"/>
          <w:color w:val="000000"/>
          <w:kern w:val="0"/>
          <w:sz w:val="24"/>
        </w:rPr>
        <w:t xml:space="preserve"> 考生违背考试公平、公正原则，在考试过程中有下列行为之一的，应当认定为考试作弊：</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（一）携带与考试内容相关的材料或者存储有与考试内容相关资料的电子设备参加考试的；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（二）抄袭或者协助他人抄袭试题答案或者与考试内容相关的资料的；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（三）胁迫他人为自己抄袭提供方便的；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（四）携带具有发送或者接收信息功能的设备的；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（五）由他人冒名代替参加考试的；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（六）故意销毁试卷、答卷或者考试材料的；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（七）在答卷上填写与本人身份不符的姓名、考号等信息的；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（八）传、接物品或者交换试卷、答卷、草稿纸的； </w:t>
      </w:r>
    </w:p>
    <w:p>
      <w:pPr>
        <w:widowControl/>
        <w:snapToGrid w:val="0"/>
        <w:spacing w:line="360" w:lineRule="auto"/>
        <w:ind w:firstLine="480"/>
        <w:jc w:val="left"/>
        <w:rPr>
          <w:rFonts w:hint="eastAsia" w:ascii="宋体" w:hAnsi="宋体" w:cs="宋体"/>
          <w:color w:val="000000"/>
          <w:kern w:val="0"/>
          <w:sz w:val="24"/>
        </w:rPr>
      </w:pPr>
      <w:r>
        <w:rPr>
          <w:rFonts w:hint="eastAsia" w:ascii="宋体" w:hAnsi="宋体" w:cs="宋体"/>
          <w:color w:val="000000"/>
          <w:kern w:val="0"/>
          <w:sz w:val="24"/>
        </w:rPr>
        <w:t xml:space="preserve">（九）其他以不正当手段获得或者试图获得试题答案、考试成绩的行为。 </w:t>
      </w:r>
    </w:p>
    <w:p>
      <w:pPr>
        <w:widowControl/>
        <w:snapToGrid w:val="0"/>
        <w:spacing w:line="360" w:lineRule="auto"/>
        <w:ind w:firstLine="480"/>
        <w:jc w:val="left"/>
        <w:rPr>
          <w:rFonts w:ascii="ˎ̥" w:hAnsi="ˎ̥" w:cs="宋体"/>
          <w:color w:val="000000"/>
          <w:kern w:val="0"/>
          <w:sz w:val="18"/>
          <w:szCs w:val="18"/>
        </w:rPr>
      </w:pP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b/>
          <w:color w:val="000000"/>
          <w:kern w:val="0"/>
          <w:sz w:val="24"/>
        </w:rPr>
        <w:t>第七条</w:t>
      </w:r>
      <w:r>
        <w:rPr>
          <w:rFonts w:hint="eastAsia" w:ascii="宋体" w:hAnsi="宋体" w:cs="宋体"/>
          <w:color w:val="000000"/>
          <w:kern w:val="0"/>
          <w:sz w:val="24"/>
        </w:rPr>
        <w:t xml:space="preserve">   教育考试机构、考试工作人员在考试过程中或者在考试结束后发现下列行为之一的，应当认定相关的考生实施了考试作弊行为：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（一）通过伪造证件、证明、档案及其他材料获得考试资格、加分资格和考试成绩的；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（二）评卷过程中被认定为答案雷同的；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（三）考场纪律混乱、考试秩序失控，出现大面积考试作弊现象的；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（四）考试工作人员协助实施作弊行为，事后查实的； </w:t>
      </w:r>
    </w:p>
    <w:p>
      <w:pPr>
        <w:widowControl/>
        <w:snapToGrid w:val="0"/>
        <w:spacing w:line="360" w:lineRule="auto"/>
        <w:ind w:firstLine="480"/>
        <w:jc w:val="left"/>
        <w:rPr>
          <w:rFonts w:hint="eastAsia" w:ascii="宋体" w:hAnsi="宋体" w:cs="宋体"/>
          <w:color w:val="000000"/>
          <w:kern w:val="0"/>
          <w:sz w:val="24"/>
        </w:rPr>
      </w:pPr>
      <w:r>
        <w:rPr>
          <w:rFonts w:hint="eastAsia" w:ascii="宋体" w:hAnsi="宋体" w:cs="宋体"/>
          <w:color w:val="000000"/>
          <w:kern w:val="0"/>
          <w:sz w:val="24"/>
        </w:rPr>
        <w:t xml:space="preserve">（五）其他应认定为作弊的行为。 </w:t>
      </w:r>
    </w:p>
    <w:p>
      <w:pPr>
        <w:widowControl/>
        <w:snapToGrid w:val="0"/>
        <w:spacing w:line="360" w:lineRule="auto"/>
        <w:ind w:firstLine="480"/>
        <w:jc w:val="left"/>
        <w:rPr>
          <w:rFonts w:ascii="ˎ̥" w:hAnsi="ˎ̥" w:cs="宋体"/>
          <w:color w:val="000000"/>
          <w:kern w:val="0"/>
          <w:sz w:val="18"/>
          <w:szCs w:val="18"/>
        </w:rPr>
      </w:pP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b/>
          <w:color w:val="000000"/>
          <w:kern w:val="0"/>
          <w:sz w:val="24"/>
        </w:rPr>
        <w:t>第八条</w:t>
      </w:r>
      <w:r>
        <w:rPr>
          <w:rFonts w:hint="eastAsia" w:ascii="宋体" w:hAnsi="宋体" w:cs="宋体"/>
          <w:color w:val="000000"/>
          <w:kern w:val="0"/>
          <w:sz w:val="24"/>
        </w:rPr>
        <w:t xml:space="preserve">   考生及其他人员应当自觉维护考试工作场所的秩序，服从考试工作人员的管理，不得有下列扰乱考场及考试工作场所秩序的行为：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（一）故意扰乱考点、考场、评卷场所等考试工作场所秩序；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 xml:space="preserve">（二）拒绝、妨碍考试工作人员履行管理职责； </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（三）威胁、侮辱、诽谤、诬陷或者以其他方式侵害考试工作人员、其他考生合法权益的行为；</w:t>
      </w:r>
    </w:p>
    <w:p>
      <w:pPr>
        <w:widowControl/>
        <w:snapToGrid w:val="0"/>
        <w:spacing w:line="360" w:lineRule="auto"/>
        <w:ind w:firstLine="480"/>
        <w:jc w:val="left"/>
        <w:rPr>
          <w:rFonts w:ascii="宋体" w:hAnsi="宋体" w:cs="宋体"/>
          <w:color w:val="000000"/>
          <w:kern w:val="0"/>
          <w:sz w:val="24"/>
        </w:rPr>
      </w:pPr>
      <w:r>
        <w:rPr>
          <w:rFonts w:hint="eastAsia" w:ascii="宋体" w:hAnsi="宋体" w:cs="宋体"/>
          <w:color w:val="000000"/>
          <w:kern w:val="0"/>
          <w:sz w:val="24"/>
        </w:rPr>
        <w:t>（四）故意损坏考场设施设备；</w:t>
      </w:r>
    </w:p>
    <w:p>
      <w:pPr>
        <w:widowControl/>
        <w:snapToGrid w:val="0"/>
        <w:spacing w:line="360" w:lineRule="auto"/>
        <w:ind w:firstLine="480"/>
        <w:jc w:val="left"/>
        <w:rPr>
          <w:rFonts w:hint="eastAsia" w:ascii="宋体" w:hAnsi="宋体" w:cs="宋体"/>
          <w:color w:val="000000"/>
          <w:kern w:val="0"/>
          <w:sz w:val="24"/>
        </w:rPr>
      </w:pPr>
      <w:r>
        <w:rPr>
          <w:rFonts w:hint="eastAsia" w:ascii="宋体" w:hAnsi="宋体" w:cs="宋体"/>
          <w:color w:val="000000"/>
          <w:kern w:val="0"/>
          <w:sz w:val="24"/>
        </w:rPr>
        <w:t xml:space="preserve">（五）其他扰乱考试管理秩序的行为。 </w:t>
      </w:r>
    </w:p>
    <w:p>
      <w:pPr>
        <w:widowControl/>
        <w:snapToGrid w:val="0"/>
        <w:spacing w:line="360" w:lineRule="auto"/>
        <w:ind w:firstLine="480"/>
        <w:jc w:val="left"/>
        <w:rPr>
          <w:rFonts w:ascii="ˎ̥" w:hAnsi="ˎ̥" w:cs="宋体"/>
          <w:color w:val="000000"/>
          <w:kern w:val="0"/>
          <w:sz w:val="18"/>
          <w:szCs w:val="18"/>
        </w:rPr>
      </w:pPr>
    </w:p>
    <w:p>
      <w:pPr>
        <w:widowControl/>
        <w:snapToGrid w:val="0"/>
        <w:spacing w:line="360" w:lineRule="auto"/>
        <w:ind w:firstLine="600"/>
        <w:jc w:val="left"/>
        <w:rPr>
          <w:rFonts w:ascii="ˎ̥" w:hAnsi="ˎ̥" w:cs="宋体"/>
          <w:color w:val="000000"/>
          <w:kern w:val="0"/>
          <w:sz w:val="18"/>
          <w:szCs w:val="18"/>
        </w:rPr>
      </w:pPr>
      <w:r>
        <w:rPr>
          <w:rFonts w:hint="eastAsia" w:ascii="宋体" w:hAnsi="宋体" w:cs="宋体"/>
          <w:b/>
          <w:color w:val="000000"/>
          <w:kern w:val="0"/>
          <w:sz w:val="24"/>
        </w:rPr>
        <w:t xml:space="preserve">第九条 </w:t>
      </w:r>
      <w:r>
        <w:rPr>
          <w:rFonts w:hint="eastAsia" w:ascii="宋体" w:hAnsi="宋体" w:cs="宋体"/>
          <w:color w:val="000000"/>
          <w:kern w:val="0"/>
          <w:sz w:val="24"/>
        </w:rPr>
        <w:t xml:space="preserve"> 考生有第五条所列考试违纪行为之一的，取消该科目的考试成绩。</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考生有第六条、第七条所列考试作弊行为之一的，其所报名参加考试的各科、各阶段成绩无效。</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有下列情形之一的，可以视情节轻重，同时给予暂停参加该项考试1至3年的处理；情节特别严重的，可以同时给予暂停参加各种国家教育考试1至3年的处理：</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（一）组织团伙作弊的；</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（二）向考场外发送、传递试题信息的；</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（三）使用相关设备接收信息实施作弊的；</w:t>
      </w:r>
    </w:p>
    <w:p>
      <w:pPr>
        <w:widowControl/>
        <w:snapToGrid w:val="0"/>
        <w:spacing w:line="360" w:lineRule="auto"/>
        <w:ind w:firstLine="480"/>
        <w:jc w:val="left"/>
        <w:rPr>
          <w:rFonts w:ascii="ˎ̥" w:hAnsi="ˎ̥" w:cs="宋体"/>
          <w:color w:val="000000"/>
          <w:kern w:val="0"/>
          <w:sz w:val="18"/>
          <w:szCs w:val="18"/>
        </w:rPr>
      </w:pPr>
      <w:r>
        <w:rPr>
          <w:rFonts w:hint="eastAsia" w:ascii="宋体" w:hAnsi="宋体" w:cs="宋体"/>
          <w:color w:val="000000"/>
          <w:kern w:val="0"/>
          <w:sz w:val="24"/>
        </w:rPr>
        <w:t>（四）伪造、变造身份证、准考证及其他证明材料，由他人代替或者代替考生参加考试的。</w:t>
      </w:r>
    </w:p>
    <w:p>
      <w:pPr>
        <w:spacing w:line="0" w:lineRule="atLeast"/>
      </w:pPr>
    </w:p>
    <w:sectPr>
      <w:footerReference r:id="rId3" w:type="default"/>
      <w:pgSz w:w="11906" w:h="16838"/>
      <w:pgMar w:top="728" w:right="720" w:bottom="720" w:left="720" w:header="308" w:footer="28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ˎ̥">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1713"/>
        <w:tab w:val="clear" w:pos="4153"/>
      </w:tabs>
      <w:rPr>
        <w:rFonts w:hint="eastAsia" w:eastAsia="宋体"/>
        <w:lang w:eastAsia="zh-CN"/>
      </w:rPr>
    </w:pP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6341EA"/>
    <w:rsid w:val="00240014"/>
    <w:rsid w:val="00323B43"/>
    <w:rsid w:val="003D37D8"/>
    <w:rsid w:val="004043F6"/>
    <w:rsid w:val="004358AB"/>
    <w:rsid w:val="005B3F24"/>
    <w:rsid w:val="006341EA"/>
    <w:rsid w:val="008B7726"/>
    <w:rsid w:val="688A3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198</Words>
  <Characters>1130</Characters>
  <Lines>9</Lines>
  <Paragraphs>2</Paragraphs>
  <TotalTime>0</TotalTime>
  <ScaleCrop>false</ScaleCrop>
  <LinksUpToDate>false</LinksUpToDate>
  <CharactersWithSpaces>1326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2014-05-09T06:00:00Z</dcterms:created>
  <dc:creator>Microsoft</dc:creator>
  <cp:lastModifiedBy>杨老师伴着二逼笑</cp:lastModifiedBy>
  <dcterms:modified xsi:type="dcterms:W3CDTF">2018-04-25T00:15:19Z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