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B8" w:rsidRDefault="008D01B8" w:rsidP="008D01B8">
      <w:pPr>
        <w:pStyle w:val="ac"/>
        <w:spacing w:after="0"/>
      </w:pPr>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lastRenderedPageBreak/>
        <w:t>はじめに</w:t>
      </w:r>
    </w:p>
    <w:p w:rsidR="009626AA" w:rsidRDefault="00006A6D" w:rsidP="001712EE">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097ADD">
        <w:rPr>
          <w:rFonts w:hint="eastAsia"/>
        </w:rPr>
        <w:t>識別器が</w:t>
      </w:r>
      <w:r w:rsidR="00B00A1C">
        <w:rPr>
          <w:rFonts w:hint="eastAsia"/>
        </w:rPr>
        <w:t>どのようにデータを識別しているのかが</w:t>
      </w:r>
      <w:r w:rsidR="00097ADD">
        <w:rPr>
          <w:rFonts w:hint="eastAsia"/>
        </w:rPr>
        <w:t>解釈</w:t>
      </w:r>
      <w:r w:rsidR="00285351">
        <w:rPr>
          <w:rFonts w:hint="eastAsia"/>
        </w:rPr>
        <w:t>可能</w:t>
      </w:r>
      <w:r w:rsidR="00B00A1C">
        <w:rPr>
          <w:rFonts w:hint="eastAsia"/>
        </w:rPr>
        <w:t>である</w:t>
      </w:r>
      <w:r w:rsidR="00E82B5C">
        <w:rPr>
          <w:rFonts w:hint="eastAsia"/>
        </w:rPr>
        <w:t>という特徴をもつ．しかし，識別性能の高さと解釈性能の高さ</w:t>
      </w:r>
      <w:r w:rsidR="00B00A1C">
        <w:rPr>
          <w:rFonts w:hint="eastAsia"/>
        </w:rPr>
        <w:t>にはトレードオフの関係がある</w:t>
      </w:r>
      <w:r w:rsidR="00E82B5C">
        <w:rPr>
          <w:rFonts w:hint="eastAsia"/>
        </w:rPr>
        <w:t>ため，どちらも同時に最適</w:t>
      </w:r>
      <w:r w:rsidR="00E7735C">
        <w:rPr>
          <w:rFonts w:hint="eastAsia"/>
        </w:rPr>
        <w:t>となる</w:t>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p>
    <w:p w:rsidR="002D18C7" w:rsidRDefault="005664AA" w:rsidP="002D18C7">
      <w:pPr>
        <w:spacing w:after="120"/>
        <w:ind w:firstLine="170"/>
      </w:pPr>
      <w:r>
        <w:rPr>
          <w:rFonts w:hint="eastAsia"/>
        </w:rPr>
        <w:t>近年では，</w:t>
      </w:r>
      <w:r w:rsidR="00097ADD">
        <w:rPr>
          <w:rFonts w:hint="eastAsia"/>
        </w:rPr>
        <w:t>あらゆる場所にインターネットが繋がるユビキタス</w:t>
      </w:r>
      <w:r w:rsidR="001712EE">
        <w:rPr>
          <w:rFonts w:hint="eastAsia"/>
        </w:rPr>
        <w:t>化が進み，大規模なデータが獲得されるようにな</w:t>
      </w:r>
      <w:r w:rsidR="002D18C7">
        <w:rPr>
          <w:rFonts w:hint="eastAsia"/>
        </w:rPr>
        <w:t>り，これらの有効利用が期待されている．しかし</w:t>
      </w:r>
      <w:r w:rsidR="007E65CC">
        <w:rPr>
          <w:rFonts w:hint="eastAsia"/>
        </w:rPr>
        <w:t>，</w:t>
      </w:r>
      <w:proofErr w:type="spellStart"/>
      <w:r>
        <w:t>MoFGBML</w:t>
      </w:r>
      <w:proofErr w:type="spellEnd"/>
      <w:r>
        <w:rPr>
          <w:rFonts w:hint="eastAsia"/>
        </w:rPr>
        <w:t>は高い識別性能を</w:t>
      </w:r>
      <w:r w:rsidR="001712EE">
        <w:rPr>
          <w:rFonts w:hint="eastAsia"/>
        </w:rPr>
        <w:t>維持しつつ解釈性に優れた識別器を獲得可能だ</w:t>
      </w:r>
      <w:r>
        <w:rPr>
          <w:rFonts w:hint="eastAsia"/>
        </w:rPr>
        <w:t>が，大規模なデ</w:t>
      </w:r>
      <w:r w:rsidR="00E82B5C">
        <w:rPr>
          <w:rFonts w:hint="eastAsia"/>
        </w:rPr>
        <w:t>ータに</w:t>
      </w:r>
      <w:r w:rsidR="001712EE">
        <w:rPr>
          <w:rFonts w:hint="eastAsia"/>
        </w:rPr>
        <w:t>対して</w:t>
      </w:r>
      <w:r w:rsidR="00E82B5C">
        <w:rPr>
          <w:rFonts w:hint="eastAsia"/>
        </w:rPr>
        <w:t>膨大な計算時間を必要とする問題がある．先行研究</w:t>
      </w:r>
      <w:r w:rsidR="00764B6A">
        <w:rPr>
          <w:rFonts w:hint="eastAsia"/>
        </w:rPr>
        <w:t xml:space="preserve"> [1]</w:t>
      </w:r>
      <w:r w:rsidR="007E65CC">
        <w:t xml:space="preserve"> </w:t>
      </w:r>
      <w:r>
        <w:rPr>
          <w:rFonts w:hint="eastAsia"/>
        </w:rPr>
        <w:t>では，</w:t>
      </w:r>
      <w:r w:rsidR="001712EE">
        <w:rPr>
          <w:rFonts w:hint="eastAsia"/>
        </w:rPr>
        <w:t>学習用データと個体群を分割する</w:t>
      </w:r>
      <w:r w:rsidR="009626AA">
        <w:rPr>
          <w:rFonts w:hint="eastAsia"/>
        </w:rPr>
        <w:t>島</w:t>
      </w:r>
      <w:r w:rsidR="005A2001">
        <w:rPr>
          <w:rFonts w:hint="eastAsia"/>
        </w:rPr>
        <w:t>型の並列分散</w:t>
      </w:r>
      <w:r w:rsidR="001712EE">
        <w:rPr>
          <w:rFonts w:hint="eastAsia"/>
        </w:rPr>
        <w:t>実装</w:t>
      </w:r>
      <w:r w:rsidR="005A2001">
        <w:rPr>
          <w:rFonts w:hint="eastAsia"/>
        </w:rPr>
        <w:t>を</w:t>
      </w:r>
      <w:proofErr w:type="spellStart"/>
      <w:r>
        <w:t>MoFGBML</w:t>
      </w:r>
      <w:proofErr w:type="spellEnd"/>
      <w:r w:rsidR="005A2001">
        <w:rPr>
          <w:rFonts w:hint="eastAsia"/>
        </w:rPr>
        <w:t>に適用</w:t>
      </w:r>
      <w:r w:rsidR="001712EE">
        <w:rPr>
          <w:rFonts w:hint="eastAsia"/>
        </w:rPr>
        <w:t>することで</w:t>
      </w:r>
      <w:r w:rsidR="007C7C82">
        <w:rPr>
          <w:rFonts w:hint="eastAsia"/>
        </w:rPr>
        <w:t>計算時間の短縮</w:t>
      </w:r>
      <w:r w:rsidR="001712EE">
        <w:rPr>
          <w:rFonts w:hint="eastAsia"/>
        </w:rPr>
        <w:t>を実現している．文献</w:t>
      </w:r>
      <w:r w:rsidR="009626AA">
        <w:t xml:space="preserve"> </w:t>
      </w:r>
      <w:r w:rsidR="00764B6A">
        <w:t>[1]</w:t>
      </w:r>
      <w:r w:rsidR="007E65CC">
        <w:t xml:space="preserve"> </w:t>
      </w:r>
      <w:r w:rsidR="00E82B5C">
        <w:rPr>
          <w:rFonts w:hint="eastAsia"/>
        </w:rPr>
        <w:t>の</w:t>
      </w:r>
      <w:r w:rsidR="009626AA">
        <w:rPr>
          <w:rFonts w:hint="eastAsia"/>
        </w:rPr>
        <w:t>島</w:t>
      </w:r>
      <w:r>
        <w:rPr>
          <w:rFonts w:hint="eastAsia"/>
        </w:rPr>
        <w:t>型</w:t>
      </w:r>
      <w:proofErr w:type="spellStart"/>
      <w:r>
        <w:t>MoFGBML</w:t>
      </w:r>
      <w:proofErr w:type="spellEnd"/>
      <w:r>
        <w:rPr>
          <w:rFonts w:hint="eastAsia"/>
        </w:rPr>
        <w:t>では</w:t>
      </w:r>
      <w:r w:rsidR="004A6608">
        <w:rPr>
          <w:rFonts w:hint="eastAsia"/>
        </w:rPr>
        <w:t>部分学習用データへの過学習を防ぐために，部分個体群の移住操作</w:t>
      </w:r>
      <w:r w:rsidR="002D18C7">
        <w:rPr>
          <w:rFonts w:hint="eastAsia"/>
        </w:rPr>
        <w:t>が適用される</w:t>
      </w:r>
      <w:r w:rsidR="009626AA">
        <w:rPr>
          <w:rFonts w:hint="eastAsia"/>
        </w:rPr>
        <w:t>．</w:t>
      </w:r>
      <w:r w:rsidR="004A6608">
        <w:rPr>
          <w:rFonts w:hint="eastAsia"/>
        </w:rPr>
        <w:t>その結果，</w:t>
      </w:r>
      <w:r w:rsidR="009626AA">
        <w:rPr>
          <w:rFonts w:hint="eastAsia"/>
        </w:rPr>
        <w:t>トレードオフ曲線に沿った識別器の獲得が困難であるという課題がある．</w:t>
      </w:r>
    </w:p>
    <w:p w:rsidR="005664AA" w:rsidRDefault="004C79B5" w:rsidP="002D18C7">
      <w:pPr>
        <w:spacing w:after="120"/>
        <w:ind w:firstLine="170"/>
      </w:pPr>
      <w:r>
        <w:rPr>
          <w:rFonts w:hint="eastAsia"/>
        </w:rPr>
        <w:t>本研究では</w:t>
      </w:r>
      <w:r w:rsidR="009626AA">
        <w:rPr>
          <w:rFonts w:hint="eastAsia"/>
        </w:rPr>
        <w:t>文献</w:t>
      </w:r>
      <w:r w:rsidR="009626AA">
        <w:t xml:space="preserve"> </w:t>
      </w:r>
      <w:r w:rsidR="007E65CC">
        <w:t xml:space="preserve">[1] </w:t>
      </w:r>
      <w:r w:rsidR="007E65CC">
        <w:rPr>
          <w:rFonts w:hint="eastAsia"/>
        </w:rPr>
        <w:t>で行われていた</w:t>
      </w:r>
      <w:r>
        <w:rPr>
          <w:rFonts w:hint="eastAsia"/>
        </w:rPr>
        <w:t>移住操作</w:t>
      </w:r>
      <w:r w:rsidR="007E65CC">
        <w:rPr>
          <w:rFonts w:hint="eastAsia"/>
        </w:rPr>
        <w:t>は</w:t>
      </w:r>
      <w:r w:rsidR="002D18C7">
        <w:rPr>
          <w:rFonts w:hint="eastAsia"/>
        </w:rPr>
        <w:t>適用せず</w:t>
      </w:r>
      <w:r>
        <w:rPr>
          <w:rFonts w:hint="eastAsia"/>
        </w:rPr>
        <w:t>に</w:t>
      </w:r>
      <w:r w:rsidR="007E65CC">
        <w:rPr>
          <w:rFonts w:hint="eastAsia"/>
        </w:rPr>
        <w:t>学習を行う</w:t>
      </w:r>
      <w:r>
        <w:rPr>
          <w:rFonts w:hint="eastAsia"/>
        </w:rPr>
        <w:t>．</w:t>
      </w:r>
      <w:r w:rsidR="007E65CC">
        <w:rPr>
          <w:rFonts w:hint="eastAsia"/>
        </w:rPr>
        <w:t>これにより</w:t>
      </w:r>
      <w:r>
        <w:rPr>
          <w:rFonts w:hint="eastAsia"/>
        </w:rPr>
        <w:t>，各</w:t>
      </w:r>
      <w:r w:rsidR="009626AA">
        <w:rPr>
          <w:rFonts w:hint="eastAsia"/>
        </w:rPr>
        <w:t>部分個体群は</w:t>
      </w:r>
      <w:r>
        <w:rPr>
          <w:rFonts w:hint="eastAsia"/>
        </w:rPr>
        <w:t>独立</w:t>
      </w:r>
      <w:r w:rsidR="009626AA">
        <w:rPr>
          <w:rFonts w:hint="eastAsia"/>
        </w:rPr>
        <w:t>に</w:t>
      </w:r>
      <w:proofErr w:type="spellStart"/>
      <w:r w:rsidR="002D18C7">
        <w:t>MoFGBML</w:t>
      </w:r>
      <w:proofErr w:type="spellEnd"/>
      <w:r>
        <w:rPr>
          <w:rFonts w:hint="eastAsia"/>
        </w:rPr>
        <w:t>が</w:t>
      </w:r>
      <w:r w:rsidR="002D18C7">
        <w:rPr>
          <w:rFonts w:hint="eastAsia"/>
        </w:rPr>
        <w:t>適用さ</w:t>
      </w:r>
      <w:r>
        <w:rPr>
          <w:rFonts w:hint="eastAsia"/>
        </w:rPr>
        <w:t>れ</w:t>
      </w:r>
      <w:r w:rsidR="009626AA">
        <w:rPr>
          <w:rFonts w:hint="eastAsia"/>
        </w:rPr>
        <w:t>るため，効率よくトレードオフ曲線に沿った識別器を獲得できる．</w:t>
      </w:r>
      <w:r w:rsidR="002D18C7">
        <w:rPr>
          <w:rFonts w:hint="eastAsia"/>
        </w:rPr>
        <w:t>また，単一</w:t>
      </w:r>
      <w:r w:rsidR="00FD216F">
        <w:rPr>
          <w:rFonts w:hint="eastAsia"/>
        </w:rPr>
        <w:t>の</w:t>
      </w:r>
      <w:r w:rsidR="002D18C7">
        <w:rPr>
          <w:rFonts w:hint="eastAsia"/>
        </w:rPr>
        <w:t>識別器と比較して識別性能の高さが期待されるアンサンブル機構を導入し，</w:t>
      </w:r>
      <w:r w:rsidR="00766AA5">
        <w:rPr>
          <w:rFonts w:hint="eastAsia"/>
        </w:rPr>
        <w:t>各</w:t>
      </w:r>
      <w:r w:rsidR="002D18C7">
        <w:rPr>
          <w:rFonts w:hint="eastAsia"/>
        </w:rPr>
        <w:t>部分個体群から弱識別器を抽出するアンサンブル識別器の設計を行う．</w:t>
      </w:r>
    </w:p>
    <w:p w:rsidR="00912DC8" w:rsidRPr="007070DC" w:rsidRDefault="00766AA5" w:rsidP="00912DC8">
      <w:pPr>
        <w:pStyle w:val="1"/>
      </w:pPr>
      <w:r>
        <w:rPr>
          <w:rFonts w:hint="eastAsia"/>
        </w:rPr>
        <w:t>識別性能と解釈性能の</w:t>
      </w:r>
      <w:r>
        <w:t>2</w:t>
      </w:r>
      <w:r>
        <w:rPr>
          <w:rFonts w:hint="eastAsia"/>
        </w:rPr>
        <w:t>目的最適化</w:t>
      </w:r>
    </w:p>
    <w:p w:rsidR="00A45EF3" w:rsidRDefault="00A45EF3" w:rsidP="001F2533">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proofErr w:type="spellStart"/>
      <w:r w:rsidRPr="00C22DFF">
        <w:rPr>
          <w:i/>
        </w:rPr>
        <w:t>x</w:t>
      </w:r>
      <w:r w:rsidR="00E7735C" w:rsidRPr="00E7735C">
        <w:rPr>
          <w:i/>
          <w:vertAlign w:val="subscript"/>
        </w:rPr>
        <w:t>n</w:t>
      </w:r>
      <w:proofErr w:type="spellEnd"/>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rsidR="001B14E0" w:rsidRPr="001B14E0" w:rsidRDefault="001B14E0" w:rsidP="001F2533">
      <w:pPr>
        <w:pStyle w:val="2"/>
      </w:pPr>
      <w:r>
        <w:rPr>
          <w:rFonts w:hint="eastAsia"/>
        </w:rPr>
        <w:t>多目的ファジィ遺伝的機械学習</w:t>
      </w:r>
    </w:p>
    <w:p w:rsidR="00A45EF3" w:rsidRDefault="001B14E0" w:rsidP="00766AA5">
      <w:pPr>
        <w:spacing w:after="120"/>
        <w:ind w:leftChars="50" w:left="85" w:firstLineChars="50" w:firstLine="85"/>
      </w:pPr>
      <w:r>
        <w:rPr>
          <w:rFonts w:hint="eastAsia"/>
        </w:rPr>
        <w:t>本研究では，</w:t>
      </w:r>
      <w:r w:rsidR="00766AA5">
        <w:rPr>
          <w:rFonts w:hint="eastAsia"/>
        </w:rPr>
        <w:t>ファジィ識別器の誤識別率の最小化と複雑性</w:t>
      </w:r>
      <w:r w:rsidR="00766AA5">
        <w:t xml:space="preserve"> (</w:t>
      </w:r>
      <w:r w:rsidR="00766AA5">
        <w:rPr>
          <w:rFonts w:hint="eastAsia"/>
        </w:rPr>
        <w:t>ルール数</w:t>
      </w:r>
      <w:r w:rsidR="00766AA5">
        <w:t xml:space="preserve">) </w:t>
      </w:r>
      <w:r w:rsidR="00766AA5">
        <w:rPr>
          <w:rFonts w:hint="eastAsia"/>
        </w:rPr>
        <w:t>最小化の</w:t>
      </w:r>
      <w:r w:rsidR="00766AA5">
        <w:t>2</w:t>
      </w:r>
      <w:r w:rsidR="00766AA5">
        <w:rPr>
          <w:rFonts w:hint="eastAsia"/>
        </w:rPr>
        <w:t>つの目的を用いる．</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766AA5">
        <w:rPr>
          <w:rFonts w:hint="eastAsia"/>
        </w:rPr>
        <w:t>し，獲得される</w:t>
      </w:r>
      <w:r w:rsidR="006A6F3B">
        <w:rPr>
          <w:rFonts w:hint="eastAsia"/>
        </w:rPr>
        <w:t>ファジィ</w:t>
      </w:r>
      <w:r w:rsidR="00766AA5">
        <w:rPr>
          <w:rFonts w:hint="eastAsia"/>
        </w:rPr>
        <w:t>識別器の</w:t>
      </w:r>
      <w:r w:rsidR="00766AA5">
        <w:t>2</w:t>
      </w:r>
      <w:r w:rsidR="00766AA5">
        <w:rPr>
          <w:rFonts w:hint="eastAsia"/>
        </w:rPr>
        <w:t>目的最適化を図る</w:t>
      </w:r>
      <w:r w:rsidR="0089539A">
        <w:rPr>
          <w:rFonts w:hint="eastAsia"/>
        </w:rPr>
        <w:t>．</w:t>
      </w:r>
      <w:r w:rsidR="006B0999">
        <w:rPr>
          <w:rFonts w:hint="eastAsia"/>
        </w:rPr>
        <w:t>以下に</w:t>
      </w:r>
      <w:proofErr w:type="spellStart"/>
      <w:r w:rsidR="005A2001">
        <w:t>Mo</w:t>
      </w:r>
      <w:r w:rsidR="006B0999">
        <w:t>GBML</w:t>
      </w:r>
      <w:proofErr w:type="spellEnd"/>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w:t>
      </w:r>
      <w:r w:rsidR="00A74F2C">
        <w:rPr>
          <w:rFonts w:hint="eastAsia"/>
        </w:rPr>
        <w:lastRenderedPageBreak/>
        <w:t>評価を行う．</w:t>
      </w:r>
    </w:p>
    <w:p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E7735C">
        <w:rPr>
          <w:rFonts w:hint="eastAsia"/>
        </w:rPr>
        <w:t>によって子個体群を生成</w:t>
      </w:r>
      <w:r w:rsidR="0089539A">
        <w:rPr>
          <w:rFonts w:hint="eastAsia"/>
        </w:rPr>
        <w:t>する</w:t>
      </w:r>
      <w:r>
        <w:rPr>
          <w:rFonts w:hint="eastAsia"/>
        </w:rPr>
        <w:t>．</w:t>
      </w:r>
    </w:p>
    <w:p w:rsidR="00A74F2C" w:rsidRDefault="00A74F2C" w:rsidP="00A74F2C">
      <w:pPr>
        <w:spacing w:afterLines="0" w:after="0"/>
        <w:ind w:left="595" w:hangingChars="350" w:hanging="595"/>
      </w:pPr>
      <w:r>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A74F2C">
      <w:pPr>
        <w:spacing w:afterLines="0" w:after="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rsidR="001B14E0" w:rsidRDefault="003C121E" w:rsidP="003C121E">
      <w:pPr>
        <w:pStyle w:val="1"/>
      </w:pPr>
      <w:r>
        <w:rPr>
          <w:rFonts w:hint="eastAsia"/>
        </w:rPr>
        <w:t>並列分散型</w:t>
      </w:r>
      <w:proofErr w:type="spellStart"/>
      <w:r>
        <w:t>MoFGBML</w:t>
      </w:r>
      <w:proofErr w:type="spellEnd"/>
      <w:r>
        <w:rPr>
          <w:rFonts w:hint="eastAsia"/>
        </w:rPr>
        <w:t>によるアンサンブル識別器</w:t>
      </w:r>
    </w:p>
    <w:p w:rsidR="003C121E" w:rsidRDefault="003C121E" w:rsidP="001F2533">
      <w:pPr>
        <w:pStyle w:val="2"/>
      </w:pPr>
      <w:r>
        <w:rPr>
          <w:rFonts w:hint="eastAsia"/>
        </w:rPr>
        <w:t>並列分散実装</w:t>
      </w:r>
    </w:p>
    <w:p w:rsidR="00BB7020" w:rsidRDefault="003C121E" w:rsidP="004D1774">
      <w:pPr>
        <w:spacing w:after="120"/>
        <w:ind w:firstLine="170"/>
        <w:rPr>
          <w:rFonts w:hint="eastAsia"/>
        </w:rPr>
      </w:pPr>
      <w:r>
        <w:rPr>
          <w:rFonts w:hint="eastAsia"/>
        </w:rPr>
        <w:t>並列分散実装では，</w:t>
      </w:r>
      <w:r w:rsidR="006D2D07">
        <w:rPr>
          <w:rFonts w:hint="eastAsia"/>
        </w:rPr>
        <w:t>学習用データに含まれる正解ラベルの比を保つように学習用データを分割する．また，個体群サイズを島数で分割し，</w:t>
      </w:r>
      <w:r>
        <w:rPr>
          <w:rFonts w:hint="eastAsia"/>
        </w:rPr>
        <w:t>部分個体群と部分学習用データのペアをそれぞれ一つの</w:t>
      </w:r>
      <w:r>
        <w:t>CPU</w:t>
      </w:r>
      <w:r w:rsidR="00775DC0">
        <w:rPr>
          <w:rFonts w:hint="eastAsia"/>
        </w:rPr>
        <w:t>コアに割り当てて</w:t>
      </w:r>
      <w:r w:rsidR="006A6F3B">
        <w:t>EMOA</w:t>
      </w:r>
      <w:r w:rsidR="006A6F3B">
        <w:rPr>
          <w:rFonts w:hint="eastAsia"/>
        </w:rPr>
        <w:t>を適用する</w:t>
      </w:r>
      <w:r>
        <w:rPr>
          <w:rFonts w:hint="eastAsia"/>
        </w:rPr>
        <w:t>．</w:t>
      </w:r>
      <w:r w:rsidR="006A6F3B">
        <w:rPr>
          <w:rFonts w:hint="eastAsia"/>
        </w:rPr>
        <w:t>文献</w:t>
      </w:r>
      <w:r w:rsidR="006A6F3B">
        <w:t xml:space="preserve"> [1] </w:t>
      </w:r>
      <w:r w:rsidR="006A6F3B">
        <w:rPr>
          <w:rFonts w:hint="eastAsia"/>
        </w:rPr>
        <w:t>では</w:t>
      </w:r>
      <w:r w:rsidR="004A6608">
        <w:rPr>
          <w:rFonts w:hint="eastAsia"/>
        </w:rPr>
        <w:t>，</w:t>
      </w:r>
      <w:r w:rsidR="00FD216F">
        <w:rPr>
          <w:rFonts w:hint="eastAsia"/>
        </w:rPr>
        <w:t>島間の最良個体の移住操作と部分個体群の移住操作が一定間隔で</w:t>
      </w:r>
      <w:r w:rsidR="004A6608">
        <w:rPr>
          <w:rFonts w:hint="eastAsia"/>
        </w:rPr>
        <w:t>行われる．これらの</w:t>
      </w:r>
      <w:r w:rsidR="00FD216F">
        <w:rPr>
          <w:rFonts w:hint="eastAsia"/>
        </w:rPr>
        <w:t>移住の方向は反対</w:t>
      </w:r>
      <w:r w:rsidR="007E0517">
        <w:rPr>
          <w:rFonts w:hint="eastAsia"/>
        </w:rPr>
        <w:t>方向で</w:t>
      </w:r>
      <w:r w:rsidR="00FD216F">
        <w:rPr>
          <w:rFonts w:hint="eastAsia"/>
        </w:rPr>
        <w:t>行われる．これ</w:t>
      </w:r>
      <w:r w:rsidR="004A6608">
        <w:rPr>
          <w:rFonts w:hint="eastAsia"/>
        </w:rPr>
        <w:t>により，</w:t>
      </w:r>
      <w:r w:rsidR="007C7C82">
        <w:rPr>
          <w:rFonts w:hint="eastAsia"/>
        </w:rPr>
        <w:t>部分個体群の</w:t>
      </w:r>
      <w:r w:rsidR="004A6608">
        <w:rPr>
          <w:rFonts w:hint="eastAsia"/>
        </w:rPr>
        <w:t>部分学習用データへの過学習を防ぎ，</w:t>
      </w:r>
      <w:r w:rsidR="00FD216F">
        <w:rPr>
          <w:rFonts w:hint="eastAsia"/>
        </w:rPr>
        <w:t>得られる識別器の</w:t>
      </w:r>
      <w:r w:rsidR="004A6608">
        <w:rPr>
          <w:rFonts w:hint="eastAsia"/>
        </w:rPr>
        <w:t>汎化性能を向上させることが期待される．学習終了後，</w:t>
      </w:r>
      <w:r w:rsidR="00FD216F">
        <w:rPr>
          <w:rFonts w:hint="eastAsia"/>
        </w:rPr>
        <w:t>各部分個体群</w:t>
      </w:r>
      <w:r w:rsidR="004A6608">
        <w:rPr>
          <w:rFonts w:hint="eastAsia"/>
        </w:rPr>
        <w:t>は一つの個体群に統合され</w:t>
      </w:r>
      <w:r w:rsidR="00775DC0">
        <w:rPr>
          <w:rFonts w:hint="eastAsia"/>
        </w:rPr>
        <w:t>る．最後に，全ての個体は誤識別率とルール数の</w:t>
      </w:r>
      <w:r w:rsidR="00775DC0">
        <w:rPr>
          <w:rFonts w:hint="eastAsia"/>
        </w:rPr>
        <w:t>2</w:t>
      </w:r>
      <w:r w:rsidR="00775DC0">
        <w:rPr>
          <w:rFonts w:hint="eastAsia"/>
        </w:rPr>
        <w:t>目的</w:t>
      </w:r>
      <w:r w:rsidR="007C7C82">
        <w:rPr>
          <w:rFonts w:hint="eastAsia"/>
        </w:rPr>
        <w:t>最小化における非優劣ランキングに基づいて評価される</w:t>
      </w:r>
      <w:r w:rsidR="00864BBC">
        <w:rPr>
          <w:rFonts w:hint="eastAsia"/>
        </w:rPr>
        <w:t>．</w:t>
      </w:r>
    </w:p>
    <w:p w:rsidR="006A5A7A" w:rsidRDefault="004D1774" w:rsidP="004D1774">
      <w:pPr>
        <w:spacing w:after="120"/>
        <w:ind w:firstLine="170"/>
        <w:rPr>
          <w:rFonts w:hint="eastAsia"/>
        </w:rPr>
      </w:pPr>
      <w:r w:rsidRPr="004D1774">
        <w:drawing>
          <wp:inline distT="0" distB="0" distL="0" distR="0">
            <wp:extent cx="2915920" cy="172907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15920" cy="1729076"/>
                    </a:xfrm>
                    <a:prstGeom prst="rect">
                      <a:avLst/>
                    </a:prstGeom>
                    <a:noFill/>
                    <a:ln>
                      <a:noFill/>
                    </a:ln>
                  </pic:spPr>
                </pic:pic>
              </a:graphicData>
            </a:graphic>
          </wp:inline>
        </w:drawing>
      </w:r>
      <w:bookmarkStart w:id="0" w:name="_GoBack"/>
      <w:bookmarkEnd w:id="0"/>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1F2533">
      <w:pPr>
        <w:pStyle w:val="2"/>
      </w:pPr>
      <w:r>
        <w:rPr>
          <w:rFonts w:hint="eastAsia"/>
        </w:rPr>
        <w:t>アンサンブル識別器の設計</w:t>
      </w:r>
    </w:p>
    <w:p w:rsidR="00A52727" w:rsidRDefault="003E1509" w:rsidP="0005662E">
      <w:pPr>
        <w:spacing w:after="120"/>
        <w:ind w:firstLine="170"/>
      </w:pPr>
      <w:r>
        <w:rPr>
          <w:rFonts w:hint="eastAsia"/>
        </w:rPr>
        <w:t>単一の</w:t>
      </w:r>
      <w:r w:rsidR="00FD216F">
        <w:rPr>
          <w:rFonts w:hint="eastAsia"/>
        </w:rPr>
        <w:t>識別器</w:t>
      </w:r>
      <w:r w:rsidR="00473BAB">
        <w:rPr>
          <w:rFonts w:hint="eastAsia"/>
        </w:rPr>
        <w:t>に</w:t>
      </w:r>
      <w:r w:rsidR="0005662E">
        <w:rPr>
          <w:rFonts w:hint="eastAsia"/>
        </w:rPr>
        <w:t>は，</w:t>
      </w:r>
      <w:r w:rsidR="00F55FA3">
        <w:rPr>
          <w:rFonts w:hint="eastAsia"/>
        </w:rPr>
        <w:t>識別が困難</w:t>
      </w:r>
      <w:r w:rsidR="0005662E">
        <w:rPr>
          <w:rFonts w:hint="eastAsia"/>
        </w:rPr>
        <w:t>となる</w:t>
      </w:r>
      <w:r w:rsidR="00F55FA3">
        <w:rPr>
          <w:rFonts w:hint="eastAsia"/>
        </w:rPr>
        <w:t>特徴を持</w:t>
      </w:r>
      <w:r w:rsidR="0005662E">
        <w:rPr>
          <w:rFonts w:hint="eastAsia"/>
        </w:rPr>
        <w:t>った</w:t>
      </w:r>
      <w:r w:rsidR="00F55FA3">
        <w:rPr>
          <w:rFonts w:hint="eastAsia"/>
        </w:rPr>
        <w:t>パターンが存在する</w:t>
      </w:r>
      <w:r w:rsidR="0005662E">
        <w:rPr>
          <w:rFonts w:hint="eastAsia"/>
        </w:rPr>
        <w:t>場合</w:t>
      </w:r>
      <w:r w:rsidR="00473BAB">
        <w:rPr>
          <w:rFonts w:hint="eastAsia"/>
        </w:rPr>
        <w:t>がある．そのようなパターン</w:t>
      </w:r>
      <w:r w:rsidR="0005662E">
        <w:rPr>
          <w:rFonts w:hint="eastAsia"/>
        </w:rPr>
        <w:t>群</w:t>
      </w:r>
      <w:r w:rsidR="00473BAB">
        <w:rPr>
          <w:rFonts w:hint="eastAsia"/>
        </w:rPr>
        <w:t>に対する単一の識別器の識別結果</w:t>
      </w:r>
      <w:r w:rsidR="00F55FA3">
        <w:rPr>
          <w:rFonts w:hint="eastAsia"/>
        </w:rPr>
        <w:t>に</w:t>
      </w:r>
      <w:r w:rsidR="00473BAB">
        <w:rPr>
          <w:rFonts w:hint="eastAsia"/>
        </w:rPr>
        <w:t>は</w:t>
      </w:r>
      <w:r w:rsidR="00F55FA3">
        <w:rPr>
          <w:rFonts w:hint="eastAsia"/>
        </w:rPr>
        <w:t>分散が生じ</w:t>
      </w:r>
      <w:r w:rsidR="00473BAB">
        <w:rPr>
          <w:rFonts w:hint="eastAsia"/>
        </w:rPr>
        <w:t>，汎化性能が低くなる</w:t>
      </w:r>
      <w:r w:rsidR="00F55FA3">
        <w:rPr>
          <w:rFonts w:hint="eastAsia"/>
        </w:rPr>
        <w:t>．そこで，</w:t>
      </w:r>
      <w:r w:rsidR="00473BAB">
        <w:rPr>
          <w:rFonts w:hint="eastAsia"/>
        </w:rPr>
        <w:t>複数の弱識別器を用いたアンサンブル識別器を設計することで，単一の識別器</w:t>
      </w:r>
      <w:r w:rsidR="00253227">
        <w:rPr>
          <w:rFonts w:hint="eastAsia"/>
        </w:rPr>
        <w:t>では</w:t>
      </w:r>
      <w:r w:rsidR="00473BAB">
        <w:rPr>
          <w:rFonts w:hint="eastAsia"/>
        </w:rPr>
        <w:t>識別が困難なパターン</w:t>
      </w:r>
      <w:r w:rsidR="0005662E">
        <w:rPr>
          <w:rFonts w:hint="eastAsia"/>
        </w:rPr>
        <w:t>群への識別結果の分散を減少させることにより，汎化性能の向上</w:t>
      </w:r>
      <w:r w:rsidR="00253227">
        <w:rPr>
          <w:rFonts w:hint="eastAsia"/>
        </w:rPr>
        <w:t>が</w:t>
      </w:r>
      <w:r w:rsidR="00473BAB">
        <w:rPr>
          <w:rFonts w:hint="eastAsia"/>
        </w:rPr>
        <w:t>実現</w:t>
      </w:r>
      <w:r w:rsidR="00253227">
        <w:rPr>
          <w:rFonts w:hint="eastAsia"/>
        </w:rPr>
        <w:t>され</w:t>
      </w:r>
      <w:r w:rsidR="00473BAB">
        <w:rPr>
          <w:rFonts w:hint="eastAsia"/>
        </w:rPr>
        <w:t>る</w:t>
      </w:r>
      <w:r w:rsidR="00473BAB">
        <w:rPr>
          <w:rFonts w:hint="eastAsia"/>
        </w:rPr>
        <w:t xml:space="preserve"> </w:t>
      </w:r>
      <w:r w:rsidR="00473BAB">
        <w:t>[3]</w:t>
      </w:r>
      <w:r w:rsidR="00473BAB">
        <w:rPr>
          <w:rFonts w:hint="eastAsia"/>
        </w:rPr>
        <w:t>．</w:t>
      </w:r>
      <w:r w:rsidR="00A52727">
        <w:rPr>
          <w:rFonts w:hint="eastAsia"/>
        </w:rPr>
        <w:t>このとき，</w:t>
      </w:r>
      <w:r w:rsidR="0005662E">
        <w:rPr>
          <w:rFonts w:hint="eastAsia"/>
        </w:rPr>
        <w:t>識別が困難なパターン群を少なくするため，用いる</w:t>
      </w:r>
      <w:r w:rsidR="00A52727">
        <w:rPr>
          <w:rFonts w:hint="eastAsia"/>
        </w:rPr>
        <w:t>弱識別器の間には多様性が求められる．</w:t>
      </w:r>
    </w:p>
    <w:p w:rsidR="003E4E65" w:rsidRPr="003E4E65" w:rsidRDefault="00A52727" w:rsidP="00DB2FD2">
      <w:pPr>
        <w:spacing w:after="120"/>
        <w:ind w:firstLine="170"/>
      </w:pPr>
      <w:r>
        <w:rPr>
          <w:rFonts w:hint="eastAsia"/>
        </w:rPr>
        <w:t>本研究では，</w:t>
      </w:r>
      <w:r w:rsidR="0005662E">
        <w:rPr>
          <w:rFonts w:hint="eastAsia"/>
        </w:rPr>
        <w:t>弱識別器の多様性向上のため，</w:t>
      </w:r>
      <w:r w:rsidR="00576F6E">
        <w:rPr>
          <w:rFonts w:hint="eastAsia"/>
        </w:rPr>
        <w:t>移住操作を適用し</w:t>
      </w:r>
      <w:r w:rsidR="003E4E65">
        <w:rPr>
          <w:rFonts w:hint="eastAsia"/>
        </w:rPr>
        <w:t>ない並列分散型</w:t>
      </w:r>
      <w:proofErr w:type="spellStart"/>
      <w:r w:rsidR="003E4E65">
        <w:t>MoFGBML</w:t>
      </w:r>
      <w:proofErr w:type="spellEnd"/>
      <w:r w:rsidR="003E4E65">
        <w:rPr>
          <w:rFonts w:hint="eastAsia"/>
        </w:rPr>
        <w:t>によるアンサンブル識別器</w:t>
      </w:r>
      <w:r w:rsidR="0005662E">
        <w:rPr>
          <w:rFonts w:hint="eastAsia"/>
        </w:rPr>
        <w:t>を設計する</w:t>
      </w:r>
      <w:r w:rsidR="003E4E65">
        <w:rPr>
          <w:rFonts w:hint="eastAsia"/>
        </w:rPr>
        <w:t>．</w:t>
      </w:r>
      <w:r w:rsidR="00DB2FD2">
        <w:rPr>
          <w:rFonts w:hint="eastAsia"/>
        </w:rPr>
        <w:t>移住操作を行わないことで，各島において独立に</w:t>
      </w:r>
      <w:r w:rsidR="00DB2FD2">
        <w:t>EMOA</w:t>
      </w:r>
      <w:r w:rsidR="00DB2FD2">
        <w:rPr>
          <w:rFonts w:hint="eastAsia"/>
        </w:rPr>
        <w:t>が適用されることで各部分個体群の間には高い多様性が期待できる．これにより得られた各部分個体群から最良の識別器を抽出し弱識別器とする．ここでは，弱識別器の多数決によるアンサンブル識別器を設計する．多数決の方法として，単純多数決と各弱識別器の識別性能</w:t>
      </w:r>
      <w:r w:rsidR="00DB2FD2">
        <w:t xml:space="preserve"> (</w:t>
      </w:r>
      <w:r w:rsidR="00DB2FD2">
        <w:rPr>
          <w:rFonts w:hint="eastAsia"/>
        </w:rPr>
        <w:t>識別率</w:t>
      </w:r>
      <w:r w:rsidR="00DB2FD2">
        <w:t xml:space="preserve">) </w:t>
      </w:r>
      <w:r w:rsidR="00DB2FD2">
        <w:rPr>
          <w:rFonts w:hint="eastAsia"/>
        </w:rPr>
        <w:t>を重みとして与えた重み付け多数決を用いる．単純多数決と比較して，重み付け多数決では多数決結果が同票となる可能性が</w:t>
      </w:r>
      <w:r w:rsidR="00DB2FD2">
        <w:rPr>
          <w:rFonts w:hint="eastAsia"/>
        </w:rPr>
        <w:lastRenderedPageBreak/>
        <w:t>低くなることが期待される．</w:t>
      </w:r>
    </w:p>
    <w:p w:rsidR="00BF3721" w:rsidRDefault="0063599D" w:rsidP="0063599D">
      <w:pPr>
        <w:pStyle w:val="1"/>
      </w:pPr>
      <w:r>
        <w:rPr>
          <w:rFonts w:hint="eastAsia"/>
        </w:rPr>
        <w:t>数値実験</w:t>
      </w:r>
    </w:p>
    <w:p w:rsidR="00BD1ABC" w:rsidRDefault="0063599D" w:rsidP="00BD1ABC">
      <w:pPr>
        <w:pStyle w:val="2"/>
      </w:pPr>
      <w:r>
        <w:rPr>
          <w:rFonts w:hint="eastAsia"/>
        </w:rPr>
        <w:t>数値実験設定</w:t>
      </w:r>
    </w:p>
    <w:p w:rsidR="00664599" w:rsidRPr="00027548" w:rsidRDefault="009873B3" w:rsidP="003B2380">
      <w:pPr>
        <w:spacing w:after="120"/>
        <w:ind w:firstLine="170"/>
      </w:pPr>
      <w:r>
        <w:rPr>
          <w:rFonts w:hint="eastAsia"/>
        </w:rPr>
        <w:t>本研究</w:t>
      </w:r>
      <w:r w:rsidR="00AB695F">
        <w:rPr>
          <w:rFonts w:hint="eastAsia"/>
        </w:rPr>
        <w:t>で</w:t>
      </w:r>
      <w:r w:rsidR="0089539A">
        <w:rPr>
          <w:rFonts w:hint="eastAsia"/>
        </w:rPr>
        <w:t>設計した</w:t>
      </w:r>
      <w:r>
        <w:rPr>
          <w:rFonts w:hint="eastAsia"/>
        </w:rPr>
        <w:t>アンサンブル識別器</w:t>
      </w:r>
      <w:r w:rsidR="0089539A">
        <w:rPr>
          <w:rFonts w:hint="eastAsia"/>
        </w:rPr>
        <w:t>と</w:t>
      </w:r>
      <w:r w:rsidR="0089539A">
        <w:rPr>
          <w:rFonts w:hint="eastAsia"/>
        </w:rPr>
        <w:t xml:space="preserve"> [</w:t>
      </w:r>
      <w:r w:rsidR="0089539A">
        <w:t xml:space="preserve">1] </w:t>
      </w:r>
      <w:r w:rsidR="0089539A">
        <w:rPr>
          <w:rFonts w:hint="eastAsia"/>
        </w:rPr>
        <w:t>の並列分散実装で得られた識別器の識別性能を比較した．</w:t>
      </w:r>
      <w:r w:rsidR="00AB695F">
        <w:rPr>
          <w:rFonts w:hint="eastAsia"/>
        </w:rPr>
        <w:t>このとき，</w:t>
      </w:r>
      <w:r w:rsidR="003B2380">
        <w:t xml:space="preserve">[1] </w:t>
      </w:r>
      <w:r w:rsidR="003B2380">
        <w:rPr>
          <w:rFonts w:hint="eastAsia"/>
        </w:rPr>
        <w:t>で行う</w:t>
      </w:r>
      <w:r w:rsidR="00AB695F">
        <w:rPr>
          <w:rFonts w:hint="eastAsia"/>
        </w:rPr>
        <w:t>交換間隔と移住間隔はともに</w:t>
      </w:r>
      <w:r w:rsidR="00AB695F">
        <w:rPr>
          <w:rFonts w:hint="eastAsia"/>
        </w:rPr>
        <w:t>50</w:t>
      </w:r>
      <w:r w:rsidR="00BD1ABC">
        <w:rPr>
          <w:rFonts w:hint="eastAsia"/>
        </w:rPr>
        <w:t>世代とした．また，並列分割数を変更し，</w:t>
      </w:r>
      <w:r w:rsidR="00AB695F">
        <w:rPr>
          <w:rFonts w:hint="eastAsia"/>
        </w:rPr>
        <w:t>アンサンブル識別器</w:t>
      </w:r>
      <w:r w:rsidR="00775DC0">
        <w:rPr>
          <w:rFonts w:hint="eastAsia"/>
        </w:rPr>
        <w:t>の識別性能</w:t>
      </w:r>
      <w:r w:rsidR="00BD1ABC">
        <w:rPr>
          <w:rFonts w:hint="eastAsia"/>
        </w:rPr>
        <w:t>への影響を調べた</w:t>
      </w:r>
      <w:r w:rsidR="00AB695F">
        <w:rPr>
          <w:rFonts w:hint="eastAsia"/>
        </w:rPr>
        <w:t>．</w:t>
      </w:r>
      <w:r w:rsidR="004D0B5C">
        <w:rPr>
          <w:rFonts w:hint="eastAsia"/>
        </w:rPr>
        <w:t>数値実験には</w:t>
      </w:r>
      <w:r w:rsidR="004D0B5C">
        <w:rPr>
          <w:rFonts w:hint="eastAsia"/>
        </w:rPr>
        <w:t>KEEL-data set repository</w:t>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rsidTr="003B2380">
        <w:trPr>
          <w:trHeight w:val="193"/>
          <w:jc w:val="center"/>
        </w:trPr>
        <w:tc>
          <w:tcPr>
            <w:tcW w:w="1297"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F0446" w:rsidP="00027548">
            <w:pPr>
              <w:spacing w:afterLines="0" w:after="0" w:line="200" w:lineRule="exact"/>
              <w:ind w:firstLineChars="0" w:firstLine="0"/>
              <w:jc w:val="left"/>
              <w:rPr>
                <w:szCs w:val="17"/>
              </w:rPr>
            </w:pPr>
            <w:r>
              <w:rPr>
                <w:szCs w:val="17"/>
              </w:rPr>
              <w:t xml:space="preserve">30 </w:t>
            </w:r>
            <w:r>
              <w:rPr>
                <w:rFonts w:hint="eastAsia"/>
                <w:szCs w:val="17"/>
              </w:rPr>
              <w:t>(</w:t>
            </w:r>
            <w:r w:rsidR="00027548">
              <w:rPr>
                <w:rFonts w:hint="eastAsia"/>
                <w:szCs w:val="17"/>
              </w:rPr>
              <w:t>10-fold cross-validation x 3</w:t>
            </w:r>
            <w:r>
              <w:rPr>
                <w:szCs w:val="17"/>
              </w:rPr>
              <w:t>)</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3B2380">
        <w:trPr>
          <w:trHeight w:val="193"/>
          <w:jc w:val="center"/>
        </w:trPr>
        <w:tc>
          <w:tcPr>
            <w:tcW w:w="1297" w:type="pct"/>
            <w:vAlign w:val="center"/>
          </w:tcPr>
          <w:p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rsidTr="003B2380">
        <w:trPr>
          <w:trHeight w:val="193"/>
          <w:jc w:val="center"/>
        </w:trPr>
        <w:tc>
          <w:tcPr>
            <w:tcW w:w="1297"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31"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rsidR="00664599" w:rsidRDefault="00664599" w:rsidP="001F2533">
      <w:pPr>
        <w:spacing w:beforeLines="50" w:before="12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rsidTr="00A665E1">
        <w:trPr>
          <w:trHeight w:val="193"/>
          <w:jc w:val="center"/>
        </w:trPr>
        <w:tc>
          <w:tcPr>
            <w:tcW w:w="1250" w:type="pct"/>
            <w:tcBorders>
              <w:top w:val="single" w:sz="4" w:space="0" w:color="auto"/>
              <w:bottom w:val="single" w:sz="4" w:space="0" w:color="auto"/>
            </w:tcBorders>
            <w:vAlign w:val="center"/>
          </w:tcPr>
          <w:p w:rsidR="00664599" w:rsidRDefault="00664599" w:rsidP="00A665E1">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rsidR="00664599" w:rsidRDefault="00664599" w:rsidP="00A665E1">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rsidR="00664599" w:rsidRPr="005D1C50" w:rsidRDefault="00664599" w:rsidP="00A665E1">
            <w:pPr>
              <w:spacing w:afterLines="0" w:after="0" w:line="200" w:lineRule="exact"/>
              <w:ind w:firstLineChars="0" w:firstLine="0"/>
              <w:jc w:val="center"/>
              <w:rPr>
                <w:szCs w:val="17"/>
              </w:rPr>
            </w:pPr>
            <w:r>
              <w:rPr>
                <w:rFonts w:hint="eastAsia"/>
                <w:szCs w:val="17"/>
              </w:rPr>
              <w:t>Classes</w:t>
            </w:r>
          </w:p>
        </w:tc>
      </w:tr>
      <w:tr w:rsidR="00664599" w:rsidRPr="005D1C50" w:rsidTr="00A665E1">
        <w:trPr>
          <w:trHeight w:val="193"/>
          <w:jc w:val="center"/>
        </w:trPr>
        <w:tc>
          <w:tcPr>
            <w:tcW w:w="1250" w:type="pct"/>
            <w:tcBorders>
              <w:top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rsidR="00664599" w:rsidRDefault="00664599" w:rsidP="00A665E1">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rsidR="00664599" w:rsidRPr="005D1C50" w:rsidRDefault="00664599" w:rsidP="00A665E1">
            <w:pPr>
              <w:spacing w:afterLines="0" w:after="0" w:line="200" w:lineRule="exact"/>
              <w:ind w:firstLineChars="0" w:firstLine="0"/>
              <w:jc w:val="center"/>
              <w:rPr>
                <w:szCs w:val="17"/>
              </w:rPr>
            </w:pPr>
            <w:r>
              <w:rPr>
                <w:rFonts w:hint="eastAsia"/>
                <w:szCs w:val="17"/>
              </w:rPr>
              <w:t>2</w:t>
            </w:r>
          </w:p>
        </w:tc>
      </w:tr>
      <w:tr w:rsidR="00664599" w:rsidRPr="005D1C50" w:rsidTr="00A665E1">
        <w:trPr>
          <w:trHeight w:val="193"/>
          <w:jc w:val="center"/>
        </w:trPr>
        <w:tc>
          <w:tcPr>
            <w:tcW w:w="1250" w:type="pct"/>
            <w:vAlign w:val="center"/>
          </w:tcPr>
          <w:p w:rsidR="00664599" w:rsidRPr="005D1C50" w:rsidRDefault="00664599" w:rsidP="00A665E1">
            <w:pPr>
              <w:spacing w:afterLines="0" w:after="0" w:line="200" w:lineRule="exact"/>
              <w:ind w:firstLineChars="0" w:firstLine="0"/>
              <w:jc w:val="center"/>
              <w:rPr>
                <w:szCs w:val="17"/>
              </w:rPr>
            </w:pPr>
            <w:proofErr w:type="spellStart"/>
            <w:r>
              <w:rPr>
                <w:rFonts w:hint="eastAsia"/>
                <w:szCs w:val="17"/>
              </w:rPr>
              <w:t>Satimage</w:t>
            </w:r>
            <w:proofErr w:type="spellEnd"/>
          </w:p>
        </w:tc>
        <w:tc>
          <w:tcPr>
            <w:tcW w:w="1250" w:type="pct"/>
            <w:vAlign w:val="center"/>
          </w:tcPr>
          <w:p w:rsidR="00664599" w:rsidRDefault="00664599" w:rsidP="00A665E1">
            <w:pPr>
              <w:spacing w:afterLines="0" w:after="0" w:line="200" w:lineRule="exact"/>
              <w:ind w:firstLineChars="0" w:firstLine="0"/>
              <w:jc w:val="center"/>
              <w:rPr>
                <w:szCs w:val="17"/>
              </w:rPr>
            </w:pPr>
            <w:r>
              <w:rPr>
                <w:rFonts w:hint="eastAsia"/>
                <w:szCs w:val="17"/>
              </w:rPr>
              <w:t>6435</w:t>
            </w:r>
          </w:p>
        </w:tc>
        <w:tc>
          <w:tcPr>
            <w:tcW w:w="1250" w:type="pct"/>
            <w:vAlign w:val="center"/>
          </w:tcPr>
          <w:p w:rsidR="00664599" w:rsidRPr="005D1C50" w:rsidRDefault="00664599" w:rsidP="00A665E1">
            <w:pPr>
              <w:spacing w:afterLines="0" w:after="0" w:line="200" w:lineRule="exact"/>
              <w:ind w:firstLineChars="0" w:firstLine="0"/>
              <w:jc w:val="center"/>
              <w:rPr>
                <w:szCs w:val="17"/>
              </w:rPr>
            </w:pPr>
            <w:r>
              <w:rPr>
                <w:rFonts w:hint="eastAsia"/>
                <w:szCs w:val="17"/>
              </w:rPr>
              <w:t>36</w:t>
            </w:r>
          </w:p>
        </w:tc>
        <w:tc>
          <w:tcPr>
            <w:tcW w:w="1250" w:type="pct"/>
          </w:tcPr>
          <w:p w:rsidR="00664599" w:rsidRPr="005D1C50" w:rsidRDefault="00664599" w:rsidP="00A665E1">
            <w:pPr>
              <w:spacing w:afterLines="0" w:after="0" w:line="200" w:lineRule="exact"/>
              <w:ind w:firstLineChars="0" w:firstLine="0"/>
              <w:jc w:val="center"/>
              <w:rPr>
                <w:szCs w:val="17"/>
              </w:rPr>
            </w:pPr>
            <w:r>
              <w:rPr>
                <w:rFonts w:hint="eastAsia"/>
                <w:szCs w:val="17"/>
              </w:rPr>
              <w:t>6</w:t>
            </w:r>
          </w:p>
        </w:tc>
      </w:tr>
    </w:tbl>
    <w:p w:rsidR="00D35FF6" w:rsidRDefault="00D35FF6" w:rsidP="001F2533">
      <w:pPr>
        <w:pStyle w:val="2"/>
      </w:pPr>
      <w:r>
        <w:rPr>
          <w:rFonts w:hint="eastAsia"/>
        </w:rPr>
        <w:t>数値実験結果</w:t>
      </w:r>
    </w:p>
    <w:p w:rsidR="001F2533" w:rsidRDefault="001F2533" w:rsidP="001F2533">
      <w:pPr>
        <w:pStyle w:val="3"/>
      </w:pPr>
      <w:r>
        <w:rPr>
          <w:rFonts w:hint="eastAsia"/>
        </w:rPr>
        <w:t>単一弱識別器によるアンサンブル識別器</w:t>
      </w:r>
    </w:p>
    <w:p w:rsidR="00A665E1" w:rsidRDefault="001F2533" w:rsidP="00576F6E">
      <w:pPr>
        <w:spacing w:after="120"/>
        <w:ind w:firstLine="170"/>
      </w:pPr>
      <w:r>
        <w:rPr>
          <w:rFonts w:hint="eastAsia"/>
        </w:rPr>
        <w:t>本節で</w:t>
      </w:r>
      <w:r w:rsidR="00775DC0">
        <w:rPr>
          <w:rFonts w:hint="eastAsia"/>
        </w:rPr>
        <w:t>は，各島の部分個体群から，全学習用データに対する誤識別率が最小の</w:t>
      </w:r>
      <w:r>
        <w:rPr>
          <w:rFonts w:hint="eastAsia"/>
        </w:rPr>
        <w:t>個体</w:t>
      </w:r>
      <w:r w:rsidR="00775DC0">
        <w:rPr>
          <w:rFonts w:hint="eastAsia"/>
        </w:rPr>
        <w:t>を弱識別器として抽出したアンサンブル識別器について実験を行った．並列分散実装で得られた全ての個体群の中から</w:t>
      </w:r>
      <w:r w:rsidR="0034616B">
        <w:rPr>
          <w:rFonts w:hint="eastAsia"/>
        </w:rPr>
        <w:t>学習用データに対し</w:t>
      </w:r>
      <w:r w:rsidR="00576F6E">
        <w:rPr>
          <w:rFonts w:hint="eastAsia"/>
        </w:rPr>
        <w:t>て誤識別率が最も低くなる識別器を単一に選択した場合と，</w:t>
      </w:r>
      <w:r w:rsidR="0034616B">
        <w:rPr>
          <w:rFonts w:hint="eastAsia"/>
        </w:rPr>
        <w:t>アンサンブル識別器の誤識別率を比較した．</w:t>
      </w:r>
      <w:r w:rsidR="000F0446">
        <w:rPr>
          <w:rFonts w:hint="eastAsia"/>
        </w:rPr>
        <w:t>重み付け多数決で</w:t>
      </w:r>
      <w:r w:rsidR="007326CA">
        <w:rPr>
          <w:rFonts w:hint="eastAsia"/>
        </w:rPr>
        <w:t>は，割り当てられた部分学習用データの識別率を重みとするサブデータ重み多数決と，全学習用データの識別率を重みとする全データ</w:t>
      </w:r>
      <w:r w:rsidR="000F0446">
        <w:rPr>
          <w:rFonts w:hint="eastAsia"/>
        </w:rPr>
        <w:t>重み多数決の</w:t>
      </w:r>
      <w:r w:rsidR="000F0446">
        <w:rPr>
          <w:rFonts w:hint="eastAsia"/>
        </w:rPr>
        <w:t>2</w:t>
      </w:r>
      <w:r w:rsidR="0034616B">
        <w:rPr>
          <w:rFonts w:hint="eastAsia"/>
        </w:rPr>
        <w:t>種類の方法で実験した．</w:t>
      </w:r>
    </w:p>
    <w:p w:rsidR="005D122F" w:rsidRDefault="00576F6E" w:rsidP="000F0446">
      <w:pPr>
        <w:spacing w:after="120"/>
        <w:ind w:firstLine="170"/>
      </w:pPr>
      <w:r>
        <w:rPr>
          <w:rFonts w:hint="eastAsia"/>
        </w:rPr>
        <w:t>交換操作と移住操作を適用し</w:t>
      </w:r>
      <w:r w:rsidR="0034616B">
        <w:rPr>
          <w:rFonts w:hint="eastAsia"/>
        </w:rPr>
        <w:t>ない</w:t>
      </w:r>
      <w:r w:rsidR="003D3921">
        <w:rPr>
          <w:rFonts w:hint="eastAsia"/>
        </w:rPr>
        <w:t>並列分散実装を</w:t>
      </w:r>
      <w:r w:rsidR="003D3921">
        <w:rPr>
          <w:rFonts w:hint="eastAsia"/>
        </w:rPr>
        <w:t>30</w:t>
      </w:r>
      <w:r w:rsidR="003D3921">
        <w:rPr>
          <w:rFonts w:hint="eastAsia"/>
        </w:rPr>
        <w:t>回試行し，得られた</w:t>
      </w:r>
      <w:r w:rsidR="0034616B">
        <w:rPr>
          <w:rFonts w:hint="eastAsia"/>
        </w:rPr>
        <w:t>アンサンブル</w:t>
      </w:r>
      <w:r w:rsidR="000F0446">
        <w:rPr>
          <w:rFonts w:hint="eastAsia"/>
        </w:rPr>
        <w:t>識別器</w:t>
      </w:r>
      <w:r w:rsidR="003D3921">
        <w:rPr>
          <w:rFonts w:hint="eastAsia"/>
        </w:rPr>
        <w:t>の</w:t>
      </w:r>
      <w:r w:rsidR="00475609">
        <w:rPr>
          <w:rFonts w:hint="eastAsia"/>
        </w:rPr>
        <w:t>誤</w:t>
      </w:r>
      <w:r w:rsidR="003D3921">
        <w:rPr>
          <w:rFonts w:hint="eastAsia"/>
        </w:rPr>
        <w:t>識別率の</w:t>
      </w:r>
      <w:r w:rsidR="000F0446">
        <w:rPr>
          <w:rFonts w:hint="eastAsia"/>
        </w:rPr>
        <w:t>平均を表</w:t>
      </w:r>
      <w:r w:rsidR="000F0446">
        <w:rPr>
          <w:rFonts w:hint="eastAsia"/>
        </w:rPr>
        <w:t>2</w:t>
      </w:r>
      <w:r w:rsidR="000F0446">
        <w:rPr>
          <w:rFonts w:hint="eastAsia"/>
        </w:rPr>
        <w:t>，表</w:t>
      </w:r>
      <w:r w:rsidR="000F0446">
        <w:rPr>
          <w:rFonts w:hint="eastAsia"/>
        </w:rPr>
        <w:t>3</w:t>
      </w:r>
      <w:r w:rsidR="000F0446">
        <w:rPr>
          <w:rFonts w:hint="eastAsia"/>
        </w:rPr>
        <w:t>に示す</w:t>
      </w:r>
      <w:r w:rsidR="00F953AA">
        <w:rPr>
          <w:rFonts w:hint="eastAsia"/>
        </w:rPr>
        <w:t>．</w:t>
      </w:r>
      <w:r>
        <w:rPr>
          <w:rFonts w:hint="eastAsia"/>
        </w:rPr>
        <w:t>また，交換操作と移住操作を適用し</w:t>
      </w:r>
      <w:r w:rsidR="003D3921">
        <w:rPr>
          <w:rFonts w:hint="eastAsia"/>
        </w:rPr>
        <w:t>た</w:t>
      </w:r>
      <w:r>
        <w:rPr>
          <w:rFonts w:hint="eastAsia"/>
        </w:rPr>
        <w:t>場合の</w:t>
      </w:r>
      <w:r w:rsidR="003D3921">
        <w:rPr>
          <w:rFonts w:hint="eastAsia"/>
        </w:rPr>
        <w:t>結果を表</w:t>
      </w:r>
      <w:r w:rsidR="003D3921">
        <w:rPr>
          <w:rFonts w:hint="eastAsia"/>
        </w:rPr>
        <w:t>4, 5</w:t>
      </w:r>
      <w:r w:rsidR="003D3921">
        <w:rPr>
          <w:rFonts w:hint="eastAsia"/>
        </w:rPr>
        <w:t>に示す．</w:t>
      </w:r>
      <w:r w:rsidR="00475609">
        <w:rPr>
          <w:rFonts w:hint="eastAsia"/>
        </w:rPr>
        <w:t>誤識別率が</w:t>
      </w:r>
      <w:r w:rsidR="00F953AA">
        <w:rPr>
          <w:rFonts w:hint="eastAsia"/>
        </w:rPr>
        <w:t>最も低く</w:t>
      </w:r>
      <w:r w:rsidR="00B503FF">
        <w:rPr>
          <w:rFonts w:hint="eastAsia"/>
        </w:rPr>
        <w:t>なった結果を太字で表している．</w:t>
      </w:r>
    </w:p>
    <w:p w:rsidR="005D122F" w:rsidRPr="001809F4" w:rsidRDefault="001809F4" w:rsidP="001F2533">
      <w:pPr>
        <w:spacing w:beforeLines="50" w:before="120" w:afterLines="0" w:after="0"/>
        <w:ind w:firstLine="170"/>
        <w:jc w:val="center"/>
      </w:pPr>
      <w:r>
        <w:rPr>
          <w:rFonts w:hint="eastAsia"/>
        </w:rPr>
        <w:t>表</w:t>
      </w:r>
      <w:r>
        <w:rPr>
          <w:rFonts w:hint="eastAsia"/>
        </w:rPr>
        <w:t xml:space="preserve">2: </w:t>
      </w:r>
      <w:r>
        <w:rPr>
          <w:rFonts w:hint="eastAsia"/>
        </w:rPr>
        <w:t>評価用データ</w:t>
      </w:r>
      <w:r w:rsidR="00A665E1">
        <w:rPr>
          <w:rFonts w:hint="eastAsia"/>
        </w:rPr>
        <w:t>誤</w:t>
      </w:r>
      <w:r>
        <w:rPr>
          <w:rFonts w:hint="eastAsia"/>
        </w:rPr>
        <w:t>識別率</w:t>
      </w:r>
      <w:r w:rsidR="00BF43E9">
        <w:rPr>
          <w:rFonts w:hint="eastAsia"/>
        </w:rPr>
        <w:t xml:space="preserve"> [%]</w:t>
      </w:r>
      <w:r w:rsidR="003738F5">
        <w:br/>
      </w:r>
      <w:r>
        <w:rPr>
          <w:rFonts w:hint="eastAsia"/>
        </w:rPr>
        <w:t>(</w:t>
      </w:r>
      <w:r>
        <w:t>Phoneme</w:t>
      </w:r>
      <w:r w:rsidR="003738F5">
        <w:rPr>
          <w:rFonts w:hint="eastAsia"/>
        </w:rPr>
        <w:t>，</w:t>
      </w:r>
      <w:r w:rsidR="00327D6A">
        <w:rPr>
          <w:rFonts w:hint="eastAsia"/>
        </w:rPr>
        <w:t>単一弱識別器</w:t>
      </w:r>
      <w:r w:rsidR="003738F5">
        <w:rPr>
          <w:rFonts w:hint="eastAsia"/>
        </w:rPr>
        <w:t>，交換・移住操作なし</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B83362" w:rsidRPr="005D1C50" w:rsidTr="00B83362">
        <w:trPr>
          <w:trHeight w:val="193"/>
          <w:jc w:val="center"/>
        </w:trPr>
        <w:tc>
          <w:tcPr>
            <w:tcW w:w="451" w:type="pct"/>
            <w:tcBorders>
              <w:top w:val="single" w:sz="4" w:space="0" w:color="auto"/>
              <w:bottom w:val="single" w:sz="4" w:space="0" w:color="auto"/>
              <w:right w:val="single" w:sz="4" w:space="0" w:color="auto"/>
            </w:tcBorders>
            <w:vAlign w:val="center"/>
          </w:tcPr>
          <w:p w:rsidR="00B83362" w:rsidRDefault="00B83362" w:rsidP="005D122F">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B83362" w:rsidRDefault="00F953AA" w:rsidP="005D122F">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B83362" w:rsidRDefault="00B83362" w:rsidP="005D122F">
            <w:pPr>
              <w:spacing w:afterLines="0" w:after="0" w:line="200" w:lineRule="exact"/>
              <w:ind w:firstLineChars="0" w:firstLine="0"/>
              <w:jc w:val="center"/>
              <w:rPr>
                <w:szCs w:val="17"/>
              </w:rPr>
            </w:pPr>
            <w:r>
              <w:rPr>
                <w:rFonts w:hint="eastAsia"/>
                <w:szCs w:val="17"/>
              </w:rPr>
              <w:t>サブデータ</w:t>
            </w:r>
          </w:p>
          <w:p w:rsidR="00B83362" w:rsidRDefault="00B83362" w:rsidP="005D122F">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B83362" w:rsidRDefault="00B83362" w:rsidP="005D122F">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B83362" w:rsidRPr="005D1C50" w:rsidTr="00B83362">
        <w:trPr>
          <w:trHeight w:val="193"/>
          <w:jc w:val="center"/>
        </w:trPr>
        <w:tc>
          <w:tcPr>
            <w:tcW w:w="451" w:type="pct"/>
            <w:tcBorders>
              <w:top w:val="single" w:sz="4" w:space="0" w:color="auto"/>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18.14</w:t>
            </w:r>
          </w:p>
        </w:tc>
        <w:tc>
          <w:tcPr>
            <w:tcW w:w="883" w:type="pct"/>
            <w:tcBorders>
              <w:top w:val="single" w:sz="4" w:space="0" w:color="auto"/>
              <w:left w:val="dashSmallGap"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17.13</w:t>
            </w:r>
          </w:p>
        </w:tc>
        <w:tc>
          <w:tcPr>
            <w:tcW w:w="1063" w:type="pct"/>
            <w:tcBorders>
              <w:top w:val="single" w:sz="4" w:space="0" w:color="auto"/>
              <w:left w:val="nil"/>
            </w:tcBorders>
            <w:vAlign w:val="center"/>
          </w:tcPr>
          <w:p w:rsidR="00B83362" w:rsidRPr="003D3921" w:rsidRDefault="00B83362" w:rsidP="005D122F">
            <w:pPr>
              <w:spacing w:afterLines="0" w:after="0" w:line="200" w:lineRule="exact"/>
              <w:ind w:firstLineChars="0" w:firstLine="0"/>
              <w:jc w:val="center"/>
              <w:rPr>
                <w:color w:val="000000" w:themeColor="text1"/>
                <w:szCs w:val="17"/>
              </w:rPr>
            </w:pPr>
            <w:r w:rsidRPr="003D3921">
              <w:rPr>
                <w:rFonts w:hint="eastAsia"/>
                <w:color w:val="000000" w:themeColor="text1"/>
                <w:szCs w:val="17"/>
              </w:rPr>
              <w:t>17.14</w:t>
            </w:r>
          </w:p>
        </w:tc>
        <w:tc>
          <w:tcPr>
            <w:tcW w:w="1131" w:type="pct"/>
            <w:tcBorders>
              <w:top w:val="single" w:sz="4" w:space="0" w:color="auto"/>
              <w:left w:val="nil"/>
            </w:tcBorders>
            <w:vAlign w:val="center"/>
          </w:tcPr>
          <w:p w:rsidR="00B83362" w:rsidRPr="003D3921" w:rsidRDefault="00B83362" w:rsidP="005D122F">
            <w:pPr>
              <w:spacing w:afterLines="0" w:after="0" w:line="200" w:lineRule="exact"/>
              <w:ind w:firstLineChars="0" w:firstLine="0"/>
              <w:jc w:val="center"/>
              <w:rPr>
                <w:color w:val="000000" w:themeColor="text1"/>
                <w:szCs w:val="17"/>
              </w:rPr>
            </w:pPr>
            <w:r w:rsidRPr="003D3921">
              <w:rPr>
                <w:rFonts w:hint="eastAsia"/>
                <w:color w:val="000000" w:themeColor="text1"/>
                <w:szCs w:val="17"/>
              </w:rPr>
              <w:t>17.14</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17.89</w:t>
            </w:r>
          </w:p>
        </w:tc>
        <w:tc>
          <w:tcPr>
            <w:tcW w:w="883" w:type="pct"/>
            <w:tcBorders>
              <w:left w:val="dashSmallGap"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16.75</w:t>
            </w:r>
          </w:p>
        </w:tc>
        <w:tc>
          <w:tcPr>
            <w:tcW w:w="1063" w:type="pct"/>
            <w:tcBorders>
              <w:left w:val="nil"/>
            </w:tcBorders>
            <w:vAlign w:val="center"/>
          </w:tcPr>
          <w:p w:rsidR="00B83362" w:rsidRPr="003D3921" w:rsidRDefault="00B83362" w:rsidP="005D122F">
            <w:pPr>
              <w:spacing w:afterLines="0" w:after="0" w:line="200" w:lineRule="exact"/>
              <w:ind w:firstLineChars="0" w:firstLine="0"/>
              <w:jc w:val="center"/>
              <w:rPr>
                <w:color w:val="000000" w:themeColor="text1"/>
                <w:szCs w:val="17"/>
              </w:rPr>
            </w:pPr>
            <w:r w:rsidRPr="003D3921">
              <w:rPr>
                <w:rFonts w:hint="eastAsia"/>
                <w:color w:val="000000" w:themeColor="text1"/>
                <w:szCs w:val="17"/>
              </w:rPr>
              <w:t>16.76</w:t>
            </w:r>
          </w:p>
        </w:tc>
        <w:tc>
          <w:tcPr>
            <w:tcW w:w="1131" w:type="pct"/>
            <w:tcBorders>
              <w:left w:val="nil"/>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16.75</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17.09</w:t>
            </w:r>
          </w:p>
        </w:tc>
        <w:tc>
          <w:tcPr>
            <w:tcW w:w="883" w:type="pct"/>
            <w:tcBorders>
              <w:left w:val="dashSmallGap"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16.27</w:t>
            </w:r>
          </w:p>
        </w:tc>
        <w:tc>
          <w:tcPr>
            <w:tcW w:w="1063" w:type="pct"/>
            <w:tcBorders>
              <w:left w:val="nil"/>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16.27</w:t>
            </w:r>
          </w:p>
        </w:tc>
        <w:tc>
          <w:tcPr>
            <w:tcW w:w="1131" w:type="pct"/>
            <w:tcBorders>
              <w:left w:val="nil"/>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16.27</w:t>
            </w:r>
          </w:p>
        </w:tc>
      </w:tr>
      <w:tr w:rsidR="00B83362" w:rsidRPr="005D1C50" w:rsidTr="00B83362">
        <w:trPr>
          <w:trHeight w:val="193"/>
          <w:jc w:val="center"/>
        </w:trPr>
        <w:tc>
          <w:tcPr>
            <w:tcW w:w="451" w:type="pct"/>
            <w:tcBorders>
              <w:bottom w:val="single" w:sz="4" w:space="0" w:color="auto"/>
              <w:right w:val="single" w:sz="4" w:space="0" w:color="auto"/>
            </w:tcBorders>
            <w:vAlign w:val="center"/>
          </w:tcPr>
          <w:p w:rsidR="00B83362" w:rsidRPr="005D1C50" w:rsidRDefault="00B83362" w:rsidP="005D122F">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B83362" w:rsidRPr="003D3921" w:rsidRDefault="00F953AA" w:rsidP="005D122F">
            <w:pPr>
              <w:spacing w:afterLines="0" w:after="0" w:line="200" w:lineRule="exact"/>
              <w:ind w:firstLineChars="0" w:firstLine="0"/>
              <w:jc w:val="center"/>
              <w:rPr>
                <w:szCs w:val="17"/>
              </w:rPr>
            </w:pPr>
            <w:r w:rsidRPr="003D3921">
              <w:rPr>
                <w:rFonts w:hint="eastAsia"/>
                <w:szCs w:val="17"/>
              </w:rPr>
              <w:t>16.38</w:t>
            </w:r>
          </w:p>
        </w:tc>
        <w:tc>
          <w:tcPr>
            <w:tcW w:w="883" w:type="pct"/>
            <w:tcBorders>
              <w:left w:val="dashSmallGap" w:sz="4" w:space="0" w:color="auto"/>
              <w:bottom w:val="single" w:sz="4" w:space="0" w:color="auto"/>
            </w:tcBorders>
            <w:vAlign w:val="center"/>
          </w:tcPr>
          <w:p w:rsidR="00B83362" w:rsidRPr="003D3921" w:rsidRDefault="00B83362" w:rsidP="005D122F">
            <w:pPr>
              <w:spacing w:afterLines="0" w:after="0" w:line="200" w:lineRule="exact"/>
              <w:ind w:firstLineChars="0" w:firstLine="0"/>
              <w:jc w:val="center"/>
              <w:rPr>
                <w:b/>
                <w:color w:val="FF0000"/>
                <w:szCs w:val="17"/>
              </w:rPr>
            </w:pPr>
            <w:r w:rsidRPr="003D3921">
              <w:rPr>
                <w:rFonts w:hint="eastAsia"/>
                <w:b/>
                <w:color w:val="FF0000"/>
                <w:szCs w:val="17"/>
              </w:rPr>
              <w:t>15.52</w:t>
            </w:r>
          </w:p>
        </w:tc>
        <w:tc>
          <w:tcPr>
            <w:tcW w:w="1063" w:type="pct"/>
            <w:tcBorders>
              <w:left w:val="nil"/>
              <w:bottom w:val="single" w:sz="4" w:space="0" w:color="auto"/>
            </w:tcBorders>
            <w:vAlign w:val="center"/>
          </w:tcPr>
          <w:p w:rsidR="00B83362" w:rsidRPr="00B503FF" w:rsidRDefault="00B83362" w:rsidP="005D122F">
            <w:pPr>
              <w:spacing w:afterLines="0" w:after="0" w:line="200" w:lineRule="exact"/>
              <w:ind w:firstLineChars="0" w:firstLine="0"/>
              <w:jc w:val="center"/>
              <w:rPr>
                <w:szCs w:val="17"/>
              </w:rPr>
            </w:pPr>
            <w:r w:rsidRPr="00B503FF">
              <w:rPr>
                <w:rFonts w:hint="eastAsia"/>
                <w:szCs w:val="17"/>
              </w:rPr>
              <w:t>15.53</w:t>
            </w:r>
          </w:p>
        </w:tc>
        <w:tc>
          <w:tcPr>
            <w:tcW w:w="1131" w:type="pct"/>
            <w:tcBorders>
              <w:left w:val="nil"/>
              <w:bottom w:val="single" w:sz="4" w:space="0" w:color="auto"/>
            </w:tcBorders>
            <w:vAlign w:val="center"/>
          </w:tcPr>
          <w:p w:rsidR="00B83362" w:rsidRPr="00B503FF" w:rsidRDefault="00B83362" w:rsidP="005D122F">
            <w:pPr>
              <w:spacing w:afterLines="0" w:after="0" w:line="200" w:lineRule="exact"/>
              <w:ind w:firstLineChars="0" w:firstLine="0"/>
              <w:jc w:val="center"/>
              <w:rPr>
                <w:szCs w:val="17"/>
              </w:rPr>
            </w:pPr>
            <w:r w:rsidRPr="00B503FF">
              <w:rPr>
                <w:rFonts w:hint="eastAsia"/>
                <w:szCs w:val="17"/>
              </w:rPr>
              <w:t>15.53</w:t>
            </w:r>
          </w:p>
        </w:tc>
      </w:tr>
    </w:tbl>
    <w:p w:rsidR="00E33EF9" w:rsidRDefault="000F0446" w:rsidP="00E33EF9">
      <w:pPr>
        <w:spacing w:beforeLines="50" w:before="120" w:afterLines="0" w:after="0"/>
        <w:ind w:firstLine="170"/>
        <w:jc w:val="center"/>
      </w:pPr>
      <w:r>
        <w:rPr>
          <w:rFonts w:hint="eastAsia"/>
        </w:rPr>
        <w:t>表</w:t>
      </w:r>
      <w:r>
        <w:t>3</w:t>
      </w:r>
      <w:r w:rsidR="00327D6A">
        <w:rPr>
          <w:rFonts w:hint="eastAsia"/>
        </w:rPr>
        <w:t>:</w:t>
      </w:r>
      <w:r w:rsidR="00327D6A">
        <w:t xml:space="preserve"> </w:t>
      </w:r>
      <w:r>
        <w:rPr>
          <w:rFonts w:hint="eastAsia"/>
        </w:rPr>
        <w:t>評価用データ</w:t>
      </w:r>
      <w:r w:rsidR="00A665E1">
        <w:rPr>
          <w:rFonts w:hint="eastAsia"/>
        </w:rPr>
        <w:t>誤</w:t>
      </w:r>
      <w:r>
        <w:rPr>
          <w:rFonts w:hint="eastAsia"/>
        </w:rPr>
        <w:t>識別率</w:t>
      </w:r>
      <w:r w:rsidR="00BF43E9">
        <w:rPr>
          <w:rFonts w:hint="eastAsia"/>
        </w:rPr>
        <w:t xml:space="preserve"> [%]</w:t>
      </w:r>
      <w:r w:rsidR="003738F5">
        <w:br/>
      </w:r>
      <w:r>
        <w:rPr>
          <w:rFonts w:hint="eastAsia"/>
        </w:rPr>
        <w:t>(</w:t>
      </w:r>
      <w:proofErr w:type="spellStart"/>
      <w:r>
        <w:t>Satimage</w:t>
      </w:r>
      <w:proofErr w:type="spellEnd"/>
      <w:r w:rsidR="003738F5">
        <w:rPr>
          <w:rFonts w:hint="eastAsia"/>
        </w:rPr>
        <w:t>，</w:t>
      </w:r>
      <w:r w:rsidR="00327D6A">
        <w:rPr>
          <w:rFonts w:hint="eastAsia"/>
        </w:rPr>
        <w:t>単一弱識別器</w:t>
      </w:r>
      <w:r w:rsidR="003738F5">
        <w:rPr>
          <w:rFonts w:hint="eastAsia"/>
        </w:rPr>
        <w:t>，交換・移住操作なし</w:t>
      </w:r>
      <w:r>
        <w:rPr>
          <w:rFonts w:hint="eastAsia"/>
        </w:rPr>
        <w:t>)</w:t>
      </w:r>
      <w:r w:rsidR="00E33EF9">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B83362" w:rsidRPr="005D1C50" w:rsidTr="00B83362">
        <w:trPr>
          <w:trHeight w:val="193"/>
          <w:jc w:val="center"/>
        </w:trPr>
        <w:tc>
          <w:tcPr>
            <w:tcW w:w="451" w:type="pct"/>
            <w:tcBorders>
              <w:top w:val="single" w:sz="4" w:space="0" w:color="auto"/>
              <w:bottom w:val="single" w:sz="4" w:space="0" w:color="auto"/>
              <w:right w:val="single" w:sz="4" w:space="0" w:color="auto"/>
            </w:tcBorders>
            <w:vAlign w:val="center"/>
          </w:tcPr>
          <w:p w:rsidR="00B83362" w:rsidRDefault="00B83362" w:rsidP="00A665E1">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B83362" w:rsidRDefault="003D3921" w:rsidP="003D3921">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B83362" w:rsidRDefault="00B83362" w:rsidP="00A665E1">
            <w:pPr>
              <w:spacing w:afterLines="0" w:after="0" w:line="200" w:lineRule="exact"/>
              <w:ind w:firstLineChars="0" w:firstLine="0"/>
              <w:jc w:val="center"/>
              <w:rPr>
                <w:szCs w:val="17"/>
              </w:rPr>
            </w:pPr>
            <w:r>
              <w:rPr>
                <w:rFonts w:hint="eastAsia"/>
                <w:szCs w:val="17"/>
              </w:rPr>
              <w:t>サブデータ</w:t>
            </w:r>
          </w:p>
          <w:p w:rsidR="00B83362" w:rsidRDefault="00B83362" w:rsidP="00A665E1">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B83362" w:rsidRDefault="00B83362" w:rsidP="00A665E1">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B83362" w:rsidRPr="005D1C50" w:rsidTr="00B83362">
        <w:trPr>
          <w:trHeight w:val="193"/>
          <w:jc w:val="center"/>
        </w:trPr>
        <w:tc>
          <w:tcPr>
            <w:tcW w:w="451" w:type="pct"/>
            <w:tcBorders>
              <w:top w:val="single" w:sz="4" w:space="0" w:color="auto"/>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16.48</w:t>
            </w:r>
          </w:p>
        </w:tc>
        <w:tc>
          <w:tcPr>
            <w:tcW w:w="883" w:type="pct"/>
            <w:tcBorders>
              <w:top w:val="single" w:sz="4" w:space="0" w:color="auto"/>
              <w:left w:val="dashSmallGap"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14.25</w:t>
            </w:r>
          </w:p>
        </w:tc>
        <w:tc>
          <w:tcPr>
            <w:tcW w:w="1063" w:type="pct"/>
            <w:tcBorders>
              <w:top w:val="single" w:sz="4" w:space="0" w:color="auto"/>
              <w:left w:val="nil"/>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14.21</w:t>
            </w:r>
          </w:p>
        </w:tc>
        <w:tc>
          <w:tcPr>
            <w:tcW w:w="1131" w:type="pct"/>
            <w:tcBorders>
              <w:top w:val="single" w:sz="4" w:space="0" w:color="auto"/>
              <w:left w:val="nil"/>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14.24</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16.05</w:t>
            </w:r>
          </w:p>
        </w:tc>
        <w:tc>
          <w:tcPr>
            <w:tcW w:w="883" w:type="pct"/>
            <w:tcBorders>
              <w:left w:val="dashSmallGap"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14.26</w:t>
            </w:r>
          </w:p>
        </w:tc>
        <w:tc>
          <w:tcPr>
            <w:tcW w:w="1063" w:type="pct"/>
            <w:tcBorders>
              <w:left w:val="nil"/>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14.23</w:t>
            </w:r>
          </w:p>
        </w:tc>
        <w:tc>
          <w:tcPr>
            <w:tcW w:w="1131" w:type="pct"/>
            <w:tcBorders>
              <w:left w:val="nil"/>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14.27</w:t>
            </w:r>
          </w:p>
        </w:tc>
      </w:tr>
      <w:tr w:rsidR="00B83362" w:rsidRPr="005D1C50" w:rsidTr="00B83362">
        <w:trPr>
          <w:trHeight w:val="193"/>
          <w:jc w:val="center"/>
        </w:trPr>
        <w:tc>
          <w:tcPr>
            <w:tcW w:w="451" w:type="pct"/>
            <w:tcBorders>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15.03</w:t>
            </w:r>
          </w:p>
        </w:tc>
        <w:tc>
          <w:tcPr>
            <w:tcW w:w="883" w:type="pct"/>
            <w:tcBorders>
              <w:left w:val="dashSmallGap"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14.05</w:t>
            </w:r>
          </w:p>
        </w:tc>
        <w:tc>
          <w:tcPr>
            <w:tcW w:w="1063" w:type="pct"/>
            <w:tcBorders>
              <w:left w:val="nil"/>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14.00</w:t>
            </w:r>
          </w:p>
        </w:tc>
        <w:tc>
          <w:tcPr>
            <w:tcW w:w="1131" w:type="pct"/>
            <w:tcBorders>
              <w:left w:val="nil"/>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13.98</w:t>
            </w:r>
          </w:p>
        </w:tc>
      </w:tr>
      <w:tr w:rsidR="00B83362" w:rsidRPr="005D1C50" w:rsidTr="00B83362">
        <w:trPr>
          <w:trHeight w:val="193"/>
          <w:jc w:val="center"/>
        </w:trPr>
        <w:tc>
          <w:tcPr>
            <w:tcW w:w="451" w:type="pct"/>
            <w:tcBorders>
              <w:bottom w:val="single" w:sz="4" w:space="0" w:color="auto"/>
              <w:right w:val="single" w:sz="4" w:space="0" w:color="auto"/>
            </w:tcBorders>
            <w:vAlign w:val="center"/>
          </w:tcPr>
          <w:p w:rsidR="00B83362" w:rsidRPr="005D1C50" w:rsidRDefault="00B83362" w:rsidP="00A665E1">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B83362" w:rsidRPr="003D3921" w:rsidRDefault="003D3921"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14.34</w:t>
            </w:r>
          </w:p>
        </w:tc>
        <w:tc>
          <w:tcPr>
            <w:tcW w:w="883" w:type="pct"/>
            <w:tcBorders>
              <w:left w:val="dashSmallGap" w:sz="4" w:space="0" w:color="auto"/>
              <w:bottom w:val="single"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13.26</w:t>
            </w:r>
          </w:p>
        </w:tc>
        <w:tc>
          <w:tcPr>
            <w:tcW w:w="1063" w:type="pct"/>
            <w:tcBorders>
              <w:left w:val="nil"/>
              <w:bottom w:val="single" w:sz="4" w:space="0" w:color="auto"/>
            </w:tcBorders>
            <w:vAlign w:val="center"/>
          </w:tcPr>
          <w:p w:rsidR="00B83362" w:rsidRPr="003D3921" w:rsidRDefault="00B83362" w:rsidP="00A665E1">
            <w:pPr>
              <w:spacing w:afterLines="0" w:after="0" w:line="200" w:lineRule="exact"/>
              <w:ind w:firstLineChars="0" w:firstLine="0"/>
              <w:jc w:val="center"/>
              <w:rPr>
                <w:color w:val="000000" w:themeColor="text1"/>
                <w:szCs w:val="17"/>
              </w:rPr>
            </w:pPr>
            <w:r w:rsidRPr="003D3921">
              <w:rPr>
                <w:rFonts w:hint="eastAsia"/>
                <w:color w:val="000000" w:themeColor="text1"/>
                <w:szCs w:val="17"/>
              </w:rPr>
              <w:t>13.24</w:t>
            </w:r>
          </w:p>
        </w:tc>
        <w:tc>
          <w:tcPr>
            <w:tcW w:w="1131" w:type="pct"/>
            <w:tcBorders>
              <w:left w:val="nil"/>
              <w:bottom w:val="single" w:sz="4" w:space="0" w:color="auto"/>
            </w:tcBorders>
            <w:vAlign w:val="center"/>
          </w:tcPr>
          <w:p w:rsidR="00B83362" w:rsidRPr="003D3921" w:rsidRDefault="00B83362" w:rsidP="00A665E1">
            <w:pPr>
              <w:spacing w:afterLines="0" w:after="0" w:line="200" w:lineRule="exact"/>
              <w:ind w:firstLineChars="0" w:firstLine="0"/>
              <w:jc w:val="center"/>
              <w:rPr>
                <w:b/>
                <w:color w:val="000000" w:themeColor="text1"/>
                <w:szCs w:val="17"/>
              </w:rPr>
            </w:pPr>
            <w:r w:rsidRPr="003D3921">
              <w:rPr>
                <w:rFonts w:hint="eastAsia"/>
                <w:b/>
                <w:color w:val="FF0000"/>
                <w:szCs w:val="17"/>
              </w:rPr>
              <w:t>13.16</w:t>
            </w:r>
          </w:p>
        </w:tc>
      </w:tr>
    </w:tbl>
    <w:p w:rsidR="003D3921" w:rsidRPr="001809F4" w:rsidRDefault="003D3921" w:rsidP="003D3921">
      <w:pPr>
        <w:spacing w:beforeLines="50" w:before="120" w:afterLines="0" w:after="0"/>
        <w:ind w:firstLine="170"/>
        <w:jc w:val="center"/>
      </w:pPr>
      <w:r>
        <w:rPr>
          <w:rFonts w:hint="eastAsia"/>
        </w:rPr>
        <w:t>表</w:t>
      </w:r>
      <w:r>
        <w:rPr>
          <w:rFonts w:hint="eastAsia"/>
        </w:rPr>
        <w:t xml:space="preserve">4: </w:t>
      </w:r>
      <w:r>
        <w:rPr>
          <w:rFonts w:hint="eastAsia"/>
        </w:rPr>
        <w:t>評価用データ誤識別率</w:t>
      </w:r>
      <w:r w:rsidR="00BF43E9">
        <w:rPr>
          <w:rFonts w:hint="eastAsia"/>
        </w:rPr>
        <w:t xml:space="preserve"> [%]</w:t>
      </w:r>
      <w:r>
        <w:br/>
      </w:r>
      <w:r>
        <w:rPr>
          <w:rFonts w:hint="eastAsia"/>
        </w:rPr>
        <w:t>(</w:t>
      </w:r>
      <w:r>
        <w:t>Phoneme</w:t>
      </w:r>
      <w:r>
        <w:rPr>
          <w:rFonts w:hint="eastAsia"/>
        </w:rPr>
        <w:t>，単一弱識別器，交換・移住操作</w:t>
      </w:r>
      <w:r>
        <w:rPr>
          <w:rFonts w:hint="eastAsia"/>
        </w:rPr>
        <w:t>50</w:t>
      </w:r>
      <w:r>
        <w:rPr>
          <w:rFonts w:hint="eastAsia"/>
        </w:rPr>
        <w:t>世代間隔</w:t>
      </w:r>
      <w:r>
        <w:rPr>
          <w:rFonts w:hint="eastAsia"/>
        </w:rPr>
        <w:t>)</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3D3921" w:rsidRPr="005D1C50" w:rsidTr="004B4699">
        <w:trPr>
          <w:trHeight w:val="193"/>
          <w:jc w:val="center"/>
        </w:trPr>
        <w:tc>
          <w:tcPr>
            <w:tcW w:w="451" w:type="pct"/>
            <w:tcBorders>
              <w:top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サブデータ</w:t>
            </w:r>
          </w:p>
          <w:p w:rsidR="003D3921" w:rsidRDefault="003D3921" w:rsidP="004B4699">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3D3921" w:rsidRPr="005D1C50" w:rsidTr="004B4699">
        <w:trPr>
          <w:trHeight w:val="193"/>
          <w:jc w:val="center"/>
        </w:trPr>
        <w:tc>
          <w:tcPr>
            <w:tcW w:w="451" w:type="pct"/>
            <w:tcBorders>
              <w:top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3D3921" w:rsidRPr="003D3921" w:rsidRDefault="003D3921" w:rsidP="004B4699">
            <w:pPr>
              <w:spacing w:afterLines="0" w:after="0" w:line="200" w:lineRule="exact"/>
              <w:ind w:firstLineChars="0" w:firstLine="0"/>
              <w:jc w:val="center"/>
              <w:rPr>
                <w:b/>
                <w:color w:val="FF0000"/>
                <w:szCs w:val="17"/>
              </w:rPr>
            </w:pPr>
            <w:r w:rsidRPr="003D3921">
              <w:rPr>
                <w:rFonts w:hint="eastAsia"/>
                <w:b/>
                <w:color w:val="FF0000"/>
                <w:szCs w:val="17"/>
              </w:rPr>
              <w:t>17.28</w:t>
            </w:r>
          </w:p>
        </w:tc>
        <w:tc>
          <w:tcPr>
            <w:tcW w:w="883" w:type="pct"/>
            <w:tcBorders>
              <w:top w:val="single" w:sz="4" w:space="0" w:color="auto"/>
              <w:left w:val="dashSmallGap" w:sz="4" w:space="0" w:color="auto"/>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17.36</w:t>
            </w:r>
          </w:p>
        </w:tc>
        <w:tc>
          <w:tcPr>
            <w:tcW w:w="1063" w:type="pct"/>
            <w:tcBorders>
              <w:top w:val="single" w:sz="4" w:space="0" w:color="auto"/>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17.35</w:t>
            </w:r>
          </w:p>
        </w:tc>
        <w:tc>
          <w:tcPr>
            <w:tcW w:w="1131" w:type="pct"/>
            <w:tcBorders>
              <w:top w:val="single" w:sz="4" w:space="0" w:color="auto"/>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17.36</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3D3921" w:rsidRPr="003D3921" w:rsidRDefault="003D3921" w:rsidP="004B4699">
            <w:pPr>
              <w:spacing w:afterLines="0" w:after="0" w:line="200" w:lineRule="exact"/>
              <w:ind w:firstLineChars="0" w:firstLine="0"/>
              <w:jc w:val="center"/>
              <w:rPr>
                <w:b/>
                <w:color w:val="FF0000"/>
                <w:szCs w:val="17"/>
              </w:rPr>
            </w:pPr>
            <w:r w:rsidRPr="003D3921">
              <w:rPr>
                <w:rFonts w:hint="eastAsia"/>
                <w:b/>
                <w:color w:val="FF0000"/>
                <w:szCs w:val="17"/>
              </w:rPr>
              <w:t>17.06</w:t>
            </w:r>
          </w:p>
        </w:tc>
        <w:tc>
          <w:tcPr>
            <w:tcW w:w="883" w:type="pct"/>
            <w:tcBorders>
              <w:left w:val="dashSmallGap" w:sz="4" w:space="0" w:color="auto"/>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17.20</w:t>
            </w:r>
          </w:p>
        </w:tc>
        <w:tc>
          <w:tcPr>
            <w:tcW w:w="1063" w:type="pct"/>
            <w:tcBorders>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17.20</w:t>
            </w:r>
          </w:p>
        </w:tc>
        <w:tc>
          <w:tcPr>
            <w:tcW w:w="1131" w:type="pct"/>
            <w:tcBorders>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17.20</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lastRenderedPageBreak/>
              <w:t>5</w:t>
            </w:r>
          </w:p>
        </w:tc>
        <w:tc>
          <w:tcPr>
            <w:tcW w:w="1472" w:type="pct"/>
            <w:tcBorders>
              <w:left w:val="single" w:sz="4" w:space="0" w:color="auto"/>
              <w:right w:val="single" w:sz="4" w:space="0" w:color="auto"/>
            </w:tcBorders>
            <w:vAlign w:val="center"/>
          </w:tcPr>
          <w:p w:rsidR="003D3921" w:rsidRPr="00640D9A" w:rsidRDefault="003D3921"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16.19</w:t>
            </w:r>
          </w:p>
        </w:tc>
        <w:tc>
          <w:tcPr>
            <w:tcW w:w="883" w:type="pct"/>
            <w:tcBorders>
              <w:left w:val="dashSmallGap" w:sz="4" w:space="0" w:color="auto"/>
            </w:tcBorders>
            <w:vAlign w:val="center"/>
          </w:tcPr>
          <w:p w:rsidR="003D3921" w:rsidRPr="00640D9A" w:rsidRDefault="003D3921" w:rsidP="004B4699">
            <w:pPr>
              <w:spacing w:afterLines="0" w:after="0" w:line="200" w:lineRule="exact"/>
              <w:ind w:firstLineChars="0" w:firstLine="0"/>
              <w:jc w:val="center"/>
              <w:rPr>
                <w:b/>
                <w:color w:val="000000" w:themeColor="text1"/>
                <w:szCs w:val="17"/>
              </w:rPr>
            </w:pPr>
            <w:r w:rsidRPr="00640D9A">
              <w:rPr>
                <w:rFonts w:hint="eastAsia"/>
                <w:b/>
                <w:color w:val="FF0000"/>
                <w:szCs w:val="17"/>
              </w:rPr>
              <w:t>16.16</w:t>
            </w:r>
          </w:p>
        </w:tc>
        <w:tc>
          <w:tcPr>
            <w:tcW w:w="1063" w:type="pct"/>
            <w:tcBorders>
              <w:left w:val="nil"/>
            </w:tcBorders>
            <w:vAlign w:val="center"/>
          </w:tcPr>
          <w:p w:rsidR="003D3921" w:rsidRPr="003D3921" w:rsidRDefault="003D3921" w:rsidP="004B4699">
            <w:pPr>
              <w:spacing w:afterLines="0" w:after="0" w:line="200" w:lineRule="exact"/>
              <w:ind w:firstLineChars="0" w:firstLine="0"/>
              <w:jc w:val="center"/>
              <w:rPr>
                <w:color w:val="000000" w:themeColor="text1"/>
                <w:szCs w:val="17"/>
              </w:rPr>
            </w:pPr>
            <w:r w:rsidRPr="003D3921">
              <w:rPr>
                <w:rFonts w:hint="eastAsia"/>
                <w:color w:val="000000" w:themeColor="text1"/>
                <w:szCs w:val="17"/>
              </w:rPr>
              <w:t>16.17</w:t>
            </w:r>
          </w:p>
        </w:tc>
        <w:tc>
          <w:tcPr>
            <w:tcW w:w="1131" w:type="pct"/>
            <w:tcBorders>
              <w:left w:val="nil"/>
            </w:tcBorders>
            <w:vAlign w:val="center"/>
          </w:tcPr>
          <w:p w:rsidR="003D3921" w:rsidRPr="00640D9A" w:rsidRDefault="003D3921" w:rsidP="004B4699">
            <w:pPr>
              <w:spacing w:afterLines="0" w:after="0" w:line="200" w:lineRule="exact"/>
              <w:ind w:firstLineChars="0" w:firstLine="0"/>
              <w:jc w:val="center"/>
              <w:rPr>
                <w:b/>
                <w:color w:val="000000" w:themeColor="text1"/>
                <w:szCs w:val="17"/>
              </w:rPr>
            </w:pPr>
            <w:r w:rsidRPr="00640D9A">
              <w:rPr>
                <w:rFonts w:hint="eastAsia"/>
                <w:b/>
                <w:color w:val="FF0000"/>
                <w:szCs w:val="17"/>
              </w:rPr>
              <w:t>16.16</w:t>
            </w:r>
          </w:p>
        </w:tc>
      </w:tr>
      <w:tr w:rsidR="003D3921" w:rsidRPr="005D1C50" w:rsidTr="004B4699">
        <w:trPr>
          <w:trHeight w:val="193"/>
          <w:jc w:val="center"/>
        </w:trPr>
        <w:tc>
          <w:tcPr>
            <w:tcW w:w="451" w:type="pct"/>
            <w:tcBorders>
              <w:bottom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3D3921" w:rsidRPr="00640D9A" w:rsidRDefault="003D3921"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15.44</w:t>
            </w:r>
          </w:p>
        </w:tc>
        <w:tc>
          <w:tcPr>
            <w:tcW w:w="883" w:type="pct"/>
            <w:tcBorders>
              <w:left w:val="dashSmallGap" w:sz="4" w:space="0" w:color="auto"/>
              <w:bottom w:val="single" w:sz="4" w:space="0" w:color="auto"/>
            </w:tcBorders>
            <w:vAlign w:val="center"/>
          </w:tcPr>
          <w:p w:rsidR="003D3921" w:rsidRPr="00640D9A" w:rsidRDefault="003D3921" w:rsidP="004B4699">
            <w:pPr>
              <w:spacing w:afterLines="0" w:after="0" w:line="200" w:lineRule="exact"/>
              <w:ind w:firstLineChars="0" w:firstLine="0"/>
              <w:jc w:val="center"/>
              <w:rPr>
                <w:b/>
                <w:color w:val="FF0000"/>
                <w:szCs w:val="17"/>
              </w:rPr>
            </w:pPr>
            <w:r w:rsidRPr="00640D9A">
              <w:rPr>
                <w:rFonts w:hint="eastAsia"/>
                <w:b/>
                <w:color w:val="FF0000"/>
                <w:szCs w:val="17"/>
              </w:rPr>
              <w:t>15.37</w:t>
            </w:r>
          </w:p>
        </w:tc>
        <w:tc>
          <w:tcPr>
            <w:tcW w:w="1063" w:type="pct"/>
            <w:tcBorders>
              <w:left w:val="nil"/>
              <w:bottom w:val="single" w:sz="4" w:space="0" w:color="auto"/>
            </w:tcBorders>
            <w:vAlign w:val="center"/>
          </w:tcPr>
          <w:p w:rsidR="003D3921" w:rsidRPr="00640D9A" w:rsidRDefault="003D3921" w:rsidP="004B4699">
            <w:pPr>
              <w:spacing w:afterLines="0" w:after="0" w:line="200" w:lineRule="exact"/>
              <w:ind w:firstLineChars="0" w:firstLine="0"/>
              <w:jc w:val="center"/>
              <w:rPr>
                <w:b/>
                <w:color w:val="FF0000"/>
                <w:szCs w:val="17"/>
              </w:rPr>
            </w:pPr>
            <w:r w:rsidRPr="00640D9A">
              <w:rPr>
                <w:rFonts w:hint="eastAsia"/>
                <w:b/>
                <w:color w:val="FF0000"/>
                <w:szCs w:val="17"/>
              </w:rPr>
              <w:t>15.37</w:t>
            </w:r>
          </w:p>
        </w:tc>
        <w:tc>
          <w:tcPr>
            <w:tcW w:w="1131" w:type="pct"/>
            <w:tcBorders>
              <w:left w:val="nil"/>
              <w:bottom w:val="single" w:sz="4" w:space="0" w:color="auto"/>
            </w:tcBorders>
            <w:vAlign w:val="center"/>
          </w:tcPr>
          <w:p w:rsidR="003D3921" w:rsidRPr="00640D9A" w:rsidRDefault="003D3921" w:rsidP="004B4699">
            <w:pPr>
              <w:spacing w:afterLines="0" w:after="0" w:line="200" w:lineRule="exact"/>
              <w:ind w:firstLineChars="0" w:firstLine="0"/>
              <w:jc w:val="center"/>
              <w:rPr>
                <w:b/>
                <w:color w:val="FF0000"/>
                <w:szCs w:val="17"/>
              </w:rPr>
            </w:pPr>
            <w:r w:rsidRPr="00640D9A">
              <w:rPr>
                <w:rFonts w:hint="eastAsia"/>
                <w:b/>
                <w:color w:val="FF0000"/>
                <w:szCs w:val="17"/>
              </w:rPr>
              <w:t>15.37</w:t>
            </w:r>
          </w:p>
        </w:tc>
      </w:tr>
    </w:tbl>
    <w:p w:rsidR="003D3921" w:rsidRDefault="003D3921" w:rsidP="003D3921">
      <w:pPr>
        <w:spacing w:beforeLines="50" w:before="120" w:afterLines="0" w:after="0"/>
        <w:ind w:firstLine="170"/>
        <w:jc w:val="center"/>
      </w:pPr>
      <w:r>
        <w:rPr>
          <w:rFonts w:hint="eastAsia"/>
        </w:rPr>
        <w:t>表</w:t>
      </w:r>
      <w:r>
        <w:t>5</w:t>
      </w:r>
      <w:r>
        <w:rPr>
          <w:rFonts w:hint="eastAsia"/>
        </w:rPr>
        <w:t>:</w:t>
      </w:r>
      <w:r>
        <w:t xml:space="preserve"> </w:t>
      </w:r>
      <w:r>
        <w:rPr>
          <w:rFonts w:hint="eastAsia"/>
        </w:rPr>
        <w:t>評価用データ誤識別率</w:t>
      </w:r>
      <w:r w:rsidR="00BF43E9">
        <w:rPr>
          <w:rFonts w:hint="eastAsia"/>
        </w:rPr>
        <w:t xml:space="preserve"> [%]</w:t>
      </w:r>
      <w:r>
        <w:br/>
      </w:r>
      <w:r>
        <w:rPr>
          <w:rFonts w:hint="eastAsia"/>
        </w:rPr>
        <w:t>(</w:t>
      </w:r>
      <w:proofErr w:type="spellStart"/>
      <w:r>
        <w:t>Satimage</w:t>
      </w:r>
      <w:proofErr w:type="spellEnd"/>
      <w:r>
        <w:rPr>
          <w:rFonts w:hint="eastAsia"/>
        </w:rPr>
        <w:t>，単一弱識別器，交換・移住操作</w:t>
      </w:r>
      <w:r>
        <w:rPr>
          <w:rFonts w:hint="eastAsia"/>
        </w:rPr>
        <w:t>50</w:t>
      </w:r>
      <w:r>
        <w:rPr>
          <w:rFonts w:hint="eastAsia"/>
        </w:rPr>
        <w:t>世代間隔</w:t>
      </w:r>
      <w:r>
        <w:rPr>
          <w:rFonts w:hint="eastAsia"/>
        </w:rPr>
        <w:t>)</w:t>
      </w:r>
      <w:r>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
        <w:gridCol w:w="1352"/>
        <w:gridCol w:w="811"/>
        <w:gridCol w:w="976"/>
        <w:gridCol w:w="1039"/>
      </w:tblGrid>
      <w:tr w:rsidR="003D3921" w:rsidRPr="005D1C50" w:rsidTr="004B4699">
        <w:trPr>
          <w:trHeight w:val="193"/>
          <w:jc w:val="center"/>
        </w:trPr>
        <w:tc>
          <w:tcPr>
            <w:tcW w:w="451" w:type="pct"/>
            <w:tcBorders>
              <w:top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島数</w:t>
            </w:r>
          </w:p>
        </w:tc>
        <w:tc>
          <w:tcPr>
            <w:tcW w:w="1472" w:type="pct"/>
            <w:tcBorders>
              <w:top w:val="single" w:sz="4" w:space="0" w:color="auto"/>
              <w:left w:val="single" w:sz="4" w:space="0" w:color="auto"/>
              <w:bottom w:val="single" w:sz="4" w:space="0" w:color="auto"/>
              <w:right w:val="single" w:sz="4" w:space="0" w:color="auto"/>
            </w:tcBorders>
            <w:vAlign w:val="center"/>
          </w:tcPr>
          <w:p w:rsidR="003D3921" w:rsidRDefault="003D3921" w:rsidP="004B4699">
            <w:pPr>
              <w:spacing w:afterLines="0" w:after="0" w:line="200" w:lineRule="exact"/>
              <w:ind w:firstLineChars="0" w:firstLine="0"/>
              <w:jc w:val="center"/>
              <w:rPr>
                <w:szCs w:val="17"/>
              </w:rPr>
            </w:pPr>
            <w:r>
              <w:rPr>
                <w:rFonts w:hint="eastAsia"/>
                <w:szCs w:val="17"/>
              </w:rPr>
              <w:t>単一識別器</w:t>
            </w:r>
          </w:p>
        </w:tc>
        <w:tc>
          <w:tcPr>
            <w:tcW w:w="883" w:type="pct"/>
            <w:tcBorders>
              <w:top w:val="single" w:sz="4" w:space="0" w:color="auto"/>
              <w:left w:val="dashSmallGap" w:sz="4" w:space="0" w:color="auto"/>
              <w:bottom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063"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サブデータ</w:t>
            </w:r>
          </w:p>
          <w:p w:rsidR="003D3921" w:rsidRDefault="003D3921" w:rsidP="004B4699">
            <w:pPr>
              <w:spacing w:afterLines="0" w:after="0" w:line="200" w:lineRule="exact"/>
              <w:ind w:firstLineChars="0" w:firstLine="0"/>
              <w:jc w:val="center"/>
              <w:rPr>
                <w:szCs w:val="17"/>
              </w:rPr>
            </w:pPr>
            <w:r>
              <w:rPr>
                <w:rFonts w:hint="eastAsia"/>
                <w:szCs w:val="17"/>
              </w:rPr>
              <w:t>重み多数決</w:t>
            </w:r>
          </w:p>
        </w:tc>
        <w:tc>
          <w:tcPr>
            <w:tcW w:w="1131" w:type="pct"/>
            <w:tcBorders>
              <w:top w:val="single" w:sz="4" w:space="0" w:color="auto"/>
              <w:left w:val="nil"/>
              <w:bottom w:val="single" w:sz="4" w:space="0" w:color="auto"/>
            </w:tcBorders>
          </w:tcPr>
          <w:p w:rsidR="003D3921" w:rsidRDefault="003D3921" w:rsidP="004B4699">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3D3921" w:rsidRPr="005D1C50" w:rsidTr="004B4699">
        <w:trPr>
          <w:trHeight w:val="193"/>
          <w:jc w:val="center"/>
        </w:trPr>
        <w:tc>
          <w:tcPr>
            <w:tcW w:w="451" w:type="pct"/>
            <w:tcBorders>
              <w:top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szCs w:val="17"/>
              </w:rPr>
              <w:t>9</w:t>
            </w:r>
          </w:p>
        </w:tc>
        <w:tc>
          <w:tcPr>
            <w:tcW w:w="1472" w:type="pct"/>
            <w:tcBorders>
              <w:top w:val="single" w:sz="4" w:space="0" w:color="auto"/>
              <w:left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14.58</w:t>
            </w:r>
          </w:p>
        </w:tc>
        <w:tc>
          <w:tcPr>
            <w:tcW w:w="883" w:type="pct"/>
            <w:tcBorders>
              <w:top w:val="single" w:sz="4" w:space="0" w:color="auto"/>
              <w:left w:val="dashSmallGap"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14.51</w:t>
            </w:r>
          </w:p>
        </w:tc>
        <w:tc>
          <w:tcPr>
            <w:tcW w:w="1063" w:type="pct"/>
            <w:tcBorders>
              <w:top w:val="single" w:sz="4" w:space="0" w:color="auto"/>
              <w:left w:val="nil"/>
            </w:tcBorders>
            <w:vAlign w:val="center"/>
          </w:tcPr>
          <w:p w:rsidR="003D3921" w:rsidRPr="00640D9A" w:rsidRDefault="00640D9A" w:rsidP="004B4699">
            <w:pPr>
              <w:spacing w:afterLines="0" w:after="0" w:line="200" w:lineRule="exact"/>
              <w:ind w:firstLineChars="0" w:firstLine="0"/>
              <w:jc w:val="center"/>
              <w:rPr>
                <w:b/>
                <w:color w:val="000000" w:themeColor="text1"/>
                <w:szCs w:val="17"/>
              </w:rPr>
            </w:pPr>
            <w:r w:rsidRPr="00640D9A">
              <w:rPr>
                <w:rFonts w:hint="eastAsia"/>
                <w:b/>
                <w:color w:val="FF0000"/>
                <w:szCs w:val="17"/>
              </w:rPr>
              <w:t>14.49</w:t>
            </w:r>
          </w:p>
        </w:tc>
        <w:tc>
          <w:tcPr>
            <w:tcW w:w="1131" w:type="pct"/>
            <w:tcBorders>
              <w:top w:val="single" w:sz="4" w:space="0" w:color="auto"/>
              <w:left w:val="nil"/>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14.50</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7</w:t>
            </w:r>
          </w:p>
        </w:tc>
        <w:tc>
          <w:tcPr>
            <w:tcW w:w="1472" w:type="pct"/>
            <w:tcBorders>
              <w:left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14.31</w:t>
            </w:r>
          </w:p>
        </w:tc>
        <w:tc>
          <w:tcPr>
            <w:tcW w:w="883" w:type="pct"/>
            <w:tcBorders>
              <w:left w:val="dashSmallGap"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14.18</w:t>
            </w:r>
          </w:p>
        </w:tc>
        <w:tc>
          <w:tcPr>
            <w:tcW w:w="1063" w:type="pct"/>
            <w:tcBorders>
              <w:left w:val="nil"/>
            </w:tcBorders>
            <w:vAlign w:val="center"/>
          </w:tcPr>
          <w:p w:rsidR="003D3921" w:rsidRPr="00640D9A" w:rsidRDefault="00640D9A" w:rsidP="004B4699">
            <w:pPr>
              <w:spacing w:afterLines="0" w:after="0" w:line="200" w:lineRule="exact"/>
              <w:ind w:firstLineChars="0" w:firstLine="0"/>
              <w:jc w:val="center"/>
              <w:rPr>
                <w:b/>
                <w:color w:val="FF0000"/>
                <w:szCs w:val="17"/>
              </w:rPr>
            </w:pPr>
            <w:r w:rsidRPr="00640D9A">
              <w:rPr>
                <w:rFonts w:hint="eastAsia"/>
                <w:b/>
                <w:color w:val="FF0000"/>
                <w:szCs w:val="17"/>
              </w:rPr>
              <w:t>14.16</w:t>
            </w:r>
          </w:p>
        </w:tc>
        <w:tc>
          <w:tcPr>
            <w:tcW w:w="1131" w:type="pct"/>
            <w:tcBorders>
              <w:left w:val="nil"/>
            </w:tcBorders>
            <w:vAlign w:val="center"/>
          </w:tcPr>
          <w:p w:rsidR="003D3921" w:rsidRPr="00640D9A" w:rsidRDefault="00640D9A" w:rsidP="004B4699">
            <w:pPr>
              <w:spacing w:afterLines="0" w:after="0" w:line="200" w:lineRule="exact"/>
              <w:ind w:firstLineChars="0" w:firstLine="0"/>
              <w:jc w:val="center"/>
              <w:rPr>
                <w:b/>
                <w:color w:val="FF0000"/>
                <w:szCs w:val="17"/>
              </w:rPr>
            </w:pPr>
            <w:r w:rsidRPr="00640D9A">
              <w:rPr>
                <w:rFonts w:hint="eastAsia"/>
                <w:b/>
                <w:color w:val="FF0000"/>
                <w:szCs w:val="17"/>
              </w:rPr>
              <w:t>14.16</w:t>
            </w:r>
          </w:p>
        </w:tc>
      </w:tr>
      <w:tr w:rsidR="003D3921" w:rsidRPr="005D1C50" w:rsidTr="004B4699">
        <w:trPr>
          <w:trHeight w:val="193"/>
          <w:jc w:val="center"/>
        </w:trPr>
        <w:tc>
          <w:tcPr>
            <w:tcW w:w="451" w:type="pct"/>
            <w:tcBorders>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5</w:t>
            </w:r>
          </w:p>
        </w:tc>
        <w:tc>
          <w:tcPr>
            <w:tcW w:w="1472" w:type="pct"/>
            <w:tcBorders>
              <w:left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13.96</w:t>
            </w:r>
          </w:p>
        </w:tc>
        <w:tc>
          <w:tcPr>
            <w:tcW w:w="883" w:type="pct"/>
            <w:tcBorders>
              <w:left w:val="dashSmallGap" w:sz="4" w:space="0" w:color="auto"/>
            </w:tcBorders>
            <w:vAlign w:val="center"/>
          </w:tcPr>
          <w:p w:rsidR="003D3921" w:rsidRPr="00640D9A" w:rsidRDefault="00640D9A" w:rsidP="004B4699">
            <w:pPr>
              <w:spacing w:afterLines="0" w:after="0" w:line="200" w:lineRule="exact"/>
              <w:ind w:firstLineChars="0" w:firstLine="0"/>
              <w:jc w:val="center"/>
              <w:rPr>
                <w:b/>
                <w:color w:val="FF0000"/>
                <w:szCs w:val="17"/>
              </w:rPr>
            </w:pPr>
            <w:r w:rsidRPr="00640D9A">
              <w:rPr>
                <w:rFonts w:hint="eastAsia"/>
                <w:b/>
                <w:color w:val="FF0000"/>
                <w:szCs w:val="17"/>
              </w:rPr>
              <w:t>13.94</w:t>
            </w:r>
          </w:p>
        </w:tc>
        <w:tc>
          <w:tcPr>
            <w:tcW w:w="1063" w:type="pct"/>
            <w:tcBorders>
              <w:left w:val="nil"/>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13.95</w:t>
            </w:r>
          </w:p>
        </w:tc>
        <w:tc>
          <w:tcPr>
            <w:tcW w:w="1131" w:type="pct"/>
            <w:tcBorders>
              <w:left w:val="nil"/>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13.95</w:t>
            </w:r>
          </w:p>
        </w:tc>
      </w:tr>
      <w:tr w:rsidR="003D3921" w:rsidRPr="005D1C50" w:rsidTr="004B4699">
        <w:trPr>
          <w:trHeight w:val="193"/>
          <w:jc w:val="center"/>
        </w:trPr>
        <w:tc>
          <w:tcPr>
            <w:tcW w:w="451" w:type="pct"/>
            <w:tcBorders>
              <w:bottom w:val="single" w:sz="4" w:space="0" w:color="auto"/>
              <w:right w:val="single" w:sz="4" w:space="0" w:color="auto"/>
            </w:tcBorders>
            <w:vAlign w:val="center"/>
          </w:tcPr>
          <w:p w:rsidR="003D3921" w:rsidRPr="005D1C50" w:rsidRDefault="003D3921" w:rsidP="004B4699">
            <w:pPr>
              <w:spacing w:afterLines="0" w:after="0" w:line="200" w:lineRule="exact"/>
              <w:ind w:firstLineChars="0" w:firstLine="0"/>
              <w:jc w:val="center"/>
              <w:rPr>
                <w:szCs w:val="17"/>
              </w:rPr>
            </w:pPr>
            <w:r>
              <w:rPr>
                <w:rFonts w:hint="eastAsia"/>
                <w:szCs w:val="17"/>
              </w:rPr>
              <w:t>3</w:t>
            </w:r>
          </w:p>
        </w:tc>
        <w:tc>
          <w:tcPr>
            <w:tcW w:w="1472" w:type="pct"/>
            <w:tcBorders>
              <w:left w:val="single" w:sz="4" w:space="0" w:color="auto"/>
              <w:bottom w:val="single" w:sz="4" w:space="0" w:color="auto"/>
              <w:right w:val="single" w:sz="4" w:space="0" w:color="auto"/>
            </w:tcBorders>
            <w:vAlign w:val="center"/>
          </w:tcPr>
          <w:p w:rsidR="003D3921" w:rsidRPr="00640D9A" w:rsidRDefault="00640D9A" w:rsidP="004B4699">
            <w:pPr>
              <w:spacing w:afterLines="0" w:after="0" w:line="200" w:lineRule="exact"/>
              <w:ind w:firstLineChars="0" w:firstLine="0"/>
              <w:jc w:val="center"/>
              <w:rPr>
                <w:b/>
                <w:color w:val="000000" w:themeColor="text1"/>
                <w:szCs w:val="17"/>
              </w:rPr>
            </w:pPr>
            <w:r w:rsidRPr="00640D9A">
              <w:rPr>
                <w:rFonts w:hint="eastAsia"/>
                <w:b/>
                <w:color w:val="FF0000"/>
                <w:szCs w:val="17"/>
              </w:rPr>
              <w:t>13.57</w:t>
            </w:r>
          </w:p>
        </w:tc>
        <w:tc>
          <w:tcPr>
            <w:tcW w:w="883" w:type="pct"/>
            <w:tcBorders>
              <w:left w:val="dashSmallGap" w:sz="4" w:space="0" w:color="auto"/>
              <w:bottom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w:t>
            </w:r>
            <w:r>
              <w:rPr>
                <w:color w:val="000000" w:themeColor="text1"/>
                <w:szCs w:val="17"/>
              </w:rPr>
              <w:t>3</w:t>
            </w:r>
            <w:r w:rsidRPr="00640D9A">
              <w:rPr>
                <w:rFonts w:hint="eastAsia"/>
                <w:color w:val="000000" w:themeColor="text1"/>
                <w:szCs w:val="17"/>
              </w:rPr>
              <w:t>.61</w:t>
            </w:r>
          </w:p>
        </w:tc>
        <w:tc>
          <w:tcPr>
            <w:tcW w:w="1063" w:type="pct"/>
            <w:tcBorders>
              <w:left w:val="nil"/>
              <w:bottom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13.61</w:t>
            </w:r>
          </w:p>
        </w:tc>
        <w:tc>
          <w:tcPr>
            <w:tcW w:w="1131" w:type="pct"/>
            <w:tcBorders>
              <w:left w:val="nil"/>
              <w:bottom w:val="single" w:sz="4" w:space="0" w:color="auto"/>
            </w:tcBorders>
            <w:vAlign w:val="center"/>
          </w:tcPr>
          <w:p w:rsidR="003D3921" w:rsidRPr="00640D9A" w:rsidRDefault="00640D9A" w:rsidP="004B4699">
            <w:pPr>
              <w:spacing w:afterLines="0" w:after="0" w:line="200" w:lineRule="exact"/>
              <w:ind w:firstLineChars="0" w:firstLine="0"/>
              <w:jc w:val="center"/>
              <w:rPr>
                <w:color w:val="000000" w:themeColor="text1"/>
                <w:szCs w:val="17"/>
              </w:rPr>
            </w:pPr>
            <w:r w:rsidRPr="00640D9A">
              <w:rPr>
                <w:rFonts w:hint="eastAsia"/>
                <w:color w:val="000000" w:themeColor="text1"/>
                <w:szCs w:val="17"/>
              </w:rPr>
              <w:t>13.61</w:t>
            </w:r>
          </w:p>
        </w:tc>
      </w:tr>
    </w:tbl>
    <w:p w:rsidR="00FE4245" w:rsidRDefault="00BF43E9" w:rsidP="00576F6E">
      <w:pPr>
        <w:spacing w:beforeLines="50" w:before="120" w:after="120"/>
        <w:ind w:firstLine="170"/>
      </w:pPr>
      <w:r>
        <w:rPr>
          <w:rFonts w:hint="eastAsia"/>
        </w:rPr>
        <w:t>表</w:t>
      </w:r>
      <w:r>
        <w:rPr>
          <w:rFonts w:hint="eastAsia"/>
        </w:rPr>
        <w:t>2</w:t>
      </w:r>
      <w:r>
        <w:t>, 3, 4, 5</w:t>
      </w:r>
      <w:r>
        <w:rPr>
          <w:rFonts w:hint="eastAsia"/>
        </w:rPr>
        <w:t>より，</w:t>
      </w:r>
      <w:r w:rsidR="00BD1ABC">
        <w:rPr>
          <w:rFonts w:hint="eastAsia"/>
        </w:rPr>
        <w:t>アンサンブル識別器を設計することで単一識別器</w:t>
      </w:r>
      <w:r>
        <w:rPr>
          <w:rFonts w:hint="eastAsia"/>
        </w:rPr>
        <w:t>より</w:t>
      </w:r>
      <w:r w:rsidR="00BD1ABC">
        <w:rPr>
          <w:rFonts w:hint="eastAsia"/>
        </w:rPr>
        <w:t>も識別性能が高くなることが分かる．また，</w:t>
      </w:r>
      <w:r w:rsidR="00576F6E">
        <w:rPr>
          <w:rFonts w:hint="eastAsia"/>
        </w:rPr>
        <w:t>島数が増えるにつれて誤識別率は高くなっているが，交換操作，移住操作を適用しないアンサンブル識別器では，分割数が少ない場合の単一識別器よりも誤識別率が低いことが分かる．</w:t>
      </w:r>
      <w:r w:rsidR="00BD1ABC">
        <w:rPr>
          <w:rFonts w:hint="eastAsia"/>
        </w:rPr>
        <w:t>重み付け多数決について</w:t>
      </w:r>
      <w:r>
        <w:rPr>
          <w:rFonts w:hint="eastAsia"/>
        </w:rPr>
        <w:t>，</w:t>
      </w:r>
      <w:r w:rsidR="00BD1ABC">
        <w:rPr>
          <w:rFonts w:hint="eastAsia"/>
        </w:rPr>
        <w:t>クラス数が少ないデータセット</w:t>
      </w:r>
      <w:r w:rsidR="00576F6E">
        <w:rPr>
          <w:rFonts w:hint="eastAsia"/>
        </w:rPr>
        <w:t xml:space="preserve"> (</w:t>
      </w:r>
      <w:r w:rsidR="00576F6E">
        <w:t xml:space="preserve">Phoneme) </w:t>
      </w:r>
      <w:r w:rsidR="00BD1ABC">
        <w:rPr>
          <w:rFonts w:hint="eastAsia"/>
        </w:rPr>
        <w:t>では，単純多数決と重み付け多数決に</w:t>
      </w:r>
      <w:r w:rsidR="006E02CB">
        <w:rPr>
          <w:rFonts w:hint="eastAsia"/>
        </w:rPr>
        <w:t>大きな差は見られないが，クラス数が多いデータセット</w:t>
      </w:r>
      <w:r w:rsidR="00576F6E">
        <w:rPr>
          <w:rFonts w:hint="eastAsia"/>
        </w:rPr>
        <w:t xml:space="preserve"> (</w:t>
      </w:r>
      <w:proofErr w:type="spellStart"/>
      <w:r w:rsidR="00576F6E">
        <w:rPr>
          <w:rFonts w:hint="eastAsia"/>
        </w:rPr>
        <w:t>Satimage</w:t>
      </w:r>
      <w:proofErr w:type="spellEnd"/>
      <w:r w:rsidR="00576F6E">
        <w:rPr>
          <w:rFonts w:hint="eastAsia"/>
        </w:rPr>
        <w:t xml:space="preserve">) </w:t>
      </w:r>
      <w:r w:rsidR="00BD1ABC">
        <w:rPr>
          <w:rFonts w:hint="eastAsia"/>
        </w:rPr>
        <w:t>では</w:t>
      </w:r>
      <w:r w:rsidR="006E02CB">
        <w:rPr>
          <w:rFonts w:hint="eastAsia"/>
        </w:rPr>
        <w:t>，重み付け多数決による識別性能の向上が見られた．</w:t>
      </w:r>
    </w:p>
    <w:p w:rsidR="001F2533" w:rsidRDefault="001F2533" w:rsidP="001F2533">
      <w:pPr>
        <w:pStyle w:val="3"/>
      </w:pPr>
      <w:r>
        <w:rPr>
          <w:rFonts w:hint="eastAsia"/>
        </w:rPr>
        <w:t>非劣解集合弱識別器によるアンサンブル識別器</w:t>
      </w:r>
    </w:p>
    <w:p w:rsidR="001F2533" w:rsidRDefault="001F2533" w:rsidP="0037438D">
      <w:pPr>
        <w:spacing w:beforeLines="50" w:before="120" w:after="120"/>
        <w:ind w:firstLine="170"/>
      </w:pPr>
      <w:r>
        <w:rPr>
          <w:rFonts w:hint="eastAsia"/>
        </w:rPr>
        <w:t>本節では，全学習用データ</w:t>
      </w:r>
      <w:r w:rsidR="00327D6A">
        <w:rPr>
          <w:rFonts w:hint="eastAsia"/>
        </w:rPr>
        <w:t>の誤識別率最小化とルール数最小化の</w:t>
      </w:r>
      <w:r w:rsidR="00327D6A">
        <w:rPr>
          <w:rFonts w:hint="eastAsia"/>
        </w:rPr>
        <w:t>2</w:t>
      </w:r>
      <w:r w:rsidR="007326CA">
        <w:rPr>
          <w:rFonts w:hint="eastAsia"/>
        </w:rPr>
        <w:t>目的に対して，</w:t>
      </w:r>
      <w:r w:rsidR="00327D6A">
        <w:rPr>
          <w:rFonts w:hint="eastAsia"/>
        </w:rPr>
        <w:t>非優越ランキング</w:t>
      </w:r>
      <w:r w:rsidR="007326CA">
        <w:rPr>
          <w:rFonts w:hint="eastAsia"/>
        </w:rPr>
        <w:t xml:space="preserve"> [2]</w:t>
      </w:r>
      <w:r w:rsidR="007326CA">
        <w:t xml:space="preserve"> </w:t>
      </w:r>
      <w:r w:rsidR="00645B5D">
        <w:rPr>
          <w:rFonts w:hint="eastAsia"/>
        </w:rPr>
        <w:t>に基づいた非劣な識別器集合を弱識別器とする．このとき，島ごとに非劣な弱識別器を全て用いて</w:t>
      </w:r>
      <w:r w:rsidR="0037438D">
        <w:rPr>
          <w:rFonts w:hint="eastAsia"/>
        </w:rPr>
        <w:t>多数決を行った結果を表</w:t>
      </w:r>
      <w:r w:rsidR="0037438D">
        <w:rPr>
          <w:rFonts w:hint="eastAsia"/>
        </w:rPr>
        <w:t>6, 7</w:t>
      </w:r>
      <w:r w:rsidR="0037438D">
        <w:rPr>
          <w:rFonts w:hint="eastAsia"/>
        </w:rPr>
        <w:t>に示す．</w:t>
      </w:r>
      <w:r w:rsidR="0037438D">
        <w:t xml:space="preserve"> </w:t>
      </w:r>
    </w:p>
    <w:p w:rsidR="00327D6A" w:rsidRDefault="00327D6A" w:rsidP="00327D6A">
      <w:pPr>
        <w:spacing w:beforeLines="50" w:before="120" w:afterLines="0" w:after="0"/>
        <w:ind w:firstLine="170"/>
        <w:jc w:val="center"/>
      </w:pPr>
      <w:r>
        <w:rPr>
          <w:rFonts w:hint="eastAsia"/>
        </w:rPr>
        <w:t>表</w:t>
      </w:r>
      <w:r w:rsidR="0037438D">
        <w:rPr>
          <w:rFonts w:hint="eastAsia"/>
        </w:rPr>
        <w:t>6</w:t>
      </w:r>
      <w:r>
        <w:rPr>
          <w:rFonts w:hint="eastAsia"/>
        </w:rPr>
        <w:t xml:space="preserve">: </w:t>
      </w:r>
      <w:r w:rsidR="0037438D">
        <w:rPr>
          <w:rFonts w:hint="eastAsia"/>
        </w:rPr>
        <w:t>評価用データ</w:t>
      </w:r>
      <w:r w:rsidR="00A665E1">
        <w:rPr>
          <w:rFonts w:hint="eastAsia"/>
        </w:rPr>
        <w:t>誤</w:t>
      </w:r>
      <w:r>
        <w:rPr>
          <w:rFonts w:hint="eastAsia"/>
        </w:rPr>
        <w:t>識別率</w:t>
      </w:r>
      <w:r>
        <w:rPr>
          <w:rFonts w:hint="eastAsia"/>
        </w:rPr>
        <w:t xml:space="preserve"> (</w:t>
      </w:r>
      <w:r>
        <w:t xml:space="preserve">Phoneme, </w:t>
      </w:r>
      <w:r>
        <w:rPr>
          <w:rFonts w:hint="eastAsia"/>
        </w:rPr>
        <w:t>非劣弱識別器</w:t>
      </w:r>
      <w:r>
        <w:rPr>
          <w:rFonts w:hint="eastAsia"/>
        </w:rPr>
        <w:t>)</w:t>
      </w:r>
      <w:r w:rsidR="0037438D">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6"/>
        <w:gridCol w:w="1388"/>
        <w:gridCol w:w="1389"/>
        <w:gridCol w:w="1389"/>
      </w:tblGrid>
      <w:tr w:rsidR="007326CA" w:rsidRPr="005D1C50" w:rsidTr="007326CA">
        <w:trPr>
          <w:trHeight w:val="193"/>
          <w:jc w:val="center"/>
        </w:trPr>
        <w:tc>
          <w:tcPr>
            <w:tcW w:w="464" w:type="pct"/>
            <w:tcBorders>
              <w:top w:val="single" w:sz="4" w:space="0" w:color="auto"/>
              <w:bottom w:val="single" w:sz="4" w:space="0" w:color="auto"/>
              <w:right w:val="single" w:sz="4" w:space="0" w:color="auto"/>
            </w:tcBorders>
            <w:vAlign w:val="center"/>
          </w:tcPr>
          <w:p w:rsidR="007326CA" w:rsidRDefault="007326CA" w:rsidP="004B4699">
            <w:pPr>
              <w:spacing w:afterLines="0" w:after="0" w:line="200" w:lineRule="exact"/>
              <w:ind w:firstLineChars="0" w:firstLine="0"/>
              <w:jc w:val="center"/>
              <w:rPr>
                <w:szCs w:val="17"/>
              </w:rPr>
            </w:pPr>
            <w:r>
              <w:rPr>
                <w:rFonts w:hint="eastAsia"/>
                <w:szCs w:val="17"/>
              </w:rPr>
              <w:t>島数</w:t>
            </w:r>
          </w:p>
        </w:tc>
        <w:tc>
          <w:tcPr>
            <w:tcW w:w="1511" w:type="pct"/>
            <w:tcBorders>
              <w:top w:val="single" w:sz="4" w:space="0" w:color="auto"/>
              <w:left w:val="single" w:sz="4" w:space="0" w:color="auto"/>
              <w:bottom w:val="single" w:sz="4" w:space="0" w:color="auto"/>
            </w:tcBorders>
            <w:vAlign w:val="center"/>
          </w:tcPr>
          <w:p w:rsidR="007326CA" w:rsidRPr="005D1C50" w:rsidRDefault="007326CA" w:rsidP="007326CA">
            <w:pPr>
              <w:spacing w:afterLines="0" w:after="0" w:line="200" w:lineRule="exact"/>
              <w:ind w:firstLineChars="0" w:firstLine="0"/>
              <w:jc w:val="center"/>
              <w:rPr>
                <w:szCs w:val="17"/>
              </w:rPr>
            </w:pPr>
            <w:r>
              <w:rPr>
                <w:rFonts w:hint="eastAsia"/>
                <w:szCs w:val="17"/>
              </w:rPr>
              <w:t>単純多数決</w:t>
            </w:r>
          </w:p>
        </w:tc>
        <w:tc>
          <w:tcPr>
            <w:tcW w:w="1512" w:type="pct"/>
            <w:tcBorders>
              <w:top w:val="single" w:sz="4" w:space="0" w:color="auto"/>
              <w:left w:val="nil"/>
              <w:bottom w:val="single" w:sz="4" w:space="0" w:color="auto"/>
            </w:tcBorders>
          </w:tcPr>
          <w:p w:rsidR="007326CA" w:rsidRDefault="007326CA" w:rsidP="007326CA">
            <w:pPr>
              <w:spacing w:afterLines="0" w:after="0" w:line="200" w:lineRule="exact"/>
              <w:ind w:firstLineChars="0" w:firstLine="0"/>
              <w:jc w:val="center"/>
              <w:rPr>
                <w:szCs w:val="17"/>
              </w:rPr>
            </w:pPr>
            <w:r>
              <w:rPr>
                <w:rFonts w:hint="eastAsia"/>
                <w:szCs w:val="17"/>
              </w:rPr>
              <w:t>サブデータ</w:t>
            </w:r>
            <w:r>
              <w:rPr>
                <w:szCs w:val="17"/>
              </w:rPr>
              <w:br/>
            </w:r>
            <w:r>
              <w:rPr>
                <w:rFonts w:hint="eastAsia"/>
                <w:szCs w:val="17"/>
              </w:rPr>
              <w:t>重み多数決</w:t>
            </w:r>
          </w:p>
        </w:tc>
        <w:tc>
          <w:tcPr>
            <w:tcW w:w="1512" w:type="pct"/>
            <w:tcBorders>
              <w:top w:val="single" w:sz="4" w:space="0" w:color="auto"/>
              <w:left w:val="nil"/>
              <w:bottom w:val="single" w:sz="4" w:space="0" w:color="auto"/>
            </w:tcBorders>
          </w:tcPr>
          <w:p w:rsidR="007326CA" w:rsidRDefault="007326CA" w:rsidP="007326CA">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7326CA" w:rsidRPr="005D1C50" w:rsidTr="007326CA">
        <w:trPr>
          <w:trHeight w:val="193"/>
          <w:jc w:val="center"/>
        </w:trPr>
        <w:tc>
          <w:tcPr>
            <w:tcW w:w="464" w:type="pct"/>
            <w:tcBorders>
              <w:top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szCs w:val="17"/>
              </w:rPr>
              <w:t>9</w:t>
            </w:r>
          </w:p>
        </w:tc>
        <w:tc>
          <w:tcPr>
            <w:tcW w:w="1511" w:type="pct"/>
            <w:tcBorders>
              <w:top w:val="single" w:sz="4" w:space="0" w:color="auto"/>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18.31</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18.27</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18.29</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7</w:t>
            </w:r>
          </w:p>
        </w:tc>
        <w:tc>
          <w:tcPr>
            <w:tcW w:w="1511" w:type="pct"/>
            <w:tcBorders>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17.64</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17.50</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17.51</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5</w:t>
            </w:r>
          </w:p>
        </w:tc>
        <w:tc>
          <w:tcPr>
            <w:tcW w:w="1511" w:type="pct"/>
            <w:tcBorders>
              <w:left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17.10</w:t>
            </w:r>
          </w:p>
        </w:tc>
        <w:tc>
          <w:tcPr>
            <w:tcW w:w="1512" w:type="pct"/>
            <w:tcBorders>
              <w:left w:val="nil"/>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17.11</w:t>
            </w:r>
          </w:p>
        </w:tc>
        <w:tc>
          <w:tcPr>
            <w:tcW w:w="1512" w:type="pct"/>
            <w:tcBorders>
              <w:left w:val="nil"/>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17.14</w:t>
            </w:r>
          </w:p>
        </w:tc>
      </w:tr>
      <w:tr w:rsidR="007326CA" w:rsidRPr="005D1C50" w:rsidTr="007326CA">
        <w:trPr>
          <w:trHeight w:val="193"/>
          <w:jc w:val="center"/>
        </w:trPr>
        <w:tc>
          <w:tcPr>
            <w:tcW w:w="464" w:type="pct"/>
            <w:tcBorders>
              <w:bottom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3</w:t>
            </w:r>
          </w:p>
        </w:tc>
        <w:tc>
          <w:tcPr>
            <w:tcW w:w="1511" w:type="pct"/>
            <w:tcBorders>
              <w:left w:val="single" w:sz="4" w:space="0" w:color="auto"/>
              <w:bottom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16.17</w:t>
            </w:r>
          </w:p>
        </w:tc>
        <w:tc>
          <w:tcPr>
            <w:tcW w:w="1512" w:type="pct"/>
            <w:tcBorders>
              <w:left w:val="nil"/>
              <w:bottom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16.17</w:t>
            </w:r>
          </w:p>
        </w:tc>
        <w:tc>
          <w:tcPr>
            <w:tcW w:w="1512" w:type="pct"/>
            <w:tcBorders>
              <w:left w:val="nil"/>
              <w:bottom w:val="single" w:sz="4" w:space="0" w:color="auto"/>
            </w:tcBorders>
            <w:vAlign w:val="center"/>
          </w:tcPr>
          <w:p w:rsidR="007326CA" w:rsidRPr="00645B5D" w:rsidRDefault="007326CA" w:rsidP="004B4699">
            <w:pPr>
              <w:spacing w:afterLines="0" w:after="0" w:line="200" w:lineRule="exact"/>
              <w:ind w:firstLineChars="0" w:firstLine="0"/>
              <w:jc w:val="center"/>
              <w:rPr>
                <w:color w:val="000000" w:themeColor="text1"/>
                <w:szCs w:val="17"/>
              </w:rPr>
            </w:pPr>
            <w:r w:rsidRPr="00645B5D">
              <w:rPr>
                <w:rFonts w:hint="eastAsia"/>
                <w:color w:val="000000" w:themeColor="text1"/>
                <w:szCs w:val="17"/>
              </w:rPr>
              <w:t>16.17</w:t>
            </w:r>
          </w:p>
        </w:tc>
      </w:tr>
    </w:tbl>
    <w:p w:rsidR="00327D6A" w:rsidRDefault="00327D6A" w:rsidP="00327D6A">
      <w:pPr>
        <w:spacing w:beforeLines="50" w:before="120" w:afterLines="0" w:after="0"/>
        <w:ind w:firstLine="170"/>
        <w:jc w:val="center"/>
      </w:pPr>
      <w:r>
        <w:rPr>
          <w:rFonts w:hint="eastAsia"/>
        </w:rPr>
        <w:t>表</w:t>
      </w:r>
      <w:r w:rsidR="0037438D">
        <w:t>7</w:t>
      </w:r>
      <w:r>
        <w:rPr>
          <w:rFonts w:hint="eastAsia"/>
        </w:rPr>
        <w:t xml:space="preserve">: </w:t>
      </w:r>
      <w:r w:rsidR="0037438D">
        <w:rPr>
          <w:rFonts w:hint="eastAsia"/>
        </w:rPr>
        <w:t>評価用データ</w:t>
      </w:r>
      <w:r w:rsidR="00A665E1">
        <w:rPr>
          <w:rFonts w:hint="eastAsia"/>
        </w:rPr>
        <w:t>誤</w:t>
      </w:r>
      <w:r>
        <w:rPr>
          <w:rFonts w:hint="eastAsia"/>
        </w:rPr>
        <w:t>識別率</w:t>
      </w:r>
      <w:r>
        <w:rPr>
          <w:rFonts w:hint="eastAsia"/>
        </w:rPr>
        <w:t xml:space="preserve"> (</w:t>
      </w:r>
      <w:proofErr w:type="spellStart"/>
      <w:r>
        <w:t>Satimage</w:t>
      </w:r>
      <w:proofErr w:type="spellEnd"/>
      <w:r>
        <w:t xml:space="preserve">, </w:t>
      </w:r>
      <w:r>
        <w:rPr>
          <w:rFonts w:hint="eastAsia"/>
        </w:rPr>
        <w:t>非劣弱識別器</w:t>
      </w:r>
      <w:r>
        <w:rPr>
          <w:rFonts w:hint="eastAsia"/>
        </w:rPr>
        <w:t>)</w:t>
      </w:r>
      <w:r w:rsidR="0037438D">
        <w:t xml:space="preserve"> [%]</w:t>
      </w:r>
    </w:p>
    <w:tbl>
      <w:tblPr>
        <w:tblStyle w:val="af0"/>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6"/>
        <w:gridCol w:w="1388"/>
        <w:gridCol w:w="1389"/>
        <w:gridCol w:w="1389"/>
      </w:tblGrid>
      <w:tr w:rsidR="007326CA" w:rsidRPr="005D1C50" w:rsidTr="007326CA">
        <w:trPr>
          <w:trHeight w:val="193"/>
          <w:jc w:val="center"/>
        </w:trPr>
        <w:tc>
          <w:tcPr>
            <w:tcW w:w="464" w:type="pct"/>
            <w:tcBorders>
              <w:top w:val="single" w:sz="4" w:space="0" w:color="auto"/>
              <w:bottom w:val="single" w:sz="4" w:space="0" w:color="auto"/>
              <w:right w:val="single" w:sz="4" w:space="0" w:color="auto"/>
            </w:tcBorders>
            <w:vAlign w:val="center"/>
          </w:tcPr>
          <w:p w:rsidR="007326CA" w:rsidRDefault="007326CA" w:rsidP="004B4699">
            <w:pPr>
              <w:spacing w:afterLines="0" w:after="0" w:line="200" w:lineRule="exact"/>
              <w:ind w:firstLineChars="0" w:firstLine="0"/>
              <w:jc w:val="center"/>
              <w:rPr>
                <w:szCs w:val="17"/>
              </w:rPr>
            </w:pPr>
            <w:r>
              <w:rPr>
                <w:rFonts w:hint="eastAsia"/>
                <w:szCs w:val="17"/>
              </w:rPr>
              <w:t>島数</w:t>
            </w:r>
          </w:p>
        </w:tc>
        <w:tc>
          <w:tcPr>
            <w:tcW w:w="1511" w:type="pct"/>
            <w:tcBorders>
              <w:top w:val="single" w:sz="4" w:space="0" w:color="auto"/>
              <w:left w:val="single" w:sz="4" w:space="0" w:color="auto"/>
              <w:bottom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単純</w:t>
            </w:r>
            <w:r>
              <w:rPr>
                <w:szCs w:val="17"/>
              </w:rPr>
              <w:br/>
            </w:r>
            <w:r>
              <w:rPr>
                <w:rFonts w:hint="eastAsia"/>
                <w:szCs w:val="17"/>
              </w:rPr>
              <w:t>多数決</w:t>
            </w:r>
          </w:p>
        </w:tc>
        <w:tc>
          <w:tcPr>
            <w:tcW w:w="1512" w:type="pct"/>
            <w:tcBorders>
              <w:top w:val="single" w:sz="4" w:space="0" w:color="auto"/>
              <w:left w:val="nil"/>
              <w:bottom w:val="single" w:sz="4" w:space="0" w:color="auto"/>
            </w:tcBorders>
          </w:tcPr>
          <w:p w:rsidR="007326CA" w:rsidRDefault="007326CA" w:rsidP="004B4699">
            <w:pPr>
              <w:spacing w:afterLines="0" w:after="0" w:line="200" w:lineRule="exact"/>
              <w:ind w:firstLineChars="0" w:firstLine="0"/>
              <w:jc w:val="center"/>
              <w:rPr>
                <w:szCs w:val="17"/>
              </w:rPr>
            </w:pPr>
            <w:r>
              <w:rPr>
                <w:rFonts w:hint="eastAsia"/>
                <w:szCs w:val="17"/>
              </w:rPr>
              <w:t>サブデータ</w:t>
            </w:r>
          </w:p>
          <w:p w:rsidR="007326CA" w:rsidRDefault="007326CA" w:rsidP="004B4699">
            <w:pPr>
              <w:spacing w:afterLines="0" w:after="0" w:line="200" w:lineRule="exact"/>
              <w:ind w:firstLineChars="0" w:firstLine="0"/>
              <w:jc w:val="center"/>
              <w:rPr>
                <w:szCs w:val="17"/>
              </w:rPr>
            </w:pPr>
            <w:r>
              <w:rPr>
                <w:rFonts w:hint="eastAsia"/>
                <w:szCs w:val="17"/>
              </w:rPr>
              <w:t>重み多数決</w:t>
            </w:r>
          </w:p>
        </w:tc>
        <w:tc>
          <w:tcPr>
            <w:tcW w:w="1512" w:type="pct"/>
            <w:tcBorders>
              <w:top w:val="single" w:sz="4" w:space="0" w:color="auto"/>
              <w:left w:val="nil"/>
              <w:bottom w:val="single" w:sz="4" w:space="0" w:color="auto"/>
            </w:tcBorders>
          </w:tcPr>
          <w:p w:rsidR="007326CA" w:rsidRDefault="007326CA" w:rsidP="004B4699">
            <w:pPr>
              <w:spacing w:afterLines="0" w:after="0" w:line="200" w:lineRule="exact"/>
              <w:ind w:firstLineChars="0" w:firstLine="0"/>
              <w:jc w:val="center"/>
              <w:rPr>
                <w:szCs w:val="17"/>
              </w:rPr>
            </w:pPr>
            <w:r>
              <w:rPr>
                <w:rFonts w:hint="eastAsia"/>
                <w:szCs w:val="17"/>
              </w:rPr>
              <w:t>全データ</w:t>
            </w:r>
            <w:r>
              <w:rPr>
                <w:szCs w:val="17"/>
              </w:rPr>
              <w:br/>
            </w:r>
            <w:r>
              <w:rPr>
                <w:rFonts w:hint="eastAsia"/>
                <w:szCs w:val="17"/>
              </w:rPr>
              <w:t>重み多数決</w:t>
            </w:r>
          </w:p>
        </w:tc>
      </w:tr>
      <w:tr w:rsidR="007326CA" w:rsidRPr="005D1C50" w:rsidTr="007326CA">
        <w:trPr>
          <w:trHeight w:val="193"/>
          <w:jc w:val="center"/>
        </w:trPr>
        <w:tc>
          <w:tcPr>
            <w:tcW w:w="464" w:type="pct"/>
            <w:tcBorders>
              <w:top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szCs w:val="17"/>
              </w:rPr>
              <w:t>9</w:t>
            </w:r>
          </w:p>
        </w:tc>
        <w:tc>
          <w:tcPr>
            <w:tcW w:w="1511" w:type="pct"/>
            <w:tcBorders>
              <w:top w:val="single" w:sz="4" w:space="0" w:color="auto"/>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17.00</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16.37</w:t>
            </w:r>
          </w:p>
        </w:tc>
        <w:tc>
          <w:tcPr>
            <w:tcW w:w="1512" w:type="pct"/>
            <w:tcBorders>
              <w:top w:val="single" w:sz="4" w:space="0" w:color="auto"/>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16.49</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7</w:t>
            </w:r>
          </w:p>
        </w:tc>
        <w:tc>
          <w:tcPr>
            <w:tcW w:w="1511" w:type="pct"/>
            <w:tcBorders>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16.71</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16.06</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16.12</w:t>
            </w:r>
          </w:p>
        </w:tc>
      </w:tr>
      <w:tr w:rsidR="007326CA" w:rsidRPr="005D1C50" w:rsidTr="007326CA">
        <w:trPr>
          <w:trHeight w:val="193"/>
          <w:jc w:val="center"/>
        </w:trPr>
        <w:tc>
          <w:tcPr>
            <w:tcW w:w="464" w:type="pct"/>
            <w:tcBorders>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5</w:t>
            </w:r>
          </w:p>
        </w:tc>
        <w:tc>
          <w:tcPr>
            <w:tcW w:w="1511" w:type="pct"/>
            <w:tcBorders>
              <w:left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15.88</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15.39</w:t>
            </w:r>
          </w:p>
        </w:tc>
        <w:tc>
          <w:tcPr>
            <w:tcW w:w="1512" w:type="pct"/>
            <w:tcBorders>
              <w:left w:val="nil"/>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15.41</w:t>
            </w:r>
          </w:p>
        </w:tc>
      </w:tr>
      <w:tr w:rsidR="007326CA" w:rsidRPr="005D1C50" w:rsidTr="007326CA">
        <w:trPr>
          <w:trHeight w:val="193"/>
          <w:jc w:val="center"/>
        </w:trPr>
        <w:tc>
          <w:tcPr>
            <w:tcW w:w="464" w:type="pct"/>
            <w:tcBorders>
              <w:bottom w:val="single" w:sz="4" w:space="0" w:color="auto"/>
              <w:right w:val="single" w:sz="4" w:space="0" w:color="auto"/>
            </w:tcBorders>
            <w:vAlign w:val="center"/>
          </w:tcPr>
          <w:p w:rsidR="007326CA" w:rsidRPr="005D1C50" w:rsidRDefault="007326CA" w:rsidP="004B4699">
            <w:pPr>
              <w:spacing w:afterLines="0" w:after="0" w:line="200" w:lineRule="exact"/>
              <w:ind w:firstLineChars="0" w:firstLine="0"/>
              <w:jc w:val="center"/>
              <w:rPr>
                <w:szCs w:val="17"/>
              </w:rPr>
            </w:pPr>
            <w:r>
              <w:rPr>
                <w:rFonts w:hint="eastAsia"/>
                <w:szCs w:val="17"/>
              </w:rPr>
              <w:t>3</w:t>
            </w:r>
          </w:p>
        </w:tc>
        <w:tc>
          <w:tcPr>
            <w:tcW w:w="1511" w:type="pct"/>
            <w:tcBorders>
              <w:left w:val="single" w:sz="4" w:space="0" w:color="auto"/>
              <w:bottom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13.95</w:t>
            </w:r>
          </w:p>
        </w:tc>
        <w:tc>
          <w:tcPr>
            <w:tcW w:w="1512" w:type="pct"/>
            <w:tcBorders>
              <w:left w:val="nil"/>
              <w:bottom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13.65</w:t>
            </w:r>
          </w:p>
        </w:tc>
        <w:tc>
          <w:tcPr>
            <w:tcW w:w="1512" w:type="pct"/>
            <w:tcBorders>
              <w:left w:val="nil"/>
              <w:bottom w:val="single" w:sz="4" w:space="0" w:color="auto"/>
            </w:tcBorders>
            <w:vAlign w:val="center"/>
          </w:tcPr>
          <w:p w:rsidR="007326CA" w:rsidRPr="00FE4245" w:rsidRDefault="007326CA" w:rsidP="004B4699">
            <w:pPr>
              <w:spacing w:afterLines="0" w:after="0" w:line="200" w:lineRule="exact"/>
              <w:ind w:firstLineChars="0" w:firstLine="0"/>
              <w:jc w:val="center"/>
              <w:rPr>
                <w:color w:val="000000" w:themeColor="text1"/>
                <w:szCs w:val="17"/>
              </w:rPr>
            </w:pPr>
            <w:r w:rsidRPr="00FE4245">
              <w:rPr>
                <w:rFonts w:hint="eastAsia"/>
                <w:color w:val="000000" w:themeColor="text1"/>
                <w:szCs w:val="17"/>
              </w:rPr>
              <w:t>13.70</w:t>
            </w:r>
          </w:p>
        </w:tc>
      </w:tr>
    </w:tbl>
    <w:p w:rsidR="004B4699" w:rsidRDefault="00E33EF9" w:rsidP="00645B5D">
      <w:pPr>
        <w:spacing w:beforeLines="50" w:before="120" w:after="120"/>
        <w:ind w:firstLine="170"/>
      </w:pPr>
      <w:r>
        <w:rPr>
          <w:rFonts w:hint="eastAsia"/>
        </w:rPr>
        <w:t>表</w:t>
      </w:r>
      <w:r w:rsidR="0063231A">
        <w:rPr>
          <w:rFonts w:hint="eastAsia"/>
        </w:rPr>
        <w:t>6</w:t>
      </w:r>
      <w:r>
        <w:rPr>
          <w:rFonts w:hint="eastAsia"/>
        </w:rPr>
        <w:t xml:space="preserve">, </w:t>
      </w:r>
      <w:r w:rsidR="0063231A">
        <w:t>7</w:t>
      </w:r>
      <w:r w:rsidR="0063231A">
        <w:rPr>
          <w:rFonts w:hint="eastAsia"/>
        </w:rPr>
        <w:t>では</w:t>
      </w:r>
      <w:r w:rsidR="00442950">
        <w:rPr>
          <w:rFonts w:hint="eastAsia"/>
        </w:rPr>
        <w:t>，</w:t>
      </w:r>
      <w:r w:rsidR="00645B5D">
        <w:rPr>
          <w:rFonts w:hint="eastAsia"/>
        </w:rPr>
        <w:t>表</w:t>
      </w:r>
      <w:r w:rsidR="00645B5D">
        <w:rPr>
          <w:rFonts w:hint="eastAsia"/>
        </w:rPr>
        <w:t>2, 3</w:t>
      </w:r>
      <w:r w:rsidR="00645B5D">
        <w:rPr>
          <w:rFonts w:hint="eastAsia"/>
        </w:rPr>
        <w:t>と比較して，</w:t>
      </w:r>
      <w:r w:rsidR="0063231A">
        <w:rPr>
          <w:rFonts w:hint="eastAsia"/>
        </w:rPr>
        <w:t>非劣解集合で弱識別器を構成することによる識別性能の向上は見られなかった．</w:t>
      </w:r>
      <w:r w:rsidR="004B4699">
        <w:rPr>
          <w:rFonts w:hint="eastAsia"/>
        </w:rPr>
        <w:t>これは，ルール最小化に偏った非劣解が弱識別器として抽出されていたからであると考えられる．</w:t>
      </w:r>
    </w:p>
    <w:p w:rsidR="007070DC" w:rsidRPr="007070DC" w:rsidRDefault="00E21092" w:rsidP="00F46F29">
      <w:pPr>
        <w:pStyle w:val="1"/>
      </w:pPr>
      <w:r>
        <w:rPr>
          <w:rFonts w:hint="eastAsia"/>
        </w:rPr>
        <w:t>おわりに</w:t>
      </w:r>
    </w:p>
    <w:p w:rsidR="004B4699" w:rsidRDefault="003738F5" w:rsidP="00BF6031">
      <w:pPr>
        <w:spacing w:after="120"/>
        <w:ind w:firstLine="170"/>
      </w:pPr>
      <w:r>
        <w:rPr>
          <w:rFonts w:hint="eastAsia"/>
        </w:rPr>
        <w:t>本研究では，</w:t>
      </w:r>
      <w:r w:rsidR="004B4699">
        <w:rPr>
          <w:rFonts w:hint="eastAsia"/>
        </w:rPr>
        <w:t>交換操作，移住操作を行わない並列分散実装を</w:t>
      </w:r>
      <w:proofErr w:type="spellStart"/>
      <w:r>
        <w:rPr>
          <w:rFonts w:hint="eastAsia"/>
        </w:rPr>
        <w:t>MoFGBML</w:t>
      </w:r>
      <w:proofErr w:type="spellEnd"/>
      <w:r>
        <w:rPr>
          <w:rFonts w:hint="eastAsia"/>
        </w:rPr>
        <w:t>に</w:t>
      </w:r>
      <w:r w:rsidR="004B4699">
        <w:rPr>
          <w:rFonts w:hint="eastAsia"/>
        </w:rPr>
        <w:t>適用し，アンサンブル識別器を設計した．数値実験として，</w:t>
      </w:r>
      <w:r w:rsidR="00BF6031">
        <w:rPr>
          <w:rFonts w:hint="eastAsia"/>
        </w:rPr>
        <w:t>誤識別率が最小である識別器を単一に選択した場合と比較し，アンサンブル識別器の有効性を検証した．</w:t>
      </w:r>
    </w:p>
    <w:p w:rsidR="0063231A" w:rsidRPr="00BF6031" w:rsidRDefault="00BF6031" w:rsidP="00BF6031">
      <w:pPr>
        <w:spacing w:after="120"/>
        <w:ind w:firstLine="170"/>
      </w:pPr>
      <w:r>
        <w:rPr>
          <w:rFonts w:hint="eastAsia"/>
        </w:rPr>
        <w:t>今後の課題としては，</w:t>
      </w:r>
      <w:proofErr w:type="spellStart"/>
      <w:r>
        <w:rPr>
          <w:rFonts w:hint="eastAsia"/>
        </w:rPr>
        <w:t>MoFGBML</w:t>
      </w:r>
      <w:proofErr w:type="spellEnd"/>
      <w:r>
        <w:rPr>
          <w:rFonts w:hint="eastAsia"/>
        </w:rPr>
        <w:t>で獲得された非劣解集合を有効に利用するため，非劣解集合の分布に応じた弱識別器の選択方法を考えることが挙げられる．</w:t>
      </w: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proofErr w:type="spellStart"/>
      <w:r>
        <w:rPr>
          <w:szCs w:val="17"/>
        </w:rPr>
        <w:t>Nojima</w:t>
      </w:r>
      <w:proofErr w:type="spellEnd"/>
      <w:r>
        <w:rPr>
          <w:szCs w:val="17"/>
        </w:rPr>
        <w:t xml:space="preserve">, Y. Takahashi, and H. </w:t>
      </w:r>
      <w:proofErr w:type="spellStart"/>
      <w:r>
        <w:rPr>
          <w:szCs w:val="17"/>
        </w:rPr>
        <w:t>Ishibuchi</w:t>
      </w:r>
      <w:proofErr w:type="spellEnd"/>
      <w:r>
        <w:rPr>
          <w:szCs w:val="17"/>
        </w:rPr>
        <w:t xml:space="preserve">, “Application of parallel distributed implementation to </w:t>
      </w:r>
      <w:proofErr w:type="spellStart"/>
      <w:r>
        <w:rPr>
          <w:szCs w:val="17"/>
        </w:rPr>
        <w:t>multiobjective</w:t>
      </w:r>
      <w:proofErr w:type="spellEnd"/>
      <w:r>
        <w:rPr>
          <w:szCs w:val="17"/>
        </w:rPr>
        <w:t xml:space="preser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r>
        <w:rPr>
          <w:szCs w:val="17"/>
        </w:rPr>
        <w:t xml:space="preserve">K. Deb, A. </w:t>
      </w:r>
      <w:proofErr w:type="spellStart"/>
      <w:r>
        <w:rPr>
          <w:szCs w:val="17"/>
        </w:rPr>
        <w:t>Pratap</w:t>
      </w:r>
      <w:proofErr w:type="spellEnd"/>
      <w:r>
        <w:rPr>
          <w:szCs w:val="17"/>
        </w:rPr>
        <w:t xml:space="preserve">, S. Agarwal, and T. </w:t>
      </w:r>
      <w:proofErr w:type="spellStart"/>
      <w:r>
        <w:rPr>
          <w:szCs w:val="17"/>
        </w:rPr>
        <w:t>Meyarivan</w:t>
      </w:r>
      <w:proofErr w:type="spellEnd"/>
      <w:r>
        <w:rPr>
          <w:szCs w:val="17"/>
        </w:rPr>
        <w:t>, “A</w:t>
      </w:r>
      <w:r w:rsidR="00CC3962">
        <w:rPr>
          <w:szCs w:val="17"/>
        </w:rPr>
        <w:t xml:space="preserve"> fast and elitist </w:t>
      </w:r>
      <w:proofErr w:type="spellStart"/>
      <w:r w:rsidR="00CC3962">
        <w:rPr>
          <w:szCs w:val="17"/>
        </w:rPr>
        <w:t>multiobjective</w:t>
      </w:r>
      <w:proofErr w:type="spellEnd"/>
      <w:r w:rsidR="00CC3962">
        <w:rPr>
          <w:szCs w:val="17"/>
        </w:rPr>
        <w:t xml:space="preser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rsidR="00B83362" w:rsidRPr="00BF43E9" w:rsidRDefault="00C54239" w:rsidP="00BF43E9">
      <w:pPr>
        <w:pStyle w:val="References"/>
        <w:spacing w:after="48"/>
        <w:jc w:val="both"/>
        <w:rPr>
          <w:szCs w:val="17"/>
        </w:rPr>
      </w:pPr>
      <w:r>
        <w:rPr>
          <w:szCs w:val="17"/>
        </w:rPr>
        <w:lastRenderedPageBreak/>
        <w:t xml:space="preserve">L. </w:t>
      </w:r>
      <w:proofErr w:type="spellStart"/>
      <w:r>
        <w:rPr>
          <w:szCs w:val="17"/>
        </w:rPr>
        <w:t>Rokach</w:t>
      </w:r>
      <w:proofErr w:type="spellEnd"/>
      <w:r>
        <w:rPr>
          <w:szCs w:val="17"/>
        </w:rPr>
        <w:t xml:space="preserve">, “Ensemble-based classifiers,” </w:t>
      </w:r>
      <w:r>
        <w:rPr>
          <w:i/>
          <w:szCs w:val="17"/>
        </w:rPr>
        <w:t>Artificial Intelligence Review</w:t>
      </w:r>
      <w:r w:rsidR="00442950">
        <w:rPr>
          <w:szCs w:val="17"/>
        </w:rPr>
        <w:t>, vol. 33, pp. 1-39, 2010.</w:t>
      </w:r>
    </w:p>
    <w:sectPr w:rsidR="00B83362" w:rsidRPr="00BF43E9"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579" w:rsidRDefault="00B51579">
      <w:pPr>
        <w:spacing w:before="48" w:after="120"/>
        <w:ind w:firstLine="170"/>
      </w:pPr>
      <w:r>
        <w:separator/>
      </w:r>
    </w:p>
  </w:endnote>
  <w:endnote w:type="continuationSeparator" w:id="0">
    <w:p w:rsidR="00B51579" w:rsidRDefault="00B51579">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charset w:val="00"/>
    <w:family w:val="auto"/>
    <w:pitch w:val="variable"/>
    <w:sig w:usb0="00000003" w:usb1="00000000" w:usb2="00000000" w:usb3="00000000" w:csb0="00000003" w:csb1="00000000"/>
  </w:font>
  <w:font w:name="PMingLiU">
    <w:altName w:val="新細明體"/>
    <w:panose1 w:val="02010601000101010101"/>
    <w:charset w:val="88"/>
    <w:family w:val="roman"/>
    <w:pitch w:val="variable"/>
    <w:sig w:usb0="A00002FF"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FD2" w:rsidRDefault="00DB2FD2">
    <w:pPr>
      <w:pStyle w:val="a6"/>
      <w:spacing w:before="48" w:after="120"/>
      <w:ind w:firstLine="1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FD2" w:rsidRDefault="00DB2FD2">
    <w:pPr>
      <w:pStyle w:val="a6"/>
      <w:spacing w:before="48" w:after="120"/>
      <w:ind w:firstLine="17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FD2" w:rsidRDefault="00DB2FD2">
    <w:pPr>
      <w:pStyle w:val="a6"/>
      <w:spacing w:before="48" w:after="120"/>
      <w:ind w:firstLine="17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579" w:rsidRDefault="00B51579">
      <w:pPr>
        <w:spacing w:before="48" w:after="120"/>
        <w:ind w:firstLine="170"/>
      </w:pPr>
      <w:r>
        <w:separator/>
      </w:r>
    </w:p>
  </w:footnote>
  <w:footnote w:type="continuationSeparator" w:id="0">
    <w:p w:rsidR="00B51579" w:rsidRDefault="00B51579">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FD2" w:rsidRDefault="00DB2FD2">
    <w:pPr>
      <w:pStyle w:val="a4"/>
      <w:spacing w:before="48" w:after="120"/>
      <w:ind w:firstLine="1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FD2" w:rsidRPr="00BC76CF" w:rsidRDefault="00DB2FD2"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06230"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BE1EF1"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Pr>
        <w:rFonts w:ascii="ＭＳ 明朝" w:hAnsi="ＭＳ 明朝" w:cs="ＭＳ 明朝" w:hint="eastAsia"/>
        <w:sz w:val="19"/>
        <w:szCs w:val="19"/>
      </w:rPr>
      <w:t>情報工学実験</w:t>
    </w:r>
    <w:r w:rsidRPr="005B2AF5">
      <w:rPr>
        <w:rFonts w:ascii="Times" w:hAnsi="Times" w:cs="Times"/>
        <w:sz w:val="20"/>
        <w:szCs w:val="19"/>
      </w:rPr>
      <w:t>2</w:t>
    </w:r>
    <w:r>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FD2" w:rsidRDefault="00DB2FD2">
    <w:pPr>
      <w:pStyle w:val="a4"/>
      <w:spacing w:before="48" w:after="120"/>
      <w:ind w:firstLine="17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13BE9E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54FA1"/>
    <w:rsid w:val="0005662E"/>
    <w:rsid w:val="000727FE"/>
    <w:rsid w:val="000821DC"/>
    <w:rsid w:val="00097721"/>
    <w:rsid w:val="00097ADD"/>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0F0446"/>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97F98"/>
    <w:rsid w:val="001A4131"/>
    <w:rsid w:val="001A5288"/>
    <w:rsid w:val="001B14E0"/>
    <w:rsid w:val="001B3BBD"/>
    <w:rsid w:val="001C1B0A"/>
    <w:rsid w:val="001D78A5"/>
    <w:rsid w:val="001E7794"/>
    <w:rsid w:val="001F2533"/>
    <w:rsid w:val="002029C1"/>
    <w:rsid w:val="00213963"/>
    <w:rsid w:val="00222EA3"/>
    <w:rsid w:val="00235A37"/>
    <w:rsid w:val="002369E0"/>
    <w:rsid w:val="00237148"/>
    <w:rsid w:val="00240CF7"/>
    <w:rsid w:val="00247F0C"/>
    <w:rsid w:val="00247FFD"/>
    <w:rsid w:val="00251D96"/>
    <w:rsid w:val="00253227"/>
    <w:rsid w:val="002542E5"/>
    <w:rsid w:val="00255868"/>
    <w:rsid w:val="00260452"/>
    <w:rsid w:val="0027314E"/>
    <w:rsid w:val="002732F4"/>
    <w:rsid w:val="00285351"/>
    <w:rsid w:val="0029514F"/>
    <w:rsid w:val="002953C3"/>
    <w:rsid w:val="002A01DB"/>
    <w:rsid w:val="002A566F"/>
    <w:rsid w:val="002A5B17"/>
    <w:rsid w:val="002A5D1A"/>
    <w:rsid w:val="002C2A10"/>
    <w:rsid w:val="002C46C3"/>
    <w:rsid w:val="002C5163"/>
    <w:rsid w:val="002D18C7"/>
    <w:rsid w:val="002E4A5E"/>
    <w:rsid w:val="002F18F6"/>
    <w:rsid w:val="00300208"/>
    <w:rsid w:val="003007CB"/>
    <w:rsid w:val="00302664"/>
    <w:rsid w:val="0030585C"/>
    <w:rsid w:val="00313EC6"/>
    <w:rsid w:val="00320B0C"/>
    <w:rsid w:val="0032539E"/>
    <w:rsid w:val="00327D6A"/>
    <w:rsid w:val="00330D73"/>
    <w:rsid w:val="00334986"/>
    <w:rsid w:val="00335C11"/>
    <w:rsid w:val="00335CBD"/>
    <w:rsid w:val="00341797"/>
    <w:rsid w:val="003436AE"/>
    <w:rsid w:val="0034616B"/>
    <w:rsid w:val="0034625A"/>
    <w:rsid w:val="0034704B"/>
    <w:rsid w:val="0035384E"/>
    <w:rsid w:val="0036198E"/>
    <w:rsid w:val="00362459"/>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1067B"/>
    <w:rsid w:val="004116A5"/>
    <w:rsid w:val="00414B83"/>
    <w:rsid w:val="0041588F"/>
    <w:rsid w:val="004179A1"/>
    <w:rsid w:val="004201AE"/>
    <w:rsid w:val="00442950"/>
    <w:rsid w:val="00443A1B"/>
    <w:rsid w:val="00464C8D"/>
    <w:rsid w:val="00465FDE"/>
    <w:rsid w:val="00466193"/>
    <w:rsid w:val="00473BAB"/>
    <w:rsid w:val="00475497"/>
    <w:rsid w:val="00475609"/>
    <w:rsid w:val="004830FE"/>
    <w:rsid w:val="00483F42"/>
    <w:rsid w:val="00483FD6"/>
    <w:rsid w:val="00486D9F"/>
    <w:rsid w:val="00490114"/>
    <w:rsid w:val="004A6608"/>
    <w:rsid w:val="004A77B9"/>
    <w:rsid w:val="004B1A44"/>
    <w:rsid w:val="004B3816"/>
    <w:rsid w:val="004B4699"/>
    <w:rsid w:val="004C1DEB"/>
    <w:rsid w:val="004C79B5"/>
    <w:rsid w:val="004D0B5C"/>
    <w:rsid w:val="004D1774"/>
    <w:rsid w:val="004D68B2"/>
    <w:rsid w:val="004E53E6"/>
    <w:rsid w:val="004F44E9"/>
    <w:rsid w:val="004F4CEA"/>
    <w:rsid w:val="004F539E"/>
    <w:rsid w:val="00506D9A"/>
    <w:rsid w:val="00510E25"/>
    <w:rsid w:val="00510FD5"/>
    <w:rsid w:val="00512BD0"/>
    <w:rsid w:val="00516FE9"/>
    <w:rsid w:val="005473DD"/>
    <w:rsid w:val="00551148"/>
    <w:rsid w:val="00564D91"/>
    <w:rsid w:val="005664AA"/>
    <w:rsid w:val="00574362"/>
    <w:rsid w:val="00576F6E"/>
    <w:rsid w:val="0059044A"/>
    <w:rsid w:val="005936D3"/>
    <w:rsid w:val="005A18BB"/>
    <w:rsid w:val="005A18D3"/>
    <w:rsid w:val="005A2001"/>
    <w:rsid w:val="005A5561"/>
    <w:rsid w:val="005B2AF5"/>
    <w:rsid w:val="005B375B"/>
    <w:rsid w:val="005B60EA"/>
    <w:rsid w:val="005C745C"/>
    <w:rsid w:val="005D122F"/>
    <w:rsid w:val="005D1C50"/>
    <w:rsid w:val="005D7E4F"/>
    <w:rsid w:val="00613918"/>
    <w:rsid w:val="006143BD"/>
    <w:rsid w:val="00614EB2"/>
    <w:rsid w:val="00615A82"/>
    <w:rsid w:val="0061691C"/>
    <w:rsid w:val="0062060F"/>
    <w:rsid w:val="006309C0"/>
    <w:rsid w:val="00630D27"/>
    <w:rsid w:val="0063231A"/>
    <w:rsid w:val="00634453"/>
    <w:rsid w:val="0063599D"/>
    <w:rsid w:val="00637730"/>
    <w:rsid w:val="00640D9A"/>
    <w:rsid w:val="00645B5D"/>
    <w:rsid w:val="00651CA1"/>
    <w:rsid w:val="00664599"/>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C09E6"/>
    <w:rsid w:val="006C3040"/>
    <w:rsid w:val="006D2D07"/>
    <w:rsid w:val="006E02CB"/>
    <w:rsid w:val="006E0317"/>
    <w:rsid w:val="006E52D6"/>
    <w:rsid w:val="006F0010"/>
    <w:rsid w:val="006F3394"/>
    <w:rsid w:val="006F3F3D"/>
    <w:rsid w:val="006F6B03"/>
    <w:rsid w:val="0070542D"/>
    <w:rsid w:val="00706ADD"/>
    <w:rsid w:val="007070DC"/>
    <w:rsid w:val="007078E6"/>
    <w:rsid w:val="007114D1"/>
    <w:rsid w:val="00725316"/>
    <w:rsid w:val="007267F8"/>
    <w:rsid w:val="007326CA"/>
    <w:rsid w:val="00734B05"/>
    <w:rsid w:val="00752B9C"/>
    <w:rsid w:val="0075469A"/>
    <w:rsid w:val="00764B6A"/>
    <w:rsid w:val="00766AA5"/>
    <w:rsid w:val="00772889"/>
    <w:rsid w:val="00775DC0"/>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0517"/>
    <w:rsid w:val="007E3640"/>
    <w:rsid w:val="007E65CC"/>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39A"/>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26AA"/>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2727"/>
    <w:rsid w:val="00A5370E"/>
    <w:rsid w:val="00A55709"/>
    <w:rsid w:val="00A62D2E"/>
    <w:rsid w:val="00A665E1"/>
    <w:rsid w:val="00A71387"/>
    <w:rsid w:val="00A74F2C"/>
    <w:rsid w:val="00A94B3D"/>
    <w:rsid w:val="00A95619"/>
    <w:rsid w:val="00AA2529"/>
    <w:rsid w:val="00AA5FCC"/>
    <w:rsid w:val="00AA6A01"/>
    <w:rsid w:val="00AB1358"/>
    <w:rsid w:val="00AB2274"/>
    <w:rsid w:val="00AB695F"/>
    <w:rsid w:val="00AD4646"/>
    <w:rsid w:val="00AF4AD7"/>
    <w:rsid w:val="00B00A1C"/>
    <w:rsid w:val="00B00C41"/>
    <w:rsid w:val="00B049BB"/>
    <w:rsid w:val="00B058E4"/>
    <w:rsid w:val="00B11069"/>
    <w:rsid w:val="00B11157"/>
    <w:rsid w:val="00B2768E"/>
    <w:rsid w:val="00B32738"/>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4AAB"/>
    <w:rsid w:val="00BB7020"/>
    <w:rsid w:val="00BC53C7"/>
    <w:rsid w:val="00BC76CF"/>
    <w:rsid w:val="00BC7F87"/>
    <w:rsid w:val="00BD1ABC"/>
    <w:rsid w:val="00BD7C68"/>
    <w:rsid w:val="00BE0D1A"/>
    <w:rsid w:val="00BE2BE8"/>
    <w:rsid w:val="00BE66C7"/>
    <w:rsid w:val="00BF1995"/>
    <w:rsid w:val="00BF3721"/>
    <w:rsid w:val="00BF43E9"/>
    <w:rsid w:val="00BF603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3962"/>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B2FD2"/>
    <w:rsid w:val="00DC054E"/>
    <w:rsid w:val="00DC245C"/>
    <w:rsid w:val="00DD63C9"/>
    <w:rsid w:val="00DE349C"/>
    <w:rsid w:val="00DE5F99"/>
    <w:rsid w:val="00DE65BB"/>
    <w:rsid w:val="00E00D07"/>
    <w:rsid w:val="00E01A64"/>
    <w:rsid w:val="00E024B9"/>
    <w:rsid w:val="00E03195"/>
    <w:rsid w:val="00E033FD"/>
    <w:rsid w:val="00E07DC0"/>
    <w:rsid w:val="00E21092"/>
    <w:rsid w:val="00E21D72"/>
    <w:rsid w:val="00E305C7"/>
    <w:rsid w:val="00E33EF9"/>
    <w:rsid w:val="00E343A0"/>
    <w:rsid w:val="00E42638"/>
    <w:rsid w:val="00E4747B"/>
    <w:rsid w:val="00E50B72"/>
    <w:rsid w:val="00E653D1"/>
    <w:rsid w:val="00E6590A"/>
    <w:rsid w:val="00E763A5"/>
    <w:rsid w:val="00E76F51"/>
    <w:rsid w:val="00E7735C"/>
    <w:rsid w:val="00E81B20"/>
    <w:rsid w:val="00E82B5C"/>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55FA3"/>
    <w:rsid w:val="00F708DB"/>
    <w:rsid w:val="00F75457"/>
    <w:rsid w:val="00F7680B"/>
    <w:rsid w:val="00F77BB5"/>
    <w:rsid w:val="00F80C27"/>
    <w:rsid w:val="00F85C46"/>
    <w:rsid w:val="00F85D9C"/>
    <w:rsid w:val="00F86672"/>
    <w:rsid w:val="00F900D2"/>
    <w:rsid w:val="00F917BF"/>
    <w:rsid w:val="00F9217D"/>
    <w:rsid w:val="00F953AA"/>
    <w:rsid w:val="00FC31AB"/>
    <w:rsid w:val="00FD216F"/>
    <w:rsid w:val="00FD2812"/>
    <w:rsid w:val="00FD561A"/>
    <w:rsid w:val="00FE1DF7"/>
    <w:rsid w:val="00FE4245"/>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B7FEC3"/>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5728-1EBD-45A4-B7D9-D697F83D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12165</TotalTime>
  <Pages>3</Pages>
  <Words>867</Words>
  <Characters>4943</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Omozaki Yuichi</cp:lastModifiedBy>
  <cp:revision>315</cp:revision>
  <cp:lastPrinted>2019-01-18T16:00:00Z</cp:lastPrinted>
  <dcterms:created xsi:type="dcterms:W3CDTF">2015-12-22T07:28:00Z</dcterms:created>
  <dcterms:modified xsi:type="dcterms:W3CDTF">2019-01-19T15:34:00Z</dcterms:modified>
</cp:coreProperties>
</file>