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t>はじめに</w:t>
      </w:r>
    </w:p>
    <w:p w:rsidR="009626AA" w:rsidRDefault="00006A6D" w:rsidP="001712EE">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r w:rsidR="00B00A1C">
        <w:t>Multiobjective Fuzzy Genetics-B</w:t>
      </w:r>
      <w:r w:rsidR="00764B6A">
        <w:t xml:space="preserve">ased Machine Learning: MoFGBML)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r>
        <w:t>MoFGBML</w:t>
      </w:r>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膨大な計算時間を必要とする問題がある．先行研究</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r>
        <w:t>MoFGBML</w:t>
      </w:r>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を実現している．文献</w:t>
      </w:r>
      <w:r w:rsidR="009626AA">
        <w:t xml:space="preserve"> </w:t>
      </w:r>
      <w:r w:rsidR="00764B6A">
        <w:t>[1]</w:t>
      </w:r>
      <w:r w:rsidR="007E65CC">
        <w:t xml:space="preserve"> </w:t>
      </w:r>
      <w:r w:rsidR="00E82B5C">
        <w:rPr>
          <w:rFonts w:hint="eastAsia"/>
        </w:rPr>
        <w:t>の</w:t>
      </w:r>
      <w:r w:rsidR="009626AA">
        <w:rPr>
          <w:rFonts w:hint="eastAsia"/>
        </w:rPr>
        <w:t>島</w:t>
      </w:r>
      <w:r>
        <w:rPr>
          <w:rFonts w:hint="eastAsia"/>
        </w:rPr>
        <w:t>型</w:t>
      </w:r>
      <w:r>
        <w:t>MoFGBML</w:t>
      </w:r>
      <w:r>
        <w:rPr>
          <w:rFonts w:hint="eastAsia"/>
        </w:rPr>
        <w:t>では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5664AA" w:rsidRDefault="004C79B5" w:rsidP="002D18C7">
      <w:pPr>
        <w:spacing w:after="120"/>
        <w:ind w:firstLine="170"/>
      </w:pPr>
      <w:r>
        <w:rPr>
          <w:rFonts w:hint="eastAsia"/>
        </w:rPr>
        <w:t>本研究では</w:t>
      </w:r>
      <w:r w:rsidR="009626AA">
        <w:rPr>
          <w:rFonts w:hint="eastAsia"/>
        </w:rPr>
        <w:t>文献</w:t>
      </w:r>
      <w:r w:rsidR="009626AA">
        <w:t xml:space="preserve"> </w:t>
      </w:r>
      <w:r w:rsidR="007E65CC">
        <w:t xml:space="preserve">[1] </w:t>
      </w:r>
      <w:r w:rsidR="007E65CC">
        <w:rPr>
          <w:rFonts w:hint="eastAsia"/>
        </w:rPr>
        <w:t>で行われていた</w:t>
      </w:r>
      <w:r>
        <w:rPr>
          <w:rFonts w:hint="eastAsia"/>
        </w:rPr>
        <w:t>移住操作</w:t>
      </w:r>
      <w:r w:rsidR="007E65CC">
        <w:rPr>
          <w:rFonts w:hint="eastAsia"/>
        </w:rPr>
        <w:t>は</w:t>
      </w:r>
      <w:r w:rsidR="002D18C7">
        <w:rPr>
          <w:rFonts w:hint="eastAsia"/>
        </w:rPr>
        <w:t>適用せず</w:t>
      </w:r>
      <w:r>
        <w:rPr>
          <w:rFonts w:hint="eastAsia"/>
        </w:rPr>
        <w:t>に</w:t>
      </w:r>
      <w:r w:rsidR="007E65CC">
        <w:rPr>
          <w:rFonts w:hint="eastAsia"/>
        </w:rPr>
        <w:t>学習を行う</w:t>
      </w:r>
      <w:r>
        <w:rPr>
          <w:rFonts w:hint="eastAsia"/>
        </w:rPr>
        <w:t>．</w:t>
      </w:r>
      <w:r w:rsidR="007E65CC">
        <w:rPr>
          <w:rFonts w:hint="eastAsia"/>
        </w:rPr>
        <w:t>これにより</w:t>
      </w:r>
      <w:r>
        <w:rPr>
          <w:rFonts w:hint="eastAsia"/>
        </w:rPr>
        <w:t>，各</w:t>
      </w:r>
      <w:r w:rsidR="009626AA">
        <w:rPr>
          <w:rFonts w:hint="eastAsia"/>
        </w:rPr>
        <w:t>部分個体群は</w:t>
      </w:r>
      <w:r>
        <w:rPr>
          <w:rFonts w:hint="eastAsia"/>
        </w:rPr>
        <w:t>独立</w:t>
      </w:r>
      <w:r w:rsidR="009626AA">
        <w:rPr>
          <w:rFonts w:hint="eastAsia"/>
        </w:rPr>
        <w:t>に</w:t>
      </w:r>
      <w:r w:rsidR="002D18C7">
        <w:t>MoFGBML</w:t>
      </w:r>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また，単一</w:t>
      </w:r>
      <w:r w:rsidR="00FD216F">
        <w:rPr>
          <w:rFonts w:hint="eastAsia"/>
        </w:rPr>
        <w:t>の</w:t>
      </w:r>
      <w:r w:rsidR="002D18C7">
        <w:rPr>
          <w:rFonts w:hint="eastAsia"/>
        </w:rPr>
        <w:t>識別器と比較して識別性能の高さが期待されるアンサンブル機構を導入し，</w:t>
      </w:r>
      <w:r w:rsidR="00766AA5">
        <w:rPr>
          <w:rFonts w:hint="eastAsia"/>
        </w:rPr>
        <w:t>各</w:t>
      </w:r>
      <w:r w:rsidR="002D18C7">
        <w:rPr>
          <w:rFonts w:hint="eastAsia"/>
        </w:rPr>
        <w:t>部分個体群から弱識別器を抽出するアンサンブル識別器の設計を行う．</w:t>
      </w:r>
    </w:p>
    <w:p w:rsidR="00912DC8" w:rsidRPr="007070DC" w:rsidRDefault="00766AA5" w:rsidP="00912DC8">
      <w:pPr>
        <w:pStyle w:val="1"/>
        <w:rPr>
          <w:rFonts w:hint="eastAsia"/>
        </w:rPr>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sidR="00E7735C" w:rsidRPr="00E7735C">
        <w:rPr>
          <w:i/>
          <w:vertAlign w:val="subscript"/>
        </w:rPr>
        <w:t>n</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r w:rsidRPr="00033688">
        <w:rPr>
          <w:rFonts w:eastAsia="ＭＳ 明朝"/>
          <w:i/>
        </w:rPr>
        <w:t>x</w:t>
      </w:r>
      <w:r w:rsidRPr="00033688">
        <w:rPr>
          <w:rFonts w:eastAsia="ＭＳ 明朝"/>
          <w:i/>
          <w:vertAlign w:val="subscript"/>
        </w:rPr>
        <w:t>n</w:t>
      </w:r>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r w:rsidR="005A2001">
        <w:t>Mo</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w:t>
      </w:r>
      <w:r w:rsidR="00A74F2C">
        <w:rPr>
          <w:rFonts w:hint="eastAsia"/>
        </w:rPr>
        <w:t>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3C121E">
      <w:pPr>
        <w:pStyle w:val="1"/>
      </w:pPr>
      <w:r>
        <w:rPr>
          <w:rFonts w:hint="eastAsia"/>
        </w:rPr>
        <w:t>並列分散型</w:t>
      </w:r>
      <w:r>
        <w:t>MoFGBML</w:t>
      </w:r>
      <w:r>
        <w:rPr>
          <w:rFonts w:hint="eastAsia"/>
        </w:rPr>
        <w:t>によるアンサンブル識別器</w:t>
      </w:r>
    </w:p>
    <w:p w:rsidR="003C121E" w:rsidRDefault="003C121E" w:rsidP="001F2533">
      <w:pPr>
        <w:pStyle w:val="2"/>
      </w:pPr>
      <w:r>
        <w:rPr>
          <w:rFonts w:hint="eastAsia"/>
        </w:rPr>
        <w:t>並列分散実装</w:t>
      </w:r>
    </w:p>
    <w:p w:rsidR="004A6608" w:rsidRDefault="003C121E" w:rsidP="006D2D07">
      <w:pPr>
        <w:spacing w:after="120"/>
        <w:ind w:firstLine="170"/>
      </w:pPr>
      <w:r>
        <w:rPr>
          <w:rFonts w:hint="eastAsia"/>
        </w:rPr>
        <w:t>並列分散実装では，</w:t>
      </w:r>
      <w:r w:rsidR="006D2D07">
        <w:rPr>
          <w:rFonts w:hint="eastAsia"/>
        </w:rPr>
        <w:t>学習用データに含まれる正解ラベルの比を保つように学習用データを分割する．また，個体群サイズを島数で分割し，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FD216F">
        <w:rPr>
          <w:rFonts w:hint="eastAsia"/>
        </w:rPr>
        <w:t>移住の方向は反対</w:t>
      </w:r>
      <w:r w:rsidR="007E0517">
        <w:rPr>
          <w:rFonts w:hint="eastAsia"/>
        </w:rPr>
        <w:t>方向で</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FD216F">
        <w:rPr>
          <w:rFonts w:hint="eastAsia"/>
        </w:rPr>
        <w:t>得られる識別器の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BB7020" w:rsidRDefault="00BB7020" w:rsidP="006D2D07">
      <w:pPr>
        <w:spacing w:after="120"/>
        <w:ind w:firstLine="170"/>
      </w:pPr>
    </w:p>
    <w:p w:rsidR="00BB7020" w:rsidRDefault="00BB7020" w:rsidP="006D2D07">
      <w:pPr>
        <w:spacing w:after="120"/>
        <w:ind w:firstLine="170"/>
        <w:rPr>
          <w:rFonts w:hint="eastAsia"/>
        </w:rPr>
      </w:pPr>
      <w:bookmarkStart w:id="0" w:name="_GoBack"/>
      <w:bookmarkEnd w:id="0"/>
    </w:p>
    <w:p w:rsidR="00BB7020" w:rsidRDefault="00BB7020" w:rsidP="006D2D07">
      <w:pPr>
        <w:spacing w:after="120"/>
        <w:ind w:firstLine="170"/>
        <w:rPr>
          <w:rFonts w:hint="eastAsia"/>
        </w:rPr>
      </w:pPr>
    </w:p>
    <w:p w:rsidR="006A5A7A" w:rsidRDefault="006A5A7A" w:rsidP="00864BBC">
      <w:pPr>
        <w:spacing w:after="120"/>
        <w:ind w:firstLine="170"/>
      </w:pPr>
      <w:r w:rsidRPr="00FD216F">
        <w:rPr>
          <w:noProof/>
          <w:highlight w:val="yellow"/>
        </w:rPr>
        <w:drawing>
          <wp:inline distT="0" distB="0" distL="0" distR="0" wp14:anchorId="5F41187D">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1F2533">
      <w:pPr>
        <w:pStyle w:val="2"/>
      </w:pPr>
      <w:r>
        <w:rPr>
          <w:rFonts w:hint="eastAsia"/>
        </w:rPr>
        <w:t>アンサンブル識別器の設計</w:t>
      </w:r>
    </w:p>
    <w:p w:rsidR="00A52727" w:rsidRDefault="003E1509" w:rsidP="0005662E">
      <w:pPr>
        <w:spacing w:after="120"/>
        <w:ind w:firstLine="170"/>
        <w:rPr>
          <w:rFonts w:hint="eastAsia"/>
        </w:rPr>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473BAB">
        <w:rPr>
          <w:rFonts w:hint="eastAsia"/>
        </w:rPr>
        <w:t>，汎化性能が低くなる</w:t>
      </w:r>
      <w:r w:rsidR="00F55FA3">
        <w:rPr>
          <w:rFonts w:hint="eastAsia"/>
        </w:rPr>
        <w:t>．そこで，</w:t>
      </w:r>
      <w:r w:rsidR="00473BAB">
        <w:rPr>
          <w:rFonts w:hint="eastAsia"/>
        </w:rPr>
        <w:t>複数の弱識別器を用いたアンサンブル識別器を設計することで，単一の識別器</w:t>
      </w:r>
      <w:r w:rsidR="00253227">
        <w:rPr>
          <w:rFonts w:hint="eastAsia"/>
        </w:rPr>
        <w:t>では</w:t>
      </w:r>
      <w:r w:rsidR="00473BAB">
        <w:rPr>
          <w:rFonts w:hint="eastAsia"/>
        </w:rPr>
        <w:t>識別が困難なパターン</w:t>
      </w:r>
      <w:r w:rsidR="0005662E">
        <w:rPr>
          <w:rFonts w:hint="eastAsia"/>
        </w:rPr>
        <w:t>群への識別結果の分散を減少させることにより，汎化性能の向上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識別が困難なパターン群を少なくするため，用いる</w:t>
      </w:r>
      <w:r w:rsidR="00A52727">
        <w:rPr>
          <w:rFonts w:hint="eastAsia"/>
        </w:rPr>
        <w:t>弱識別器の間には多様性が求められる．</w:t>
      </w:r>
    </w:p>
    <w:p w:rsidR="003E4E65" w:rsidRPr="003E4E65" w:rsidRDefault="00A52727" w:rsidP="00DB2FD2">
      <w:pPr>
        <w:spacing w:after="120"/>
        <w:ind w:firstLine="170"/>
        <w:rPr>
          <w:rFonts w:hint="eastAsia"/>
        </w:rPr>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r w:rsidR="003E4E65">
        <w:t>MoFGBML</w:t>
      </w:r>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w:t>
      </w:r>
      <w:r w:rsidR="00DB2FD2">
        <w:rPr>
          <w:rFonts w:hint="eastAsia"/>
        </w:rPr>
        <w:lastRenderedPageBreak/>
        <w:t>多数決によるアンサンブル識別器を設計する．多数決の方法として，単純多数決と各弱識別器の識別性能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を重みとして与えた重み付け多数決を用いる．単純多数決と比較して，重み付け多数決では多数決結果が同票となる可能性が低くなることが期待される．</w:t>
      </w:r>
    </w:p>
    <w:p w:rsidR="00BF3721" w:rsidRDefault="0063599D" w:rsidP="0063599D">
      <w:pPr>
        <w:pStyle w:val="1"/>
      </w:pPr>
      <w:r>
        <w:rPr>
          <w:rFonts w:hint="eastAsia"/>
        </w:rPr>
        <w:t>数値実験</w:t>
      </w:r>
    </w:p>
    <w:p w:rsidR="00BD1ABC" w:rsidRDefault="0063599D" w:rsidP="00BD1ABC">
      <w:pPr>
        <w:pStyle w:val="2"/>
      </w:pPr>
      <w:r>
        <w:rPr>
          <w:rFonts w:hint="eastAsia"/>
        </w:rPr>
        <w:t>数値実験設定</w:t>
      </w:r>
    </w:p>
    <w:p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BD1ABC">
        <w:rPr>
          <w:rFonts w:hint="eastAsia"/>
        </w:rPr>
        <w:t>世代とした．また，並列分割数を変更し，</w:t>
      </w:r>
      <w:r w:rsidR="00AB695F">
        <w:rPr>
          <w:rFonts w:hint="eastAsia"/>
        </w:rPr>
        <w:t>アンサンブル識別器</w:t>
      </w:r>
      <w:r w:rsidR="00775DC0">
        <w:rPr>
          <w:rFonts w:hint="eastAsia"/>
        </w:rPr>
        <w:t>の識別性能</w:t>
      </w:r>
      <w:r w:rsidR="00BD1ABC">
        <w:rPr>
          <w:rFonts w:hint="eastAsia"/>
        </w:rPr>
        <w:t>への影響を調べた</w:t>
      </w:r>
      <w:r w:rsidR="00AB695F">
        <w:rPr>
          <w:rFonts w:hint="eastAsia"/>
        </w:rPr>
        <w:t>．</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10-fold cross-validation x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rsidR="00664599" w:rsidRDefault="00664599" w:rsidP="001F2533">
      <w:pPr>
        <w:spacing w:beforeLines="50" w:before="12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rsidTr="00A665E1">
        <w:trPr>
          <w:trHeight w:val="193"/>
          <w:jc w:val="center"/>
        </w:trPr>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Classes</w:t>
            </w:r>
          </w:p>
        </w:tc>
      </w:tr>
      <w:tr w:rsidR="00664599" w:rsidRPr="005D1C50" w:rsidTr="00A665E1">
        <w:trPr>
          <w:trHeight w:val="193"/>
          <w:jc w:val="center"/>
        </w:trPr>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2</w:t>
            </w:r>
          </w:p>
        </w:tc>
      </w:tr>
      <w:tr w:rsidR="00664599" w:rsidRPr="005D1C50" w:rsidTr="00A665E1">
        <w:trPr>
          <w:trHeight w:val="193"/>
          <w:jc w:val="center"/>
        </w:trPr>
        <w:tc>
          <w:tcPr>
            <w:tcW w:w="1250" w:type="pct"/>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Satimage</w:t>
            </w:r>
          </w:p>
        </w:tc>
        <w:tc>
          <w:tcPr>
            <w:tcW w:w="1250" w:type="pct"/>
            <w:vAlign w:val="center"/>
          </w:tcPr>
          <w:p w:rsidR="00664599" w:rsidRDefault="00664599" w:rsidP="00A665E1">
            <w:pPr>
              <w:spacing w:afterLines="0" w:after="0" w:line="200" w:lineRule="exact"/>
              <w:ind w:firstLineChars="0" w:firstLine="0"/>
              <w:jc w:val="center"/>
              <w:rPr>
                <w:szCs w:val="17"/>
              </w:rPr>
            </w:pPr>
            <w:r>
              <w:rPr>
                <w:rFonts w:hint="eastAsia"/>
                <w:szCs w:val="17"/>
              </w:rPr>
              <w:t>6435</w:t>
            </w:r>
          </w:p>
        </w:tc>
        <w:tc>
          <w:tcPr>
            <w:tcW w:w="1250" w:type="pct"/>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36</w:t>
            </w:r>
          </w:p>
        </w:tc>
        <w:tc>
          <w:tcPr>
            <w:tcW w:w="1250" w:type="pct"/>
          </w:tcPr>
          <w:p w:rsidR="00664599" w:rsidRPr="005D1C50" w:rsidRDefault="00664599" w:rsidP="00A665E1">
            <w:pPr>
              <w:spacing w:afterLines="0" w:after="0" w:line="200" w:lineRule="exact"/>
              <w:ind w:firstLineChars="0" w:firstLine="0"/>
              <w:jc w:val="center"/>
              <w:rPr>
                <w:szCs w:val="17"/>
              </w:rPr>
            </w:pPr>
            <w:r>
              <w:rPr>
                <w:rFonts w:hint="eastAsia"/>
                <w:szCs w:val="17"/>
              </w:rPr>
              <w:t>6</w:t>
            </w:r>
          </w:p>
        </w:tc>
      </w:tr>
    </w:tbl>
    <w:p w:rsidR="00D35FF6" w:rsidRDefault="00D35FF6" w:rsidP="001F2533">
      <w:pPr>
        <w:pStyle w:val="2"/>
      </w:pPr>
      <w:r>
        <w:rPr>
          <w:rFonts w:hint="eastAsia"/>
        </w:rPr>
        <w:t>数値実験結果</w:t>
      </w:r>
    </w:p>
    <w:p w:rsidR="001F2533" w:rsidRDefault="001F2533" w:rsidP="001F2533">
      <w:pPr>
        <w:pStyle w:val="3"/>
      </w:pPr>
      <w:r>
        <w:rPr>
          <w:rFonts w:hint="eastAsia"/>
        </w:rPr>
        <w:t>単一弱識別器によるアンサンブル識別器</w:t>
      </w:r>
    </w:p>
    <w:p w:rsidR="00A665E1" w:rsidRDefault="001F2533" w:rsidP="00576F6E">
      <w:pPr>
        <w:spacing w:after="120"/>
        <w:ind w:firstLine="170"/>
      </w:pPr>
      <w:r>
        <w:rPr>
          <w:rFonts w:hint="eastAsia"/>
        </w:rPr>
        <w:t>本節で</w:t>
      </w:r>
      <w:r w:rsidR="00775DC0">
        <w:rPr>
          <w:rFonts w:hint="eastAsia"/>
        </w:rPr>
        <w:t>は，各島の部分個体群から，全学習用データに対する誤識別率が最小の</w:t>
      </w:r>
      <w:r>
        <w:rPr>
          <w:rFonts w:hint="eastAsia"/>
        </w:rPr>
        <w:t>個体</w:t>
      </w:r>
      <w:r w:rsidR="00775DC0">
        <w:rPr>
          <w:rFonts w:hint="eastAsia"/>
        </w:rPr>
        <w:t>を弱識別器として抽出したアンサンブル識別器について実験を行った．並列分散実装で得られた全ての個体群の中から</w:t>
      </w:r>
      <w:r w:rsidR="0034616B">
        <w:rPr>
          <w:rFonts w:hint="eastAsia"/>
        </w:rPr>
        <w:t>学習用データに対し</w:t>
      </w:r>
      <w:r w:rsidR="00576F6E">
        <w:rPr>
          <w:rFonts w:hint="eastAsia"/>
        </w:rPr>
        <w:t>て誤識別率が最も低くなる識別器を単一に選択した場合と，</w:t>
      </w:r>
      <w:r w:rsidR="0034616B">
        <w:rPr>
          <w:rFonts w:hint="eastAsia"/>
        </w:rPr>
        <w:t>アンサンブル識別器の誤識別率を比較した．</w:t>
      </w:r>
      <w:r w:rsidR="000F0446">
        <w:rPr>
          <w:rFonts w:hint="eastAsia"/>
        </w:rPr>
        <w:t>重み付け多数決で</w:t>
      </w:r>
      <w:r w:rsidR="007326CA">
        <w:rPr>
          <w:rFonts w:hint="eastAsia"/>
        </w:rPr>
        <w:t>は，割り当てられた部分学習用データの識別率を重みとするサブデータ重み多数決と，全学習用データの識別率を重みとする全データ</w:t>
      </w:r>
      <w:r w:rsidR="000F0446">
        <w:rPr>
          <w:rFonts w:hint="eastAsia"/>
        </w:rPr>
        <w:t>重み多数決の</w:t>
      </w:r>
      <w:r w:rsidR="000F0446">
        <w:rPr>
          <w:rFonts w:hint="eastAsia"/>
        </w:rPr>
        <w:t>2</w:t>
      </w:r>
      <w:r w:rsidR="0034616B">
        <w:rPr>
          <w:rFonts w:hint="eastAsia"/>
        </w:rPr>
        <w:t>種類の方法で実験した．</w:t>
      </w:r>
    </w:p>
    <w:p w:rsidR="005D122F" w:rsidRDefault="00576F6E" w:rsidP="000F0446">
      <w:pPr>
        <w:spacing w:after="120"/>
        <w:ind w:firstLine="170"/>
      </w:pPr>
      <w:r>
        <w:rPr>
          <w:rFonts w:hint="eastAsia"/>
        </w:rPr>
        <w:t>交換操作と移住操作を適用し</w:t>
      </w:r>
      <w:r w:rsidR="0034616B">
        <w:rPr>
          <w:rFonts w:hint="eastAsia"/>
        </w:rPr>
        <w:t>ない</w:t>
      </w:r>
      <w:r w:rsidR="003D3921">
        <w:rPr>
          <w:rFonts w:hint="eastAsia"/>
        </w:rPr>
        <w:t>並列分散実装を</w:t>
      </w:r>
      <w:r w:rsidR="003D3921">
        <w:rPr>
          <w:rFonts w:hint="eastAsia"/>
        </w:rPr>
        <w:t>30</w:t>
      </w:r>
      <w:r w:rsidR="003D3921">
        <w:rPr>
          <w:rFonts w:hint="eastAsia"/>
        </w:rPr>
        <w:t>回試行し，得られた</w:t>
      </w:r>
      <w:r w:rsidR="0034616B">
        <w:rPr>
          <w:rFonts w:hint="eastAsia"/>
        </w:rPr>
        <w:t>アンサンブル</w:t>
      </w:r>
      <w:r w:rsidR="000F0446">
        <w:rPr>
          <w:rFonts w:hint="eastAsia"/>
        </w:rPr>
        <w:t>識別器</w:t>
      </w:r>
      <w:r w:rsidR="003D3921">
        <w:rPr>
          <w:rFonts w:hint="eastAsia"/>
        </w:rPr>
        <w:t>の</w:t>
      </w:r>
      <w:r w:rsidR="00475609">
        <w:rPr>
          <w:rFonts w:hint="eastAsia"/>
        </w:rPr>
        <w:t>誤</w:t>
      </w:r>
      <w:r w:rsidR="003D3921">
        <w:rPr>
          <w:rFonts w:hint="eastAsia"/>
        </w:rPr>
        <w:t>識別率の</w:t>
      </w:r>
      <w:r w:rsidR="000F0446">
        <w:rPr>
          <w:rFonts w:hint="eastAsia"/>
        </w:rPr>
        <w:t>平均を表</w:t>
      </w:r>
      <w:r w:rsidR="000F0446">
        <w:rPr>
          <w:rFonts w:hint="eastAsia"/>
        </w:rPr>
        <w:t>2</w:t>
      </w:r>
      <w:r w:rsidR="000F0446">
        <w:rPr>
          <w:rFonts w:hint="eastAsia"/>
        </w:rPr>
        <w:t>，表</w:t>
      </w:r>
      <w:r w:rsidR="000F0446">
        <w:rPr>
          <w:rFonts w:hint="eastAsia"/>
        </w:rPr>
        <w:t>3</w:t>
      </w:r>
      <w:r w:rsidR="000F0446">
        <w:rPr>
          <w:rFonts w:hint="eastAsia"/>
        </w:rPr>
        <w:t>に示す</w:t>
      </w:r>
      <w:r w:rsidR="00F953AA">
        <w:rPr>
          <w:rFonts w:hint="eastAsia"/>
        </w:rPr>
        <w:t>．</w:t>
      </w:r>
      <w:r>
        <w:rPr>
          <w:rFonts w:hint="eastAsia"/>
        </w:rPr>
        <w:t>また，交換操作と移住操作を適用し</w:t>
      </w:r>
      <w:r w:rsidR="003D3921">
        <w:rPr>
          <w:rFonts w:hint="eastAsia"/>
        </w:rPr>
        <w:t>た</w:t>
      </w:r>
      <w:r>
        <w:rPr>
          <w:rFonts w:hint="eastAsia"/>
        </w:rPr>
        <w:t>場合の</w:t>
      </w:r>
      <w:r w:rsidR="003D3921">
        <w:rPr>
          <w:rFonts w:hint="eastAsia"/>
        </w:rPr>
        <w:t>結果を表</w:t>
      </w:r>
      <w:r w:rsidR="003D3921">
        <w:rPr>
          <w:rFonts w:hint="eastAsia"/>
        </w:rPr>
        <w:t>4, 5</w:t>
      </w:r>
      <w:r w:rsidR="003D3921">
        <w:rPr>
          <w:rFonts w:hint="eastAsia"/>
        </w:rPr>
        <w:t>に示す．</w:t>
      </w:r>
      <w:r w:rsidR="00475609">
        <w:rPr>
          <w:rFonts w:hint="eastAsia"/>
        </w:rPr>
        <w:t>誤識別率が</w:t>
      </w:r>
      <w:r w:rsidR="00F953AA">
        <w:rPr>
          <w:rFonts w:hint="eastAsia"/>
        </w:rPr>
        <w:t>最も低く</w:t>
      </w:r>
      <w:r w:rsidR="00B503FF">
        <w:rPr>
          <w:rFonts w:hint="eastAsia"/>
        </w:rPr>
        <w:t>なった結果を太字で表している．</w:t>
      </w:r>
    </w:p>
    <w:p w:rsidR="005D122F" w:rsidRPr="001809F4" w:rsidRDefault="001809F4" w:rsidP="001F2533">
      <w:pPr>
        <w:spacing w:beforeLines="50" w:before="120" w:afterLines="0" w:after="0"/>
        <w:ind w:firstLine="170"/>
        <w:jc w:val="center"/>
      </w:pPr>
      <w:r>
        <w:rPr>
          <w:rFonts w:hint="eastAsia"/>
        </w:rPr>
        <w:t>表</w:t>
      </w:r>
      <w:r>
        <w:rPr>
          <w:rFonts w:hint="eastAsia"/>
        </w:rPr>
        <w:t xml:space="preserve">2: </w:t>
      </w:r>
      <w:r>
        <w:rPr>
          <w:rFonts w:hint="eastAsia"/>
        </w:rPr>
        <w:t>評価用データ</w:t>
      </w:r>
      <w:r w:rsidR="00A665E1">
        <w:rPr>
          <w:rFonts w:hint="eastAsia"/>
        </w:rPr>
        <w:t>誤</w:t>
      </w:r>
      <w:r>
        <w:rPr>
          <w:rFonts w:hint="eastAsia"/>
        </w:rPr>
        <w:t>識別率</w:t>
      </w:r>
      <w:r w:rsidR="00BF43E9">
        <w:rPr>
          <w:rFonts w:hint="eastAsia"/>
        </w:rPr>
        <w:t xml:space="preserve"> [%]</w:t>
      </w:r>
      <w:r w:rsidR="003738F5">
        <w:br/>
      </w:r>
      <w:r>
        <w:rPr>
          <w:rFonts w:hint="eastAsia"/>
        </w:rPr>
        <w:t>(</w:t>
      </w:r>
      <w:r>
        <w:t>Phoneme</w:t>
      </w:r>
      <w:r w:rsidR="003738F5">
        <w:rPr>
          <w:rFonts w:hint="eastAsia"/>
        </w:rPr>
        <w:t>，</w:t>
      </w:r>
      <w:r w:rsidR="00327D6A">
        <w:rPr>
          <w:rFonts w:hint="eastAsia"/>
        </w:rPr>
        <w:t>単一弱識別器</w:t>
      </w:r>
      <w:r w:rsidR="003738F5">
        <w:rPr>
          <w:rFonts w:hint="eastAsia"/>
        </w:rPr>
        <w:t>，交換・移住操作なし</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B83362" w:rsidRPr="005D1C50" w:rsidTr="00B83362">
        <w:trPr>
          <w:trHeight w:val="193"/>
          <w:jc w:val="center"/>
        </w:trPr>
        <w:tc>
          <w:tcPr>
            <w:tcW w:w="451" w:type="pct"/>
            <w:tcBorders>
              <w:top w:val="single" w:sz="4" w:space="0" w:color="auto"/>
              <w:bottom w:val="single" w:sz="4" w:space="0" w:color="auto"/>
              <w:right w:val="single" w:sz="4" w:space="0" w:color="auto"/>
            </w:tcBorders>
            <w:vAlign w:val="center"/>
          </w:tcPr>
          <w:p w:rsidR="00B83362" w:rsidRDefault="00B83362" w:rsidP="005D122F">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B83362" w:rsidRDefault="00F953AA" w:rsidP="005D122F">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B83362" w:rsidRDefault="00B83362" w:rsidP="005D122F">
            <w:pPr>
              <w:spacing w:afterLines="0" w:after="0" w:line="200" w:lineRule="exact"/>
              <w:ind w:firstLineChars="0" w:firstLine="0"/>
              <w:jc w:val="center"/>
              <w:rPr>
                <w:szCs w:val="17"/>
              </w:rPr>
            </w:pPr>
            <w:r>
              <w:rPr>
                <w:rFonts w:hint="eastAsia"/>
                <w:szCs w:val="17"/>
              </w:rPr>
              <w:t>サブデータ</w:t>
            </w:r>
          </w:p>
          <w:p w:rsidR="00B83362" w:rsidRDefault="00B83362" w:rsidP="005D122F">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B83362" w:rsidRDefault="00B83362" w:rsidP="005D122F">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B83362" w:rsidRPr="005D1C50" w:rsidTr="00B83362">
        <w:trPr>
          <w:trHeight w:val="193"/>
          <w:jc w:val="center"/>
        </w:trPr>
        <w:tc>
          <w:tcPr>
            <w:tcW w:w="451" w:type="pct"/>
            <w:tcBorders>
              <w:top w:val="single" w:sz="4" w:space="0" w:color="auto"/>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18.14</w:t>
            </w:r>
          </w:p>
        </w:tc>
        <w:tc>
          <w:tcPr>
            <w:tcW w:w="883" w:type="pct"/>
            <w:tcBorders>
              <w:top w:val="single" w:sz="4" w:space="0" w:color="auto"/>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17.13</w:t>
            </w:r>
          </w:p>
        </w:tc>
        <w:tc>
          <w:tcPr>
            <w:tcW w:w="1063" w:type="pct"/>
            <w:tcBorders>
              <w:top w:val="single" w:sz="4" w:space="0" w:color="auto"/>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17.14</w:t>
            </w:r>
          </w:p>
        </w:tc>
        <w:tc>
          <w:tcPr>
            <w:tcW w:w="1131" w:type="pct"/>
            <w:tcBorders>
              <w:top w:val="single" w:sz="4" w:space="0" w:color="auto"/>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17.14</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17.89</w:t>
            </w:r>
          </w:p>
        </w:tc>
        <w:tc>
          <w:tcPr>
            <w:tcW w:w="883" w:type="pct"/>
            <w:tcBorders>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16.75</w:t>
            </w:r>
          </w:p>
        </w:tc>
        <w:tc>
          <w:tcPr>
            <w:tcW w:w="1063" w:type="pct"/>
            <w:tcBorders>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16.76</w:t>
            </w:r>
          </w:p>
        </w:tc>
        <w:tc>
          <w:tcPr>
            <w:tcW w:w="1131"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16.75</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17.09</w:t>
            </w:r>
          </w:p>
        </w:tc>
        <w:tc>
          <w:tcPr>
            <w:tcW w:w="883" w:type="pct"/>
            <w:tcBorders>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c>
          <w:tcPr>
            <w:tcW w:w="1063"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c>
          <w:tcPr>
            <w:tcW w:w="1131"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r>
      <w:tr w:rsidR="00B83362" w:rsidRPr="005D1C50" w:rsidTr="00B83362">
        <w:trPr>
          <w:trHeight w:val="193"/>
          <w:jc w:val="center"/>
        </w:trPr>
        <w:tc>
          <w:tcPr>
            <w:tcW w:w="451" w:type="pct"/>
            <w:tcBorders>
              <w:bottom w:val="single" w:sz="4" w:space="0" w:color="auto"/>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16.38</w:t>
            </w:r>
          </w:p>
        </w:tc>
        <w:tc>
          <w:tcPr>
            <w:tcW w:w="883" w:type="pct"/>
            <w:tcBorders>
              <w:left w:val="dashSmallGap" w:sz="4" w:space="0" w:color="auto"/>
              <w:bottom w:val="single"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15.52</w:t>
            </w:r>
          </w:p>
        </w:tc>
        <w:tc>
          <w:tcPr>
            <w:tcW w:w="1063" w:type="pct"/>
            <w:tcBorders>
              <w:left w:val="nil"/>
              <w:bottom w:val="single" w:sz="4" w:space="0" w:color="auto"/>
            </w:tcBorders>
            <w:vAlign w:val="center"/>
          </w:tcPr>
          <w:p w:rsidR="00B83362" w:rsidRPr="00B503FF" w:rsidRDefault="00B83362" w:rsidP="005D122F">
            <w:pPr>
              <w:spacing w:afterLines="0" w:after="0" w:line="200" w:lineRule="exact"/>
              <w:ind w:firstLineChars="0" w:firstLine="0"/>
              <w:jc w:val="center"/>
              <w:rPr>
                <w:szCs w:val="17"/>
              </w:rPr>
            </w:pPr>
            <w:r w:rsidRPr="00B503FF">
              <w:rPr>
                <w:rFonts w:hint="eastAsia"/>
                <w:szCs w:val="17"/>
              </w:rPr>
              <w:t>15.53</w:t>
            </w:r>
          </w:p>
        </w:tc>
        <w:tc>
          <w:tcPr>
            <w:tcW w:w="1131" w:type="pct"/>
            <w:tcBorders>
              <w:left w:val="nil"/>
              <w:bottom w:val="single" w:sz="4" w:space="0" w:color="auto"/>
            </w:tcBorders>
            <w:vAlign w:val="center"/>
          </w:tcPr>
          <w:p w:rsidR="00B83362" w:rsidRPr="00B503FF" w:rsidRDefault="00B83362" w:rsidP="005D122F">
            <w:pPr>
              <w:spacing w:afterLines="0" w:after="0" w:line="200" w:lineRule="exact"/>
              <w:ind w:firstLineChars="0" w:firstLine="0"/>
              <w:jc w:val="center"/>
              <w:rPr>
                <w:szCs w:val="17"/>
              </w:rPr>
            </w:pPr>
            <w:r w:rsidRPr="00B503FF">
              <w:rPr>
                <w:rFonts w:hint="eastAsia"/>
                <w:szCs w:val="17"/>
              </w:rPr>
              <w:t>15.53</w:t>
            </w:r>
          </w:p>
        </w:tc>
      </w:tr>
    </w:tbl>
    <w:p w:rsidR="00E33EF9" w:rsidRDefault="000F0446" w:rsidP="00E33EF9">
      <w:pPr>
        <w:spacing w:beforeLines="50" w:before="120" w:afterLines="0" w:after="0"/>
        <w:ind w:firstLine="170"/>
        <w:jc w:val="center"/>
      </w:pPr>
      <w:r>
        <w:rPr>
          <w:rFonts w:hint="eastAsia"/>
        </w:rPr>
        <w:t>表</w:t>
      </w:r>
      <w:r>
        <w:t>3</w:t>
      </w:r>
      <w:r w:rsidR="00327D6A">
        <w:rPr>
          <w:rFonts w:hint="eastAsia"/>
        </w:rPr>
        <w:t>:</w:t>
      </w:r>
      <w:r w:rsidR="00327D6A">
        <w:t xml:space="preserve"> </w:t>
      </w:r>
      <w:r>
        <w:rPr>
          <w:rFonts w:hint="eastAsia"/>
        </w:rPr>
        <w:t>評価用データ</w:t>
      </w:r>
      <w:r w:rsidR="00A665E1">
        <w:rPr>
          <w:rFonts w:hint="eastAsia"/>
        </w:rPr>
        <w:t>誤</w:t>
      </w:r>
      <w:r>
        <w:rPr>
          <w:rFonts w:hint="eastAsia"/>
        </w:rPr>
        <w:t>識別率</w:t>
      </w:r>
      <w:r w:rsidR="00BF43E9">
        <w:rPr>
          <w:rFonts w:hint="eastAsia"/>
        </w:rPr>
        <w:t xml:space="preserve"> [%]</w:t>
      </w:r>
      <w:r w:rsidR="003738F5">
        <w:br/>
      </w:r>
      <w:r>
        <w:rPr>
          <w:rFonts w:hint="eastAsia"/>
        </w:rPr>
        <w:t>(</w:t>
      </w:r>
      <w:r>
        <w:t>Satimage</w:t>
      </w:r>
      <w:r w:rsidR="003738F5">
        <w:rPr>
          <w:rFonts w:hint="eastAsia"/>
        </w:rPr>
        <w:t>，</w:t>
      </w:r>
      <w:r w:rsidR="00327D6A">
        <w:rPr>
          <w:rFonts w:hint="eastAsia"/>
        </w:rPr>
        <w:t>単一弱識別器</w:t>
      </w:r>
      <w:r w:rsidR="003738F5">
        <w:rPr>
          <w:rFonts w:hint="eastAsia"/>
        </w:rPr>
        <w:t>，交換・移住操作なし</w:t>
      </w:r>
      <w:r>
        <w:rPr>
          <w:rFonts w:hint="eastAsia"/>
        </w:rPr>
        <w:t>)</w:t>
      </w:r>
      <w:r w:rsidR="00E33EF9">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B83362" w:rsidRPr="005D1C50" w:rsidTr="00B83362">
        <w:trPr>
          <w:trHeight w:val="193"/>
          <w:jc w:val="center"/>
        </w:trPr>
        <w:tc>
          <w:tcPr>
            <w:tcW w:w="451" w:type="pct"/>
            <w:tcBorders>
              <w:top w:val="single" w:sz="4" w:space="0" w:color="auto"/>
              <w:bottom w:val="single" w:sz="4" w:space="0" w:color="auto"/>
              <w:right w:val="single" w:sz="4" w:space="0" w:color="auto"/>
            </w:tcBorders>
            <w:vAlign w:val="center"/>
          </w:tcPr>
          <w:p w:rsidR="00B83362" w:rsidRDefault="00B83362" w:rsidP="00A665E1">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B83362" w:rsidRDefault="003D3921" w:rsidP="003D3921">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B83362" w:rsidRDefault="00B83362" w:rsidP="00A665E1">
            <w:pPr>
              <w:spacing w:afterLines="0" w:after="0" w:line="200" w:lineRule="exact"/>
              <w:ind w:firstLineChars="0" w:firstLine="0"/>
              <w:jc w:val="center"/>
              <w:rPr>
                <w:szCs w:val="17"/>
              </w:rPr>
            </w:pPr>
            <w:r>
              <w:rPr>
                <w:rFonts w:hint="eastAsia"/>
                <w:szCs w:val="17"/>
              </w:rPr>
              <w:t>サブデータ</w:t>
            </w:r>
          </w:p>
          <w:p w:rsidR="00B83362" w:rsidRDefault="00B83362" w:rsidP="00A665E1">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B83362" w:rsidRDefault="00B83362" w:rsidP="00A665E1">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B83362" w:rsidRPr="005D1C50" w:rsidTr="00B83362">
        <w:trPr>
          <w:trHeight w:val="193"/>
          <w:jc w:val="center"/>
        </w:trPr>
        <w:tc>
          <w:tcPr>
            <w:tcW w:w="451" w:type="pct"/>
            <w:tcBorders>
              <w:top w:val="single" w:sz="4" w:space="0" w:color="auto"/>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16.48</w:t>
            </w:r>
          </w:p>
        </w:tc>
        <w:tc>
          <w:tcPr>
            <w:tcW w:w="883" w:type="pct"/>
            <w:tcBorders>
              <w:top w:val="single" w:sz="4" w:space="0" w:color="auto"/>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14.25</w:t>
            </w:r>
          </w:p>
        </w:tc>
        <w:tc>
          <w:tcPr>
            <w:tcW w:w="1063" w:type="pct"/>
            <w:tcBorders>
              <w:top w:val="single" w:sz="4" w:space="0" w:color="auto"/>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14.21</w:t>
            </w:r>
          </w:p>
        </w:tc>
        <w:tc>
          <w:tcPr>
            <w:tcW w:w="1131" w:type="pct"/>
            <w:tcBorders>
              <w:top w:val="single" w:sz="4" w:space="0" w:color="auto"/>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14.24</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16.05</w:t>
            </w:r>
          </w:p>
        </w:tc>
        <w:tc>
          <w:tcPr>
            <w:tcW w:w="883" w:type="pct"/>
            <w:tcBorders>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14.26</w:t>
            </w:r>
          </w:p>
        </w:tc>
        <w:tc>
          <w:tcPr>
            <w:tcW w:w="1063" w:type="pct"/>
            <w:tcBorders>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14.23</w:t>
            </w:r>
          </w:p>
        </w:tc>
        <w:tc>
          <w:tcPr>
            <w:tcW w:w="1131" w:type="pct"/>
            <w:tcBorders>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14.27</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15.03</w:t>
            </w:r>
          </w:p>
        </w:tc>
        <w:tc>
          <w:tcPr>
            <w:tcW w:w="883" w:type="pct"/>
            <w:tcBorders>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14.05</w:t>
            </w:r>
          </w:p>
        </w:tc>
        <w:tc>
          <w:tcPr>
            <w:tcW w:w="1063" w:type="pct"/>
            <w:tcBorders>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14.00</w:t>
            </w:r>
          </w:p>
        </w:tc>
        <w:tc>
          <w:tcPr>
            <w:tcW w:w="1131" w:type="pct"/>
            <w:tcBorders>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13.98</w:t>
            </w:r>
          </w:p>
        </w:tc>
      </w:tr>
      <w:tr w:rsidR="00B83362" w:rsidRPr="005D1C50" w:rsidTr="00B83362">
        <w:trPr>
          <w:trHeight w:val="193"/>
          <w:jc w:val="center"/>
        </w:trPr>
        <w:tc>
          <w:tcPr>
            <w:tcW w:w="451" w:type="pct"/>
            <w:tcBorders>
              <w:bottom w:val="single" w:sz="4" w:space="0" w:color="auto"/>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14.34</w:t>
            </w:r>
          </w:p>
        </w:tc>
        <w:tc>
          <w:tcPr>
            <w:tcW w:w="883" w:type="pct"/>
            <w:tcBorders>
              <w:left w:val="dashSmallGap" w:sz="4" w:space="0" w:color="auto"/>
              <w:bottom w:val="single"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13.26</w:t>
            </w:r>
          </w:p>
        </w:tc>
        <w:tc>
          <w:tcPr>
            <w:tcW w:w="1063" w:type="pct"/>
            <w:tcBorders>
              <w:left w:val="nil"/>
              <w:bottom w:val="single"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13.24</w:t>
            </w:r>
          </w:p>
        </w:tc>
        <w:tc>
          <w:tcPr>
            <w:tcW w:w="1131" w:type="pct"/>
            <w:tcBorders>
              <w:left w:val="nil"/>
              <w:bottom w:val="single" w:sz="4" w:space="0" w:color="auto"/>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13.16</w:t>
            </w:r>
          </w:p>
        </w:tc>
      </w:tr>
    </w:tbl>
    <w:p w:rsidR="003D3921" w:rsidRPr="001809F4" w:rsidRDefault="003D3921" w:rsidP="003D3921">
      <w:pPr>
        <w:spacing w:beforeLines="50" w:before="120" w:afterLines="0" w:after="0"/>
        <w:ind w:firstLine="170"/>
        <w:jc w:val="center"/>
      </w:pPr>
      <w:r>
        <w:rPr>
          <w:rFonts w:hint="eastAsia"/>
        </w:rPr>
        <w:t>表</w:t>
      </w:r>
      <w:r>
        <w:rPr>
          <w:rFonts w:hint="eastAsia"/>
        </w:rPr>
        <w:t xml:space="preserve">4: </w:t>
      </w:r>
      <w:r>
        <w:rPr>
          <w:rFonts w:hint="eastAsia"/>
        </w:rPr>
        <w:t>評価用データ誤識別率</w:t>
      </w:r>
      <w:r w:rsidR="00BF43E9">
        <w:rPr>
          <w:rFonts w:hint="eastAsia"/>
        </w:rPr>
        <w:t xml:space="preserve"> [%]</w:t>
      </w:r>
      <w:r>
        <w:br/>
      </w:r>
      <w:r>
        <w:rPr>
          <w:rFonts w:hint="eastAsia"/>
        </w:rPr>
        <w:t>(</w:t>
      </w:r>
      <w:r>
        <w:t>Phoneme</w:t>
      </w:r>
      <w:r>
        <w:rPr>
          <w:rFonts w:hint="eastAsia"/>
        </w:rPr>
        <w:t>，単一弱識別器，交換・移住操作</w:t>
      </w:r>
      <w:r>
        <w:rPr>
          <w:rFonts w:hint="eastAsia"/>
        </w:rPr>
        <w:t>50</w:t>
      </w:r>
      <w:r>
        <w:rPr>
          <w:rFonts w:hint="eastAsia"/>
        </w:rPr>
        <w:t>世代間隔</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3D3921" w:rsidRPr="005D1C50" w:rsidTr="004B4699">
        <w:trPr>
          <w:trHeight w:val="193"/>
          <w:jc w:val="center"/>
        </w:trPr>
        <w:tc>
          <w:tcPr>
            <w:tcW w:w="451" w:type="pct"/>
            <w:tcBorders>
              <w:top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サブデータ</w:t>
            </w:r>
          </w:p>
          <w:p w:rsidR="003D3921" w:rsidRDefault="003D3921" w:rsidP="004B4699">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3D3921" w:rsidRPr="005D1C50" w:rsidTr="004B4699">
        <w:trPr>
          <w:trHeight w:val="193"/>
          <w:jc w:val="center"/>
        </w:trPr>
        <w:tc>
          <w:tcPr>
            <w:tcW w:w="451" w:type="pct"/>
            <w:tcBorders>
              <w:top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3D3921" w:rsidRPr="003D3921" w:rsidRDefault="003D3921" w:rsidP="004B4699">
            <w:pPr>
              <w:spacing w:afterLines="0" w:after="0" w:line="200" w:lineRule="exact"/>
              <w:ind w:firstLineChars="0" w:firstLine="0"/>
              <w:jc w:val="center"/>
              <w:rPr>
                <w:b/>
                <w:color w:val="FF0000"/>
                <w:szCs w:val="17"/>
              </w:rPr>
            </w:pPr>
            <w:r w:rsidRPr="003D3921">
              <w:rPr>
                <w:rFonts w:hint="eastAsia"/>
                <w:b/>
                <w:color w:val="FF0000"/>
                <w:szCs w:val="17"/>
              </w:rPr>
              <w:t>17.28</w:t>
            </w:r>
          </w:p>
        </w:tc>
        <w:tc>
          <w:tcPr>
            <w:tcW w:w="883" w:type="pct"/>
            <w:tcBorders>
              <w:top w:val="single" w:sz="4" w:space="0" w:color="auto"/>
              <w:left w:val="dashSmallGap" w:sz="4" w:space="0" w:color="auto"/>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17.36</w:t>
            </w:r>
          </w:p>
        </w:tc>
        <w:tc>
          <w:tcPr>
            <w:tcW w:w="1063" w:type="pct"/>
            <w:tcBorders>
              <w:top w:val="single" w:sz="4" w:space="0" w:color="auto"/>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17.35</w:t>
            </w:r>
          </w:p>
        </w:tc>
        <w:tc>
          <w:tcPr>
            <w:tcW w:w="1131" w:type="pct"/>
            <w:tcBorders>
              <w:top w:val="single" w:sz="4" w:space="0" w:color="auto"/>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17.36</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3D3921" w:rsidRPr="003D3921" w:rsidRDefault="003D3921" w:rsidP="004B4699">
            <w:pPr>
              <w:spacing w:afterLines="0" w:after="0" w:line="200" w:lineRule="exact"/>
              <w:ind w:firstLineChars="0" w:firstLine="0"/>
              <w:jc w:val="center"/>
              <w:rPr>
                <w:b/>
                <w:color w:val="FF0000"/>
                <w:szCs w:val="17"/>
              </w:rPr>
            </w:pPr>
            <w:r w:rsidRPr="003D3921">
              <w:rPr>
                <w:rFonts w:hint="eastAsia"/>
                <w:b/>
                <w:color w:val="FF0000"/>
                <w:szCs w:val="17"/>
              </w:rPr>
              <w:t>17.06</w:t>
            </w:r>
          </w:p>
        </w:tc>
        <w:tc>
          <w:tcPr>
            <w:tcW w:w="883" w:type="pct"/>
            <w:tcBorders>
              <w:left w:val="dashSmallGap" w:sz="4" w:space="0" w:color="auto"/>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c>
          <w:tcPr>
            <w:tcW w:w="1063"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c>
          <w:tcPr>
            <w:tcW w:w="1131"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3D3921" w:rsidRPr="00640D9A" w:rsidRDefault="003D3921"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16.19</w:t>
            </w:r>
          </w:p>
        </w:tc>
        <w:tc>
          <w:tcPr>
            <w:tcW w:w="883" w:type="pct"/>
            <w:tcBorders>
              <w:left w:val="dashSmallGap" w:sz="4" w:space="0" w:color="auto"/>
            </w:tcBorders>
            <w:vAlign w:val="center"/>
          </w:tcPr>
          <w:p w:rsidR="003D3921" w:rsidRPr="00640D9A" w:rsidRDefault="003D3921" w:rsidP="004B4699">
            <w:pPr>
              <w:spacing w:afterLines="0" w:after="0" w:line="200" w:lineRule="exact"/>
              <w:ind w:firstLineChars="0" w:firstLine="0"/>
              <w:jc w:val="center"/>
              <w:rPr>
                <w:b/>
                <w:color w:val="000000" w:themeColor="text1"/>
                <w:szCs w:val="17"/>
              </w:rPr>
            </w:pPr>
            <w:r w:rsidRPr="00640D9A">
              <w:rPr>
                <w:rFonts w:hint="eastAsia"/>
                <w:b/>
                <w:color w:val="FF0000"/>
                <w:szCs w:val="17"/>
              </w:rPr>
              <w:t>16.16</w:t>
            </w:r>
          </w:p>
        </w:tc>
        <w:tc>
          <w:tcPr>
            <w:tcW w:w="1063"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16.17</w:t>
            </w:r>
          </w:p>
        </w:tc>
        <w:tc>
          <w:tcPr>
            <w:tcW w:w="1131" w:type="pct"/>
            <w:tcBorders>
              <w:left w:val="nil"/>
            </w:tcBorders>
            <w:vAlign w:val="center"/>
          </w:tcPr>
          <w:p w:rsidR="003D3921" w:rsidRPr="00640D9A" w:rsidRDefault="003D3921" w:rsidP="004B4699">
            <w:pPr>
              <w:spacing w:afterLines="0" w:after="0" w:line="200" w:lineRule="exact"/>
              <w:ind w:firstLineChars="0" w:firstLine="0"/>
              <w:jc w:val="center"/>
              <w:rPr>
                <w:b/>
                <w:color w:val="000000" w:themeColor="text1"/>
                <w:szCs w:val="17"/>
              </w:rPr>
            </w:pPr>
            <w:r w:rsidRPr="00640D9A">
              <w:rPr>
                <w:rFonts w:hint="eastAsia"/>
                <w:b/>
                <w:color w:val="FF0000"/>
                <w:szCs w:val="17"/>
              </w:rPr>
              <w:t>16.16</w:t>
            </w:r>
          </w:p>
        </w:tc>
      </w:tr>
      <w:tr w:rsidR="003D3921" w:rsidRPr="005D1C50" w:rsidTr="004B4699">
        <w:trPr>
          <w:trHeight w:val="193"/>
          <w:jc w:val="center"/>
        </w:trPr>
        <w:tc>
          <w:tcPr>
            <w:tcW w:w="451" w:type="pct"/>
            <w:tcBorders>
              <w:bottom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3D3921" w:rsidRPr="00640D9A" w:rsidRDefault="003D3921"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15.44</w:t>
            </w:r>
          </w:p>
        </w:tc>
        <w:tc>
          <w:tcPr>
            <w:tcW w:w="883" w:type="pct"/>
            <w:tcBorders>
              <w:left w:val="dashSmallGap" w:sz="4" w:space="0" w:color="auto"/>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c>
          <w:tcPr>
            <w:tcW w:w="1063" w:type="pct"/>
            <w:tcBorders>
              <w:left w:val="nil"/>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c>
          <w:tcPr>
            <w:tcW w:w="1131" w:type="pct"/>
            <w:tcBorders>
              <w:left w:val="nil"/>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r>
    </w:tbl>
    <w:p w:rsidR="003D3921" w:rsidRDefault="003D3921" w:rsidP="003D3921">
      <w:pPr>
        <w:spacing w:beforeLines="50" w:before="120" w:afterLines="0" w:after="0"/>
        <w:ind w:firstLine="170"/>
        <w:jc w:val="center"/>
      </w:pPr>
      <w:r>
        <w:rPr>
          <w:rFonts w:hint="eastAsia"/>
        </w:rPr>
        <w:t>表</w:t>
      </w:r>
      <w:r>
        <w:t>5</w:t>
      </w:r>
      <w:r>
        <w:rPr>
          <w:rFonts w:hint="eastAsia"/>
        </w:rPr>
        <w:t>:</w:t>
      </w:r>
      <w:r>
        <w:t xml:space="preserve"> </w:t>
      </w:r>
      <w:r>
        <w:rPr>
          <w:rFonts w:hint="eastAsia"/>
        </w:rPr>
        <w:t>評価用データ誤識別率</w:t>
      </w:r>
      <w:r w:rsidR="00BF43E9">
        <w:rPr>
          <w:rFonts w:hint="eastAsia"/>
        </w:rPr>
        <w:t xml:space="preserve"> [%]</w:t>
      </w:r>
      <w:r>
        <w:br/>
      </w:r>
      <w:r>
        <w:rPr>
          <w:rFonts w:hint="eastAsia"/>
        </w:rPr>
        <w:t>(</w:t>
      </w:r>
      <w:r>
        <w:t>Satimage</w:t>
      </w:r>
      <w:r>
        <w:rPr>
          <w:rFonts w:hint="eastAsia"/>
        </w:rPr>
        <w:t>，単一弱識別器，交換・移住操作</w:t>
      </w:r>
      <w:r>
        <w:rPr>
          <w:rFonts w:hint="eastAsia"/>
        </w:rPr>
        <w:t>50</w:t>
      </w:r>
      <w:r>
        <w:rPr>
          <w:rFonts w:hint="eastAsia"/>
        </w:rPr>
        <w:t>世代間隔</w:t>
      </w:r>
      <w:r>
        <w:rPr>
          <w:rFonts w:hint="eastAsia"/>
        </w:rPr>
        <w:t>)</w:t>
      </w:r>
      <w:r>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3D3921" w:rsidRPr="005D1C50" w:rsidTr="004B4699">
        <w:trPr>
          <w:trHeight w:val="193"/>
          <w:jc w:val="center"/>
        </w:trPr>
        <w:tc>
          <w:tcPr>
            <w:tcW w:w="451" w:type="pct"/>
            <w:tcBorders>
              <w:top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サブデータ</w:t>
            </w:r>
          </w:p>
          <w:p w:rsidR="003D3921" w:rsidRDefault="003D3921" w:rsidP="004B4699">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3D3921" w:rsidRPr="005D1C50" w:rsidTr="004B4699">
        <w:trPr>
          <w:trHeight w:val="193"/>
          <w:jc w:val="center"/>
        </w:trPr>
        <w:tc>
          <w:tcPr>
            <w:tcW w:w="451" w:type="pct"/>
            <w:tcBorders>
              <w:top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14.58</w:t>
            </w:r>
          </w:p>
        </w:tc>
        <w:tc>
          <w:tcPr>
            <w:tcW w:w="883" w:type="pct"/>
            <w:tcBorders>
              <w:top w:val="single" w:sz="4" w:space="0" w:color="auto"/>
              <w:left w:val="dashSmallGap"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14.51</w:t>
            </w:r>
          </w:p>
        </w:tc>
        <w:tc>
          <w:tcPr>
            <w:tcW w:w="1063" w:type="pct"/>
            <w:tcBorders>
              <w:top w:val="single" w:sz="4" w:space="0" w:color="auto"/>
              <w:left w:val="nil"/>
            </w:tcBorders>
            <w:vAlign w:val="center"/>
          </w:tcPr>
          <w:p w:rsidR="003D3921" w:rsidRPr="00640D9A" w:rsidRDefault="00640D9A" w:rsidP="004B4699">
            <w:pPr>
              <w:spacing w:afterLines="0" w:after="0" w:line="200" w:lineRule="exact"/>
              <w:ind w:firstLineChars="0" w:firstLine="0"/>
              <w:jc w:val="center"/>
              <w:rPr>
                <w:b/>
                <w:color w:val="000000" w:themeColor="text1"/>
                <w:szCs w:val="17"/>
              </w:rPr>
            </w:pPr>
            <w:r w:rsidRPr="00640D9A">
              <w:rPr>
                <w:rFonts w:hint="eastAsia"/>
                <w:b/>
                <w:color w:val="FF0000"/>
                <w:szCs w:val="17"/>
              </w:rPr>
              <w:t>14.49</w:t>
            </w:r>
          </w:p>
        </w:tc>
        <w:tc>
          <w:tcPr>
            <w:tcW w:w="1131" w:type="pct"/>
            <w:tcBorders>
              <w:top w:val="single" w:sz="4" w:space="0" w:color="auto"/>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14.50</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14.31</w:t>
            </w:r>
          </w:p>
        </w:tc>
        <w:tc>
          <w:tcPr>
            <w:tcW w:w="883" w:type="pct"/>
            <w:tcBorders>
              <w:left w:val="dashSmallGap"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14.18</w:t>
            </w:r>
          </w:p>
        </w:tc>
        <w:tc>
          <w:tcPr>
            <w:tcW w:w="1063" w:type="pct"/>
            <w:tcBorders>
              <w:left w:val="nil"/>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14.16</w:t>
            </w:r>
          </w:p>
        </w:tc>
        <w:tc>
          <w:tcPr>
            <w:tcW w:w="1131" w:type="pct"/>
            <w:tcBorders>
              <w:left w:val="nil"/>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14.16</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13.96</w:t>
            </w:r>
          </w:p>
        </w:tc>
        <w:tc>
          <w:tcPr>
            <w:tcW w:w="883" w:type="pct"/>
            <w:tcBorders>
              <w:left w:val="dashSmallGap" w:sz="4" w:space="0" w:color="auto"/>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13.94</w:t>
            </w:r>
          </w:p>
        </w:tc>
        <w:tc>
          <w:tcPr>
            <w:tcW w:w="1063" w:type="pct"/>
            <w:tcBorders>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13.95</w:t>
            </w:r>
          </w:p>
        </w:tc>
        <w:tc>
          <w:tcPr>
            <w:tcW w:w="1131" w:type="pct"/>
            <w:tcBorders>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13.95</w:t>
            </w:r>
          </w:p>
        </w:tc>
      </w:tr>
      <w:tr w:rsidR="003D3921" w:rsidRPr="005D1C50" w:rsidTr="004B4699">
        <w:trPr>
          <w:trHeight w:val="193"/>
          <w:jc w:val="center"/>
        </w:trPr>
        <w:tc>
          <w:tcPr>
            <w:tcW w:w="451" w:type="pct"/>
            <w:tcBorders>
              <w:bottom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b/>
                <w:color w:val="000000" w:themeColor="text1"/>
                <w:szCs w:val="17"/>
              </w:rPr>
            </w:pPr>
            <w:r w:rsidRPr="00640D9A">
              <w:rPr>
                <w:rFonts w:hint="eastAsia"/>
                <w:b/>
                <w:color w:val="FF0000"/>
                <w:szCs w:val="17"/>
              </w:rPr>
              <w:t>13.57</w:t>
            </w:r>
          </w:p>
        </w:tc>
        <w:tc>
          <w:tcPr>
            <w:tcW w:w="883" w:type="pct"/>
            <w:tcBorders>
              <w:left w:val="dashSmallGap" w:sz="4" w:space="0" w:color="auto"/>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w:t>
            </w:r>
            <w:r>
              <w:rPr>
                <w:color w:val="000000" w:themeColor="text1"/>
                <w:szCs w:val="17"/>
              </w:rPr>
              <w:t>3</w:t>
            </w:r>
            <w:r w:rsidRPr="00640D9A">
              <w:rPr>
                <w:rFonts w:hint="eastAsia"/>
                <w:color w:val="000000" w:themeColor="text1"/>
                <w:szCs w:val="17"/>
              </w:rPr>
              <w:t>.61</w:t>
            </w:r>
          </w:p>
        </w:tc>
        <w:tc>
          <w:tcPr>
            <w:tcW w:w="1063" w:type="pct"/>
            <w:tcBorders>
              <w:left w:val="nil"/>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13.61</w:t>
            </w:r>
          </w:p>
        </w:tc>
        <w:tc>
          <w:tcPr>
            <w:tcW w:w="1131" w:type="pct"/>
            <w:tcBorders>
              <w:left w:val="nil"/>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13.61</w:t>
            </w:r>
          </w:p>
        </w:tc>
      </w:tr>
    </w:tbl>
    <w:p w:rsidR="00FE4245" w:rsidRDefault="00BF43E9" w:rsidP="00576F6E">
      <w:pPr>
        <w:spacing w:beforeLines="50" w:before="120" w:after="120"/>
        <w:ind w:firstLine="170"/>
      </w:pPr>
      <w:r>
        <w:rPr>
          <w:rFonts w:hint="eastAsia"/>
        </w:rPr>
        <w:t>表</w:t>
      </w:r>
      <w:r>
        <w:rPr>
          <w:rFonts w:hint="eastAsia"/>
        </w:rPr>
        <w:t>2</w:t>
      </w:r>
      <w:r>
        <w:t>, 3, 4, 5</w:t>
      </w:r>
      <w:r>
        <w:rPr>
          <w:rFonts w:hint="eastAsia"/>
        </w:rPr>
        <w:t>より，</w:t>
      </w:r>
      <w:r w:rsidR="00BD1ABC">
        <w:rPr>
          <w:rFonts w:hint="eastAsia"/>
        </w:rPr>
        <w:t>アンサンブル識別器を設計することで単一識別器</w:t>
      </w:r>
      <w:r>
        <w:rPr>
          <w:rFonts w:hint="eastAsia"/>
        </w:rPr>
        <w:t>より</w:t>
      </w:r>
      <w:r w:rsidR="00BD1ABC">
        <w:rPr>
          <w:rFonts w:hint="eastAsia"/>
        </w:rPr>
        <w:t>も識別性能が高くなることが分かる．また，</w:t>
      </w:r>
      <w:r w:rsidR="00576F6E">
        <w:rPr>
          <w:rFonts w:hint="eastAsia"/>
        </w:rPr>
        <w:t>島数が増えるにつれて誤識別率は高くなっているが，交換操作，移住操作を適用しないアンサンブル識別器では，分割数が少ない場合の単一識別器よりも誤識別率が低いことが分かる．</w:t>
      </w:r>
      <w:r w:rsidR="00BD1ABC">
        <w:rPr>
          <w:rFonts w:hint="eastAsia"/>
        </w:rPr>
        <w:t>重み付け多数決について</w:t>
      </w:r>
      <w:r>
        <w:rPr>
          <w:rFonts w:hint="eastAsia"/>
        </w:rPr>
        <w:t>，</w:t>
      </w:r>
      <w:r w:rsidR="00BD1ABC">
        <w:rPr>
          <w:rFonts w:hint="eastAsia"/>
        </w:rPr>
        <w:t>クラス数が少ないデータセット</w:t>
      </w:r>
      <w:r w:rsidR="00576F6E">
        <w:rPr>
          <w:rFonts w:hint="eastAsia"/>
        </w:rPr>
        <w:t xml:space="preserve"> (</w:t>
      </w:r>
      <w:r w:rsidR="00576F6E">
        <w:t xml:space="preserve">Phoneme) </w:t>
      </w:r>
      <w:r w:rsidR="00BD1ABC">
        <w:rPr>
          <w:rFonts w:hint="eastAsia"/>
        </w:rPr>
        <w:t>では，単純多数決と重み付け多数決に</w:t>
      </w:r>
      <w:r w:rsidR="006E02CB">
        <w:rPr>
          <w:rFonts w:hint="eastAsia"/>
        </w:rPr>
        <w:t>大きな差は見られないが，クラス数が多いデータセット</w:t>
      </w:r>
      <w:r w:rsidR="00576F6E">
        <w:rPr>
          <w:rFonts w:hint="eastAsia"/>
        </w:rPr>
        <w:t xml:space="preserve"> (Satimage) </w:t>
      </w:r>
      <w:r w:rsidR="00BD1ABC">
        <w:rPr>
          <w:rFonts w:hint="eastAsia"/>
        </w:rPr>
        <w:t>では</w:t>
      </w:r>
      <w:r w:rsidR="006E02CB">
        <w:rPr>
          <w:rFonts w:hint="eastAsia"/>
        </w:rPr>
        <w:t>，重み付け多数決による識別性能の向上が見られた．</w:t>
      </w:r>
    </w:p>
    <w:p w:rsidR="001F2533" w:rsidRDefault="001F2533" w:rsidP="001F2533">
      <w:pPr>
        <w:pStyle w:val="3"/>
      </w:pPr>
      <w:r>
        <w:rPr>
          <w:rFonts w:hint="eastAsia"/>
        </w:rPr>
        <w:t>非劣解集合弱識別器によるアンサンブル識別器</w:t>
      </w:r>
    </w:p>
    <w:p w:rsidR="001F2533" w:rsidRDefault="001F2533" w:rsidP="0037438D">
      <w:pPr>
        <w:spacing w:beforeLines="50" w:before="120" w:after="120"/>
        <w:ind w:firstLine="170"/>
      </w:pPr>
      <w:r>
        <w:rPr>
          <w:rFonts w:hint="eastAsia"/>
        </w:rPr>
        <w:t>本節では，全学習用データ</w:t>
      </w:r>
      <w:r w:rsidR="00327D6A">
        <w:rPr>
          <w:rFonts w:hint="eastAsia"/>
        </w:rPr>
        <w:t>の誤識別率最小化とルール数最小化の</w:t>
      </w:r>
      <w:r w:rsidR="00327D6A">
        <w:rPr>
          <w:rFonts w:hint="eastAsia"/>
        </w:rPr>
        <w:t>2</w:t>
      </w:r>
      <w:r w:rsidR="007326CA">
        <w:rPr>
          <w:rFonts w:hint="eastAsia"/>
        </w:rPr>
        <w:t>目的に対して，</w:t>
      </w:r>
      <w:r w:rsidR="00327D6A">
        <w:rPr>
          <w:rFonts w:hint="eastAsia"/>
        </w:rPr>
        <w:t>非優越ランキング</w:t>
      </w:r>
      <w:r w:rsidR="007326CA">
        <w:rPr>
          <w:rFonts w:hint="eastAsia"/>
        </w:rPr>
        <w:t xml:space="preserve"> [2]</w:t>
      </w:r>
      <w:r w:rsidR="007326CA">
        <w:t xml:space="preserve"> </w:t>
      </w:r>
      <w:r w:rsidR="00645B5D">
        <w:rPr>
          <w:rFonts w:hint="eastAsia"/>
        </w:rPr>
        <w:t>に基づいた非劣な識別器集合を弱識別器とする．このとき，島ごとに非劣な弱識別器を全て用いて</w:t>
      </w:r>
      <w:r w:rsidR="0037438D">
        <w:rPr>
          <w:rFonts w:hint="eastAsia"/>
        </w:rPr>
        <w:t>多数決を行った結果を表</w:t>
      </w:r>
      <w:r w:rsidR="0037438D">
        <w:rPr>
          <w:rFonts w:hint="eastAsia"/>
        </w:rPr>
        <w:t>6, 7</w:t>
      </w:r>
      <w:r w:rsidR="0037438D">
        <w:rPr>
          <w:rFonts w:hint="eastAsia"/>
        </w:rPr>
        <w:t>に示す．</w:t>
      </w:r>
      <w:r w:rsidR="0037438D">
        <w:t xml:space="preserve"> </w:t>
      </w:r>
    </w:p>
    <w:p w:rsidR="00327D6A" w:rsidRDefault="00327D6A" w:rsidP="00327D6A">
      <w:pPr>
        <w:spacing w:beforeLines="50" w:before="120" w:afterLines="0" w:after="0"/>
        <w:ind w:firstLine="170"/>
        <w:jc w:val="center"/>
      </w:pPr>
      <w:r>
        <w:rPr>
          <w:rFonts w:hint="eastAsia"/>
        </w:rPr>
        <w:t>表</w:t>
      </w:r>
      <w:r w:rsidR="0037438D">
        <w:rPr>
          <w:rFonts w:hint="eastAsia"/>
        </w:rPr>
        <w:t>6</w:t>
      </w:r>
      <w:r>
        <w:rPr>
          <w:rFonts w:hint="eastAsia"/>
        </w:rPr>
        <w:t xml:space="preserve">: </w:t>
      </w:r>
      <w:r w:rsidR="0037438D">
        <w:rPr>
          <w:rFonts w:hint="eastAsia"/>
        </w:rPr>
        <w:t>評価用データ</w:t>
      </w:r>
      <w:r w:rsidR="00A665E1">
        <w:rPr>
          <w:rFonts w:hint="eastAsia"/>
        </w:rPr>
        <w:t>誤</w:t>
      </w:r>
      <w:r>
        <w:rPr>
          <w:rFonts w:hint="eastAsia"/>
        </w:rPr>
        <w:t>識別率</w:t>
      </w:r>
      <w:r>
        <w:rPr>
          <w:rFonts w:hint="eastAsia"/>
        </w:rPr>
        <w:t xml:space="preserve"> (</w:t>
      </w:r>
      <w:r>
        <w:t xml:space="preserve">Phoneme, </w:t>
      </w:r>
      <w:r>
        <w:rPr>
          <w:rFonts w:hint="eastAsia"/>
        </w:rPr>
        <w:t>非劣弱識別器</w:t>
      </w:r>
      <w:r>
        <w:rPr>
          <w:rFonts w:hint="eastAsia"/>
        </w:rPr>
        <w:t>)</w:t>
      </w:r>
      <w:r w:rsidR="0037438D">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1388"/>
        <w:gridCol w:w="1389"/>
        <w:gridCol w:w="1389"/>
      </w:tblGrid>
      <w:tr w:rsidR="007326CA" w:rsidRPr="005D1C50" w:rsidTr="007326CA">
        <w:trPr>
          <w:trHeight w:val="193"/>
          <w:jc w:val="center"/>
        </w:trPr>
        <w:tc>
          <w:tcPr>
            <w:tcW w:w="464" w:type="pct"/>
            <w:tcBorders>
              <w:top w:val="single" w:sz="4" w:space="0" w:color="auto"/>
              <w:bottom w:val="single" w:sz="4" w:space="0" w:color="auto"/>
              <w:right w:val="single" w:sz="4" w:space="0" w:color="auto"/>
            </w:tcBorders>
            <w:vAlign w:val="center"/>
          </w:tcPr>
          <w:p w:rsidR="007326CA" w:rsidRDefault="007326CA" w:rsidP="004B4699">
            <w:pPr>
              <w:spacing w:afterLines="0" w:after="0" w:line="200" w:lineRule="exact"/>
              <w:ind w:firstLineChars="0" w:firstLine="0"/>
              <w:jc w:val="center"/>
              <w:rPr>
                <w:szCs w:val="17"/>
              </w:rPr>
            </w:pPr>
            <w:r>
              <w:rPr>
                <w:rFonts w:hint="eastAsia"/>
                <w:szCs w:val="17"/>
              </w:rPr>
              <w:t>島数</w:t>
            </w:r>
          </w:p>
        </w:tc>
        <w:tc>
          <w:tcPr>
            <w:tcW w:w="1511" w:type="pct"/>
            <w:tcBorders>
              <w:top w:val="single" w:sz="4" w:space="0" w:color="auto"/>
              <w:left w:val="single" w:sz="4" w:space="0" w:color="auto"/>
              <w:bottom w:val="single" w:sz="4" w:space="0" w:color="auto"/>
            </w:tcBorders>
            <w:vAlign w:val="center"/>
          </w:tcPr>
          <w:p w:rsidR="007326CA" w:rsidRPr="005D1C50" w:rsidRDefault="007326CA" w:rsidP="007326CA">
            <w:pPr>
              <w:spacing w:afterLines="0" w:after="0" w:line="200" w:lineRule="exact"/>
              <w:ind w:firstLineChars="0" w:firstLine="0"/>
              <w:jc w:val="center"/>
              <w:rPr>
                <w:szCs w:val="17"/>
              </w:rPr>
            </w:pPr>
            <w:r>
              <w:rPr>
                <w:rFonts w:hint="eastAsia"/>
                <w:szCs w:val="17"/>
              </w:rPr>
              <w:t>単純多数決</w:t>
            </w:r>
          </w:p>
        </w:tc>
        <w:tc>
          <w:tcPr>
            <w:tcW w:w="1512" w:type="pct"/>
            <w:tcBorders>
              <w:top w:val="single" w:sz="4" w:space="0" w:color="auto"/>
              <w:left w:val="nil"/>
              <w:bottom w:val="single" w:sz="4" w:space="0" w:color="auto"/>
            </w:tcBorders>
          </w:tcPr>
          <w:p w:rsidR="007326CA" w:rsidRDefault="007326CA" w:rsidP="007326CA">
            <w:pPr>
              <w:spacing w:afterLines="0" w:after="0" w:line="200" w:lineRule="exact"/>
              <w:ind w:firstLineChars="0" w:firstLine="0"/>
              <w:jc w:val="center"/>
              <w:rPr>
                <w:szCs w:val="17"/>
              </w:rPr>
            </w:pPr>
            <w:r>
              <w:rPr>
                <w:rFonts w:hint="eastAsia"/>
                <w:szCs w:val="17"/>
              </w:rPr>
              <w:t>サブデータ</w:t>
            </w:r>
            <w:r>
              <w:rPr>
                <w:szCs w:val="17"/>
              </w:rPr>
              <w:br/>
            </w:r>
            <w:r>
              <w:rPr>
                <w:rFonts w:hint="eastAsia"/>
                <w:szCs w:val="17"/>
              </w:rPr>
              <w:t>重み多数決</w:t>
            </w:r>
          </w:p>
        </w:tc>
        <w:tc>
          <w:tcPr>
            <w:tcW w:w="1512" w:type="pct"/>
            <w:tcBorders>
              <w:top w:val="single" w:sz="4" w:space="0" w:color="auto"/>
              <w:left w:val="nil"/>
              <w:bottom w:val="single" w:sz="4" w:space="0" w:color="auto"/>
            </w:tcBorders>
          </w:tcPr>
          <w:p w:rsidR="007326CA" w:rsidRDefault="007326CA" w:rsidP="007326CA">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7326CA" w:rsidRPr="005D1C50" w:rsidTr="007326CA">
        <w:trPr>
          <w:trHeight w:val="193"/>
          <w:jc w:val="center"/>
        </w:trPr>
        <w:tc>
          <w:tcPr>
            <w:tcW w:w="464" w:type="pct"/>
            <w:tcBorders>
              <w:top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szCs w:val="17"/>
              </w:rPr>
              <w:t>9</w:t>
            </w:r>
          </w:p>
        </w:tc>
        <w:tc>
          <w:tcPr>
            <w:tcW w:w="1511" w:type="pct"/>
            <w:tcBorders>
              <w:top w:val="single" w:sz="4" w:space="0" w:color="auto"/>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18.31</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18.27</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18.29</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7</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17.64</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17.50</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17.51</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5</w:t>
            </w:r>
          </w:p>
        </w:tc>
        <w:tc>
          <w:tcPr>
            <w:tcW w:w="1511" w:type="pct"/>
            <w:tcBorders>
              <w:left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17.10</w:t>
            </w:r>
          </w:p>
        </w:tc>
        <w:tc>
          <w:tcPr>
            <w:tcW w:w="1512" w:type="pct"/>
            <w:tcBorders>
              <w:left w:val="nil"/>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17.11</w:t>
            </w:r>
          </w:p>
        </w:tc>
        <w:tc>
          <w:tcPr>
            <w:tcW w:w="1512" w:type="pct"/>
            <w:tcBorders>
              <w:left w:val="nil"/>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17.14</w:t>
            </w:r>
          </w:p>
        </w:tc>
      </w:tr>
      <w:tr w:rsidR="007326CA" w:rsidRPr="005D1C50" w:rsidTr="007326CA">
        <w:trPr>
          <w:trHeight w:val="193"/>
          <w:jc w:val="center"/>
        </w:trPr>
        <w:tc>
          <w:tcPr>
            <w:tcW w:w="464" w:type="pct"/>
            <w:tcBorders>
              <w:bottom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3</w:t>
            </w:r>
          </w:p>
        </w:tc>
        <w:tc>
          <w:tcPr>
            <w:tcW w:w="1511" w:type="pct"/>
            <w:tcBorders>
              <w:left w:val="single" w:sz="4" w:space="0" w:color="auto"/>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c>
          <w:tcPr>
            <w:tcW w:w="1512" w:type="pct"/>
            <w:tcBorders>
              <w:left w:val="nil"/>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c>
          <w:tcPr>
            <w:tcW w:w="1512" w:type="pct"/>
            <w:tcBorders>
              <w:left w:val="nil"/>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r>
    </w:tbl>
    <w:p w:rsidR="00327D6A" w:rsidRDefault="00327D6A" w:rsidP="00327D6A">
      <w:pPr>
        <w:spacing w:beforeLines="50" w:before="120" w:afterLines="0" w:after="0"/>
        <w:ind w:firstLine="170"/>
        <w:jc w:val="center"/>
      </w:pPr>
      <w:r>
        <w:rPr>
          <w:rFonts w:hint="eastAsia"/>
        </w:rPr>
        <w:t>表</w:t>
      </w:r>
      <w:r w:rsidR="0037438D">
        <w:t>7</w:t>
      </w:r>
      <w:r>
        <w:rPr>
          <w:rFonts w:hint="eastAsia"/>
        </w:rPr>
        <w:t xml:space="preserve">: </w:t>
      </w:r>
      <w:r w:rsidR="0037438D">
        <w:rPr>
          <w:rFonts w:hint="eastAsia"/>
        </w:rPr>
        <w:t>評価用データ</w:t>
      </w:r>
      <w:r w:rsidR="00A665E1">
        <w:rPr>
          <w:rFonts w:hint="eastAsia"/>
        </w:rPr>
        <w:t>誤</w:t>
      </w:r>
      <w:r>
        <w:rPr>
          <w:rFonts w:hint="eastAsia"/>
        </w:rPr>
        <w:t>識別率</w:t>
      </w:r>
      <w:r>
        <w:rPr>
          <w:rFonts w:hint="eastAsia"/>
        </w:rPr>
        <w:t xml:space="preserve"> (</w:t>
      </w:r>
      <w:r>
        <w:t xml:space="preserve">Satimage, </w:t>
      </w:r>
      <w:r>
        <w:rPr>
          <w:rFonts w:hint="eastAsia"/>
        </w:rPr>
        <w:t>非劣弱識別器</w:t>
      </w:r>
      <w:r>
        <w:rPr>
          <w:rFonts w:hint="eastAsia"/>
        </w:rPr>
        <w:t>)</w:t>
      </w:r>
      <w:r w:rsidR="0037438D">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1388"/>
        <w:gridCol w:w="1389"/>
        <w:gridCol w:w="1389"/>
      </w:tblGrid>
      <w:tr w:rsidR="007326CA" w:rsidRPr="005D1C50" w:rsidTr="007326CA">
        <w:trPr>
          <w:trHeight w:val="193"/>
          <w:jc w:val="center"/>
        </w:trPr>
        <w:tc>
          <w:tcPr>
            <w:tcW w:w="464" w:type="pct"/>
            <w:tcBorders>
              <w:top w:val="single" w:sz="4" w:space="0" w:color="auto"/>
              <w:bottom w:val="single" w:sz="4" w:space="0" w:color="auto"/>
              <w:right w:val="single" w:sz="4" w:space="0" w:color="auto"/>
            </w:tcBorders>
            <w:vAlign w:val="center"/>
          </w:tcPr>
          <w:p w:rsidR="007326CA" w:rsidRDefault="007326CA" w:rsidP="004B4699">
            <w:pPr>
              <w:spacing w:afterLines="0" w:after="0" w:line="200" w:lineRule="exact"/>
              <w:ind w:firstLineChars="0" w:firstLine="0"/>
              <w:jc w:val="center"/>
              <w:rPr>
                <w:szCs w:val="17"/>
              </w:rPr>
            </w:pPr>
            <w:r>
              <w:rPr>
                <w:rFonts w:hint="eastAsia"/>
                <w:szCs w:val="17"/>
              </w:rPr>
              <w:t>島数</w:t>
            </w:r>
          </w:p>
        </w:tc>
        <w:tc>
          <w:tcPr>
            <w:tcW w:w="1511" w:type="pct"/>
            <w:tcBorders>
              <w:top w:val="single" w:sz="4" w:space="0" w:color="auto"/>
              <w:left w:val="single" w:sz="4" w:space="0" w:color="auto"/>
              <w:bottom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512" w:type="pct"/>
            <w:tcBorders>
              <w:top w:val="single" w:sz="4" w:space="0" w:color="auto"/>
              <w:left w:val="nil"/>
              <w:bottom w:val="single" w:sz="4" w:space="0" w:color="auto"/>
            </w:tcBorders>
          </w:tcPr>
          <w:p w:rsidR="007326CA" w:rsidRDefault="007326CA" w:rsidP="004B4699">
            <w:pPr>
              <w:spacing w:afterLines="0" w:after="0" w:line="200" w:lineRule="exact"/>
              <w:ind w:firstLineChars="0" w:firstLine="0"/>
              <w:jc w:val="center"/>
              <w:rPr>
                <w:szCs w:val="17"/>
              </w:rPr>
            </w:pPr>
            <w:r>
              <w:rPr>
                <w:rFonts w:hint="eastAsia"/>
                <w:szCs w:val="17"/>
              </w:rPr>
              <w:t>サブデータ</w:t>
            </w:r>
          </w:p>
          <w:p w:rsidR="007326CA" w:rsidRDefault="007326CA" w:rsidP="004B4699">
            <w:pPr>
              <w:spacing w:afterLines="0" w:after="0" w:line="200" w:lineRule="exact"/>
              <w:ind w:firstLineChars="0" w:firstLine="0"/>
              <w:jc w:val="center"/>
              <w:rPr>
                <w:szCs w:val="17"/>
              </w:rPr>
            </w:pPr>
            <w:r>
              <w:rPr>
                <w:rFonts w:hint="eastAsia"/>
                <w:szCs w:val="17"/>
              </w:rPr>
              <w:t>重み多数決</w:t>
            </w:r>
          </w:p>
        </w:tc>
        <w:tc>
          <w:tcPr>
            <w:tcW w:w="1512" w:type="pct"/>
            <w:tcBorders>
              <w:top w:val="single" w:sz="4" w:space="0" w:color="auto"/>
              <w:left w:val="nil"/>
              <w:bottom w:val="single" w:sz="4" w:space="0" w:color="auto"/>
            </w:tcBorders>
          </w:tcPr>
          <w:p w:rsidR="007326CA" w:rsidRDefault="007326CA"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7326CA" w:rsidRPr="005D1C50" w:rsidTr="007326CA">
        <w:trPr>
          <w:trHeight w:val="193"/>
          <w:jc w:val="center"/>
        </w:trPr>
        <w:tc>
          <w:tcPr>
            <w:tcW w:w="464" w:type="pct"/>
            <w:tcBorders>
              <w:top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szCs w:val="17"/>
              </w:rPr>
              <w:t>9</w:t>
            </w:r>
          </w:p>
        </w:tc>
        <w:tc>
          <w:tcPr>
            <w:tcW w:w="1511" w:type="pct"/>
            <w:tcBorders>
              <w:top w:val="single" w:sz="4" w:space="0" w:color="auto"/>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17.00</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16.37</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16.49</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7</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16.71</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16.06</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16.12</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5</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15.88</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15.39</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15.41</w:t>
            </w:r>
          </w:p>
        </w:tc>
      </w:tr>
      <w:tr w:rsidR="007326CA" w:rsidRPr="005D1C50" w:rsidTr="007326CA">
        <w:trPr>
          <w:trHeight w:val="193"/>
          <w:jc w:val="center"/>
        </w:trPr>
        <w:tc>
          <w:tcPr>
            <w:tcW w:w="464" w:type="pct"/>
            <w:tcBorders>
              <w:bottom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3</w:t>
            </w:r>
          </w:p>
        </w:tc>
        <w:tc>
          <w:tcPr>
            <w:tcW w:w="1511" w:type="pct"/>
            <w:tcBorders>
              <w:left w:val="single" w:sz="4" w:space="0" w:color="auto"/>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13.95</w:t>
            </w:r>
          </w:p>
        </w:tc>
        <w:tc>
          <w:tcPr>
            <w:tcW w:w="1512" w:type="pct"/>
            <w:tcBorders>
              <w:left w:val="nil"/>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13.65</w:t>
            </w:r>
          </w:p>
        </w:tc>
        <w:tc>
          <w:tcPr>
            <w:tcW w:w="1512" w:type="pct"/>
            <w:tcBorders>
              <w:left w:val="nil"/>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13.70</w:t>
            </w:r>
          </w:p>
        </w:tc>
      </w:tr>
    </w:tbl>
    <w:p w:rsidR="004B4699" w:rsidRDefault="00E33EF9" w:rsidP="00645B5D">
      <w:pPr>
        <w:spacing w:beforeLines="50" w:before="120" w:after="120"/>
        <w:ind w:firstLine="170"/>
      </w:pPr>
      <w:r>
        <w:rPr>
          <w:rFonts w:hint="eastAsia"/>
        </w:rPr>
        <w:t>表</w:t>
      </w:r>
      <w:r w:rsidR="0063231A">
        <w:rPr>
          <w:rFonts w:hint="eastAsia"/>
        </w:rPr>
        <w:t>6</w:t>
      </w:r>
      <w:r>
        <w:rPr>
          <w:rFonts w:hint="eastAsia"/>
        </w:rPr>
        <w:t xml:space="preserve">, </w:t>
      </w:r>
      <w:r w:rsidR="0063231A">
        <w:t>7</w:t>
      </w:r>
      <w:r w:rsidR="0063231A">
        <w:rPr>
          <w:rFonts w:hint="eastAsia"/>
        </w:rPr>
        <w:t>では</w:t>
      </w:r>
      <w:r w:rsidR="00442950">
        <w:rPr>
          <w:rFonts w:hint="eastAsia"/>
        </w:rPr>
        <w:t>，</w:t>
      </w:r>
      <w:r w:rsidR="00645B5D">
        <w:rPr>
          <w:rFonts w:hint="eastAsia"/>
        </w:rPr>
        <w:t>表</w:t>
      </w:r>
      <w:r w:rsidR="00645B5D">
        <w:rPr>
          <w:rFonts w:hint="eastAsia"/>
        </w:rPr>
        <w:t>2, 3</w:t>
      </w:r>
      <w:r w:rsidR="00645B5D">
        <w:rPr>
          <w:rFonts w:hint="eastAsia"/>
        </w:rPr>
        <w:t>と比較して，</w:t>
      </w:r>
      <w:r w:rsidR="0063231A">
        <w:rPr>
          <w:rFonts w:hint="eastAsia"/>
        </w:rPr>
        <w:t>非劣解集合で弱識別器を構成することによる識別性能の向上は見られなかった．</w:t>
      </w:r>
      <w:r w:rsidR="004B4699">
        <w:rPr>
          <w:rFonts w:hint="eastAsia"/>
        </w:rPr>
        <w:t>これは，ルール最小化に偏った非劣解が弱識別器として抽出されていたからであると考えられる．</w:t>
      </w:r>
    </w:p>
    <w:p w:rsidR="007070DC" w:rsidRPr="007070DC" w:rsidRDefault="00E21092" w:rsidP="00F46F29">
      <w:pPr>
        <w:pStyle w:val="1"/>
      </w:pPr>
      <w:r>
        <w:rPr>
          <w:rFonts w:hint="eastAsia"/>
        </w:rPr>
        <w:t>おわりに</w:t>
      </w:r>
    </w:p>
    <w:p w:rsidR="004B4699" w:rsidRDefault="003738F5" w:rsidP="00BF6031">
      <w:pPr>
        <w:spacing w:after="120"/>
        <w:ind w:firstLine="170"/>
      </w:pPr>
      <w:r>
        <w:rPr>
          <w:rFonts w:hint="eastAsia"/>
        </w:rPr>
        <w:t>本研究では，</w:t>
      </w:r>
      <w:r w:rsidR="004B4699">
        <w:rPr>
          <w:rFonts w:hint="eastAsia"/>
        </w:rPr>
        <w:t>交換操作，移住操作を行わない並列分散実装を</w:t>
      </w:r>
      <w:r>
        <w:rPr>
          <w:rFonts w:hint="eastAsia"/>
        </w:rPr>
        <w:t>MoFGBML</w:t>
      </w:r>
      <w:r>
        <w:rPr>
          <w:rFonts w:hint="eastAsia"/>
        </w:rPr>
        <w:t>に</w:t>
      </w:r>
      <w:r w:rsidR="004B4699">
        <w:rPr>
          <w:rFonts w:hint="eastAsia"/>
        </w:rPr>
        <w:t>適用し，アンサンブル識別器を設計した．数値実験として，</w:t>
      </w:r>
      <w:r w:rsidR="00BF6031">
        <w:rPr>
          <w:rFonts w:hint="eastAsia"/>
        </w:rPr>
        <w:t>誤識別率が最小である識別器を単一に選択した場合と比較し，アンサンブル識別器の有効性を検証した．</w:t>
      </w:r>
    </w:p>
    <w:p w:rsidR="0063231A" w:rsidRPr="00BF6031" w:rsidRDefault="00BF6031" w:rsidP="00BF6031">
      <w:pPr>
        <w:spacing w:after="120"/>
        <w:ind w:firstLine="170"/>
      </w:pPr>
      <w:r>
        <w:rPr>
          <w:rFonts w:hint="eastAsia"/>
        </w:rPr>
        <w:t>今後の課題としては，</w:t>
      </w:r>
      <w:r>
        <w:rPr>
          <w:rFonts w:hint="eastAsia"/>
        </w:rPr>
        <w:t>MoFGBML</w:t>
      </w:r>
      <w:r>
        <w:rPr>
          <w:rFonts w:hint="eastAsia"/>
        </w:rPr>
        <w:t>で獲得された非劣解集合を有効に利用するため，非劣解集合の分布に応じた弱識別器の選択方法を考えることが挙げられる．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r>
        <w:rPr>
          <w:szCs w:val="17"/>
        </w:rPr>
        <w:t xml:space="preserve">Nojima, Y. Takahashi, and H. Ishibuchi, “Application of parallel distributed implementation to multiobjective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lastRenderedPageBreak/>
        <w:t>K. Deb, A. Pratap, S. Agarwal, and T. Meyarivan, “A</w:t>
      </w:r>
      <w:r w:rsidR="00CC3962">
        <w:rPr>
          <w:szCs w:val="17"/>
        </w:rPr>
        <w:t xml:space="preserve"> fast and elitist multiobjective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Pr="00BF43E9" w:rsidRDefault="00C54239" w:rsidP="00BF43E9">
      <w:pPr>
        <w:pStyle w:val="References"/>
        <w:spacing w:after="48"/>
        <w:jc w:val="both"/>
        <w:rPr>
          <w:szCs w:val="17"/>
        </w:rPr>
      </w:pPr>
      <w:r>
        <w:rPr>
          <w:szCs w:val="17"/>
        </w:rPr>
        <w:t xml:space="preserve">L. Rokach, “Ensemble-based classifiers,” </w:t>
      </w:r>
      <w:r>
        <w:rPr>
          <w:i/>
          <w:szCs w:val="17"/>
        </w:rPr>
        <w:t>Artificial Intelligence Review</w:t>
      </w:r>
      <w:r w:rsidR="00442950">
        <w:rPr>
          <w:szCs w:val="17"/>
        </w:rPr>
        <w:t>, vol. 33, pp. 1-39, 2010.</w:t>
      </w:r>
    </w:p>
    <w:sectPr w:rsidR="00B83362" w:rsidRPr="00BF43E9"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6C7" w:rsidRDefault="00BE66C7">
      <w:pPr>
        <w:spacing w:before="48" w:after="120"/>
        <w:ind w:firstLine="170"/>
      </w:pPr>
      <w:r>
        <w:separator/>
      </w:r>
    </w:p>
  </w:endnote>
  <w:endnote w:type="continuationSeparator" w:id="0">
    <w:p w:rsidR="00BE66C7" w:rsidRDefault="00BE66C7">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ＭＳ Ｐゴシック">
    <w:panose1 w:val="020B0600070205080204"/>
    <w:charset w:val="80"/>
    <w:family w:val="swiss"/>
    <w:pitch w:val="variable"/>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FD2" w:rsidRDefault="00DB2FD2">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FD2" w:rsidRDefault="00DB2FD2">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FD2" w:rsidRDefault="00DB2FD2">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6C7" w:rsidRDefault="00BE66C7">
      <w:pPr>
        <w:spacing w:before="48" w:after="120"/>
        <w:ind w:firstLine="170"/>
      </w:pPr>
      <w:r>
        <w:separator/>
      </w:r>
    </w:p>
  </w:footnote>
  <w:footnote w:type="continuationSeparator" w:id="0">
    <w:p w:rsidR="00BE66C7" w:rsidRDefault="00BE66C7">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FD2" w:rsidRDefault="00DB2FD2">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FD2" w:rsidRPr="00BC76CF" w:rsidRDefault="00DB2FD2"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521349"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0EB61"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FD2" w:rsidRDefault="00DB2FD2">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13BE9E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mirrorMargin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54FA1"/>
    <w:rsid w:val="0005662E"/>
    <w:rsid w:val="000727FE"/>
    <w:rsid w:val="000821DC"/>
    <w:rsid w:val="00097721"/>
    <w:rsid w:val="00097ADD"/>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0F0446"/>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97F98"/>
    <w:rsid w:val="001A4131"/>
    <w:rsid w:val="001A5288"/>
    <w:rsid w:val="001B14E0"/>
    <w:rsid w:val="001B3BBD"/>
    <w:rsid w:val="001C1B0A"/>
    <w:rsid w:val="001D78A5"/>
    <w:rsid w:val="001E7794"/>
    <w:rsid w:val="001F2533"/>
    <w:rsid w:val="002029C1"/>
    <w:rsid w:val="00213963"/>
    <w:rsid w:val="00222EA3"/>
    <w:rsid w:val="00235A37"/>
    <w:rsid w:val="002369E0"/>
    <w:rsid w:val="00237148"/>
    <w:rsid w:val="00240CF7"/>
    <w:rsid w:val="00247F0C"/>
    <w:rsid w:val="00247FFD"/>
    <w:rsid w:val="00251D96"/>
    <w:rsid w:val="00253227"/>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36AE"/>
    <w:rsid w:val="0034616B"/>
    <w:rsid w:val="0034625A"/>
    <w:rsid w:val="0034704B"/>
    <w:rsid w:val="0035384E"/>
    <w:rsid w:val="0036198E"/>
    <w:rsid w:val="0036245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1067B"/>
    <w:rsid w:val="004116A5"/>
    <w:rsid w:val="00414B83"/>
    <w:rsid w:val="0041588F"/>
    <w:rsid w:val="004179A1"/>
    <w:rsid w:val="004201AE"/>
    <w:rsid w:val="00442950"/>
    <w:rsid w:val="00443A1B"/>
    <w:rsid w:val="00464C8D"/>
    <w:rsid w:val="00465FDE"/>
    <w:rsid w:val="00466193"/>
    <w:rsid w:val="00473BAB"/>
    <w:rsid w:val="00475497"/>
    <w:rsid w:val="00475609"/>
    <w:rsid w:val="004830FE"/>
    <w:rsid w:val="00483F42"/>
    <w:rsid w:val="00483FD6"/>
    <w:rsid w:val="00486D9F"/>
    <w:rsid w:val="00490114"/>
    <w:rsid w:val="004A6608"/>
    <w:rsid w:val="004A77B9"/>
    <w:rsid w:val="004B1A44"/>
    <w:rsid w:val="004B3816"/>
    <w:rsid w:val="004B4699"/>
    <w:rsid w:val="004C1DEB"/>
    <w:rsid w:val="004C79B5"/>
    <w:rsid w:val="004D0B5C"/>
    <w:rsid w:val="004D68B2"/>
    <w:rsid w:val="004E53E6"/>
    <w:rsid w:val="004F44E9"/>
    <w:rsid w:val="004F4CEA"/>
    <w:rsid w:val="004F539E"/>
    <w:rsid w:val="00506D9A"/>
    <w:rsid w:val="00510E25"/>
    <w:rsid w:val="00510FD5"/>
    <w:rsid w:val="00512BD0"/>
    <w:rsid w:val="00516FE9"/>
    <w:rsid w:val="005473DD"/>
    <w:rsid w:val="00551148"/>
    <w:rsid w:val="00564D91"/>
    <w:rsid w:val="005664AA"/>
    <w:rsid w:val="00574362"/>
    <w:rsid w:val="00576F6E"/>
    <w:rsid w:val="0059044A"/>
    <w:rsid w:val="005936D3"/>
    <w:rsid w:val="005A18BB"/>
    <w:rsid w:val="005A18D3"/>
    <w:rsid w:val="005A2001"/>
    <w:rsid w:val="005A5561"/>
    <w:rsid w:val="005B2AF5"/>
    <w:rsid w:val="005B375B"/>
    <w:rsid w:val="005B60EA"/>
    <w:rsid w:val="005C745C"/>
    <w:rsid w:val="005D122F"/>
    <w:rsid w:val="005D1C50"/>
    <w:rsid w:val="005D7E4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14D1"/>
    <w:rsid w:val="00725316"/>
    <w:rsid w:val="007267F8"/>
    <w:rsid w:val="007326CA"/>
    <w:rsid w:val="00734B05"/>
    <w:rsid w:val="00752B9C"/>
    <w:rsid w:val="0075469A"/>
    <w:rsid w:val="00764B6A"/>
    <w:rsid w:val="00766AA5"/>
    <w:rsid w:val="00772889"/>
    <w:rsid w:val="00775DC0"/>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0517"/>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26AA"/>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2738"/>
    <w:rsid w:val="00B420AA"/>
    <w:rsid w:val="00B45D21"/>
    <w:rsid w:val="00B45D62"/>
    <w:rsid w:val="00B503FF"/>
    <w:rsid w:val="00B53FDD"/>
    <w:rsid w:val="00B6121B"/>
    <w:rsid w:val="00B6160D"/>
    <w:rsid w:val="00B62187"/>
    <w:rsid w:val="00B65AB6"/>
    <w:rsid w:val="00B76ACA"/>
    <w:rsid w:val="00B82923"/>
    <w:rsid w:val="00B83362"/>
    <w:rsid w:val="00B90126"/>
    <w:rsid w:val="00B9217B"/>
    <w:rsid w:val="00B96356"/>
    <w:rsid w:val="00BA022D"/>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B2FD2"/>
    <w:rsid w:val="00DC054E"/>
    <w:rsid w:val="00DC245C"/>
    <w:rsid w:val="00DD63C9"/>
    <w:rsid w:val="00DE349C"/>
    <w:rsid w:val="00DE5F99"/>
    <w:rsid w:val="00DE65BB"/>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55FA3"/>
    <w:rsid w:val="00F708DB"/>
    <w:rsid w:val="00F75457"/>
    <w:rsid w:val="00F7680B"/>
    <w:rsid w:val="00F77BB5"/>
    <w:rsid w:val="00F80C27"/>
    <w:rsid w:val="00F85C46"/>
    <w:rsid w:val="00F85D9C"/>
    <w:rsid w:val="00F86672"/>
    <w:rsid w:val="00F900D2"/>
    <w:rsid w:val="00F917BF"/>
    <w:rsid w:val="00F9217D"/>
    <w:rsid w:val="00F953AA"/>
    <w:rsid w:val="00FC31AB"/>
    <w:rsid w:val="00FD216F"/>
    <w:rsid w:val="00FD2812"/>
    <w:rsid w:val="00FD561A"/>
    <w:rsid w:val="00FE1DF7"/>
    <w:rsid w:val="00FE4245"/>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D1762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AC91-BB8F-924F-BF19-AC7D5D13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12164</TotalTime>
  <Pages>3</Pages>
  <Words>867</Words>
  <Characters>4946</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314</cp:revision>
  <cp:lastPrinted>2019-01-18T16:00:00Z</cp:lastPrinted>
  <dcterms:created xsi:type="dcterms:W3CDTF">2015-12-22T07:28:00Z</dcterms:created>
  <dcterms:modified xsi:type="dcterms:W3CDTF">2019-01-19T15:31:00Z</dcterms:modified>
</cp:coreProperties>
</file>