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E07 — Landing Pages e Funis de Captação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Fase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é este entregável</w:t>
      </w:r>
    </w:p>
    <w:p>
      <w:pPr>
        <w:spacing w:before="0" w:after="100"/>
      </w:pPr>
      <w:r>
        <w:rPr>
          <w:rFonts w:ascii="Calibri" w:hAnsi="Calibri"/>
          <w:sz w:val="21"/>
        </w:rPr>
        <w:t>A criação das Landing Pages dos 3 Funis é a construção das três páginas de conversão que vão receber todo o tráfego pago gerado pelo N1. Cada landing page corresponde a um funil específico, com uma oferta específica e um público específico. São essas páginas que transformam o clique em lead cadastrado.</w:t>
      </w:r>
    </w:p>
    <w:p>
      <w:pPr>
        <w:spacing w:before="0" w:after="100"/>
      </w:pPr>
      <w:r>
        <w:rPr>
          <w:rFonts w:ascii="Calibri" w:hAnsi="Calibri"/>
          <w:sz w:val="21"/>
        </w:rPr>
        <w:t>Links genéricos para o Instagram ou para a homepage não convertem. Uma mãe que clicou em um anúncio sobre "avaliação de desenvolvimento do bebê" precisa chegar em uma página que fala exclusivamente sobre isso: autoridade do médico, benefícios claros, formulário simples, zero fricção. Qualquer elemento fora de lugar reduz a conversão.</w:t>
      </w:r>
    </w:p>
    <w:p>
      <w:pPr>
        <w:spacing w:before="0" w:after="100"/>
      </w:pPr>
      <w:r>
        <w:rPr>
          <w:rFonts w:ascii="Calibri" w:hAnsi="Calibri"/>
          <w:sz w:val="21"/>
        </w:rPr>
        <w:t>Os 3 funis cobrem os três principais momentos de decisão de uma mãe que busca pediatra: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Funil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Temperatura do Lead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F1 — Avaliação de Desenvolvimento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Preocupada com o desenvolvimento do bebê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Quente — alta intenção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F2 — Guia da Primeira Consulta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Bebê recém-nascido, ainda sem pediatra definido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Morno — nutrição de relacionamento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F3 — Migração de Convênio para Particular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Insatisfeita com o convênio, considerando mudar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Estratégico — decisão de mudança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Stack Técnico Padrão</w:t>
      </w:r>
    </w:p>
    <w:p>
      <w:pPr>
        <w:spacing w:before="0" w:after="100"/>
      </w:pPr>
      <w:r>
        <w:rPr>
          <w:rFonts w:ascii="Calibri" w:hAnsi="Calibri"/>
          <w:sz w:val="21"/>
        </w:rPr>
        <w:t>A Pixel Rain adota o seguinte stack como padrão para landing pages de médicos: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Opção A — Cliente com site WordPress: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Plataforma: WordPress com Elementor Pro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Domínio: subpasta do site da clínica (nomeclinica.com.br/avaliacao)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Vantagem: SEO integrado ao domínio principal, sem custo adicional de plataforma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Opção B — Cliente sem site (MVP):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Plataforma: Systeme.io (plano gratuito suporta até 3 funis)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Domínio: subdomínio customizado (avaliacao.nomeclinica.com.br via DNS)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Vantagem: rápida implantação, formulário nativo, integração com e-mail e automações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Regra de decisão:</w:t>
      </w:r>
      <w:r>
        <w:rPr>
          <w:rFonts w:ascii="Calibri" w:hAnsi="Calibri"/>
          <w:sz w:val="21"/>
        </w:rPr>
        <w:t xml:space="preserve"> se o cliente tem WordPress ativo e funcional, usar Elementor. Se não tem site ou o site é legado/difícil de alterar, usar Systeme.io. Documentar a escolha no sistema interno.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Copy de todas as páginas, layout e design, gestão da aprovação com o cliente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Tráfego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Instalação do Meta Pixel e GA4, integração do formulário com WhatsApp, configuração dos eventos de conversão, testes de tracking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Coordenação de prazos, envio ao cliente para aprovação, handoff com a secretária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Dias 8 a 14 do contrato.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Dias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Escolha da plataforma e estrutura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8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+ Gestor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Copy das 3 páginas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8-10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Layout e design das 3 páginas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10-12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Instalação técnica (pixel, GA4, formulário)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10-12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Tráfego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para aprovação do cliente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Ajustes pós-aprovação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13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Publicação e testes finais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+ Social Media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necessários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Fotos profissionais do médico e da clínica (coletadas no 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Logo e identidade visual validada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Meta Pixel e GA4 instalados no domínio (E06)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WhatsApp Business conectado ao painel omnichannel (E05)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Briefing com USP, diferenciais e público-alvo (E01)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Os 3 Funis em Detalhe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F1 — Avaliação de Desenvolvimento Infantil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capturar leads de mães preocupadas com o desenvolvimento do bebê. Público de alta intenção — já sente a dor e está buscando solução ativamente.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Público-alvo:</w:t>
      </w:r>
      <w:r>
        <w:rPr>
          <w:rFonts w:ascii="Calibri" w:hAnsi="Calibri"/>
          <w:sz w:val="21"/>
        </w:rPr>
        <w:t xml:space="preserve"> mães de bebês de 0 a 2 anos. Preocupação central: "meu filho está se desenvolvendo como deveria?"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da Landing Page: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Headline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Foca na preocupação da mãe, não no produto. Ex: "Seu bebê está se desenvolvendo como deveria?"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Subheadline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Amplia a proposta com o diferencial do médico. Ex: "Agende uma avaliação completa de desenvolvimento com o Dr. [Nome], pediatra especialista em puericultura."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Autoridade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Foto do médico (alta qualidade, expressão acolhedora) + 2-3 linhas de credenciais (especialização, formação, anos de experiência)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Benefícios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Lista com 4-5 bullets: o que a mãe vai obter na avaliação (rastreio de marcos, orientação sobre alimentação, espaço para dúvidas, continuidade de acompanhamento)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Prova social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Depoimentos de pacientes (se autorizados) OU número de crianças atendidas. Ex: "+500 famílias acompanhadas"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Formulário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 da mãe, nome do bebê, data de nascimento do bebê, WhatsApp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CTA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Botão de alto contraste com ação específica. Ex: "Quero agendar a avaliação"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Redução de risco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Linha abaixo do botão: "Sem compromisso. Você decide se quer continuar o acompanhamento."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Tracking configurado: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Meta Pixel: evento </w:t>
      </w:r>
      <w:r>
        <w:rPr>
          <w:rFonts w:ascii="Calibri" w:hAnsi="Calibri"/>
          <w:sz w:val="21"/>
        </w:rPr>
        <w:t>Lead</w:t>
      </w:r>
      <w:r>
        <w:rPr>
          <w:rFonts w:ascii="Calibri" w:hAnsi="Calibri"/>
          <w:sz w:val="21"/>
        </w:rPr>
        <w:t xml:space="preserve"> no submit do formulário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GA4: evento </w:t>
      </w:r>
      <w:r>
        <w:rPr>
          <w:rFonts w:ascii="Calibri" w:hAnsi="Calibri"/>
          <w:sz w:val="21"/>
        </w:rPr>
        <w:t>generate_lead</w:t>
      </w:r>
      <w:r>
        <w:rPr>
          <w:rFonts w:ascii="Calibri" w:hAnsi="Calibri"/>
          <w:sz w:val="21"/>
        </w:rPr>
        <w:t xml:space="preserve"> no submit do formulário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UTM: </w:t>
      </w:r>
      <w:r>
        <w:rPr>
          <w:rFonts w:ascii="Calibri" w:hAnsi="Calibri"/>
          <w:sz w:val="21"/>
        </w:rPr>
        <w:t>utm_source=meta&amp;utm_medium=paid&amp;utm_campaign=F1-avaliacao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F2 — Guia da Primeira Consulta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capturar leads de mães em fase inicial (bebê recém-nascido ou até 6 meses), que ainda não têm pediatra definido. Oferta de e-book gratuito. Nutrição de relacionamento — a conversão para consulta acontece no funil de e-mail/WhatsApp pós-download.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Público-alvo:</w:t>
      </w:r>
      <w:r>
        <w:rPr>
          <w:rFonts w:ascii="Calibri" w:hAnsi="Calibri"/>
          <w:sz w:val="21"/>
        </w:rPr>
        <w:t xml:space="preserve"> mães de bebês de 0 a 6 meses, primigestas, mães ansiosas sobre a primeira consulta pediátrica.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da Landing Page: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Headline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Captura a ansiedade do momento. Ex: "Vai levar seu bebê ao pediatra pela primeira vez? Descubra o que levar, o que perguntar e o que esperar da consulta."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Subheadline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Apresenta o guia como solução para a ansiedade. Ex: "Baixe gratuitamente o Guia da Primeira Consulta criado pelo Dr. [Nome]."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Prévia do e-book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4-5 bullets do que está no guia (gera percepção de valor antes do cadastro)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Visual do e-book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Mockup de capa do e-book criado no Canva (imagem profissional, não apenas texto)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Formulário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Nome, e-mail, WhatsApp, idade do bebê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"Quero receber o guia gratuito"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Pós-formulário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Confirmação automática: "Seu guia foi enviado para o WhatsApp informado. Verifique agora!"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Tracking configurado: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Meta Pixel: evento </w:t>
      </w:r>
      <w:r>
        <w:rPr>
          <w:rFonts w:ascii="Calibri" w:hAnsi="Calibri"/>
          <w:sz w:val="21"/>
        </w:rPr>
        <w:t>Lead</w:t>
      </w:r>
      <w:r>
        <w:rPr>
          <w:rFonts w:ascii="Calibri" w:hAnsi="Calibri"/>
          <w:sz w:val="21"/>
        </w:rPr>
        <w:t xml:space="preserve"> no submit do formulário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GA4: evento </w:t>
      </w:r>
      <w:r>
        <w:rPr>
          <w:rFonts w:ascii="Calibri" w:hAnsi="Calibri"/>
          <w:sz w:val="21"/>
        </w:rPr>
        <w:t>generate_lead</w:t>
      </w:r>
      <w:r>
        <w:rPr>
          <w:rFonts w:ascii="Calibri" w:hAnsi="Calibri"/>
          <w:sz w:val="21"/>
        </w:rPr>
        <w:t xml:space="preserve"> no submit do formulário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UTM: </w:t>
      </w:r>
      <w:r>
        <w:rPr>
          <w:rFonts w:ascii="Calibri" w:hAnsi="Calibri"/>
          <w:sz w:val="21"/>
        </w:rPr>
        <w:t>utm_source=meta&amp;utm_medium=paid&amp;utm_campaign=F2-guia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Automação pós-lead: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Lead entra na lista de WhatsApp do funil F2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Sequência de 3 mensagens ao longo de 7 dias (via Chatguru ou Z-API): envio do guia, dica complementar, CTA para agendar primeira consulta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F3 — Migração de Convênio para Particular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capturar leads de mães que já têm pediatra de convênio, mas estão insatisfeitas. Oferta de primeira consulta particular com condição especial de apresentação.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Público-alvo:</w:t>
      </w:r>
      <w:r>
        <w:rPr>
          <w:rFonts w:ascii="Calibri" w:hAnsi="Calibri"/>
          <w:sz w:val="21"/>
        </w:rPr>
        <w:t xml:space="preserve"> mães com filhos em convênio, frustradas com troca constante de médico, tempo de espera, consultas curtas, falta de continuidade.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da Landing Page: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Headline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Aborda a dor diretamente. Ex: "Cansada de levar seu filho a um pediatra diferente toda vez que vai ao convênio?"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Copy de problema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2-3 parágrafos descrevendo as dores do convênio: troca de médico, 15 minutos de consulta, sem continuidade, sem quem "conhece" a criança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Virada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Transição para o modelo particular como contraste. Ex: "E se cada consulta fosse com o mesmo médico, que já conhece seu filho, sem pressa?"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Proposta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Primeira consulta particular com condição especial. Ex: "Conheça o Dr. [Nome] com desconto de apresentação para novos pacientes."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Autoridade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Médico + credenciais + diferencial do modelo de atendimento (tempo de consulta, continuidade, disponibilidade)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Formulário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 da mãe, WhatsApp, nome e idade da criança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CTA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"Quero conhecer o atendimento particular"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Tracking configurado: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Meta Pixel: evento </w:t>
      </w:r>
      <w:r>
        <w:rPr>
          <w:rFonts w:ascii="Calibri" w:hAnsi="Calibri"/>
          <w:sz w:val="21"/>
        </w:rPr>
        <w:t>Lead</w:t>
      </w:r>
      <w:r>
        <w:rPr>
          <w:rFonts w:ascii="Calibri" w:hAnsi="Calibri"/>
          <w:sz w:val="21"/>
        </w:rPr>
        <w:t xml:space="preserve"> no submit do formulário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GA4: evento </w:t>
      </w:r>
      <w:r>
        <w:rPr>
          <w:rFonts w:ascii="Calibri" w:hAnsi="Calibri"/>
          <w:sz w:val="21"/>
        </w:rPr>
        <w:t>generate_lead</w:t>
      </w:r>
      <w:r>
        <w:rPr>
          <w:rFonts w:ascii="Calibri" w:hAnsi="Calibri"/>
          <w:sz w:val="21"/>
        </w:rPr>
        <w:t xml:space="preserve"> no submit do formulário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UTM: </w:t>
      </w:r>
      <w:r>
        <w:rPr>
          <w:rFonts w:ascii="Calibri" w:hAnsi="Calibri"/>
          <w:sz w:val="21"/>
        </w:rPr>
        <w:t>utm_source=meta&amp;utm_medium=paid&amp;utm_campaign=F3-migracao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Instalação de Tracking</w:t>
      </w:r>
    </w:p>
    <w:p>
      <w:pPr>
        <w:spacing w:before="0" w:after="100"/>
      </w:pPr>
      <w:r>
        <w:rPr>
          <w:rFonts w:ascii="Calibri" w:hAnsi="Calibri"/>
          <w:sz w:val="21"/>
        </w:rPr>
        <w:t>Todas as 3 páginas recebem a mesma estrutura de rastreamento: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Meta Pixel: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&lt;!-- Instalar no &lt;head&gt; de cada página --&gt;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&lt;script&gt;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!function(f,b,e,v,n,t,s){...}(window, document,'script','https://connect.facebook.net/en_US/fbevents.js');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fbq('init', '[SEU_PIXEL_ID]');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fbq('track', 'PageView');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&lt;/script&gt;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Evento de Lead (dispara no submit do formulário):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fbq('track', 'Lead');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GA4 — evento generate_lead: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gtag('event', 'generate_lead', {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'currency': 'BRL',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'value': 0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});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Teste obrigatório:</w:t>
      </w:r>
      <w:r>
        <w:rPr>
          <w:rFonts w:ascii="Calibri" w:hAnsi="Calibri"/>
          <w:sz w:val="21"/>
        </w:rPr>
        <w:t xml:space="preserve"> usar o Meta Pixel Helper (extensão Chrome) e o Google Tag Assistant para confirmar que os eventos estão disparando corretamente antes do lançamento das campanhas.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Handoff com a Secretária</w:t>
      </w:r>
    </w:p>
    <w:p>
      <w:pPr>
        <w:spacing w:before="0" w:after="100"/>
      </w:pPr>
      <w:r>
        <w:rPr>
          <w:rFonts w:ascii="Calibri" w:hAnsi="Calibri"/>
          <w:sz w:val="21"/>
        </w:rPr>
        <w:t>A secretária precisa saber o que acontece quando chega um lead. O CS faz esse briefing no Dia 15 (após o lançamento das LPs e campanhas).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a secretária precisa saber: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b/>
        </w:rPr>
        <w:t>De onde vêm os leads:</w:t>
      </w:r>
      <w:r>
        <w:rPr>
          <w:rFonts w:ascii="Calibri" w:hAnsi="Calibri"/>
          <w:sz w:val="21"/>
        </w:rPr>
        <w:t xml:space="preserve"> formulários preenchidos nas páginas de avaliação, guia ou migração de convênio. Chegam via WhatsApp Business com os dados preenchidos (nome, bebê, telefone).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b/>
        </w:rPr>
        <w:t>Como identificar um lead de tráfego pago:</w:t>
      </w:r>
      <w:r>
        <w:rPr>
          <w:rFonts w:ascii="Calibri" w:hAnsi="Calibri"/>
          <w:sz w:val="21"/>
        </w:rPr>
        <w:t xml:space="preserve"> a mensagem automática que chega no WhatsApp Business vai vir com um prefixo identificando o funil. Ex: "[F1 — Avaliação] Nova solicitação: Ana Lima, bebê João, 8 meses, (11) 9xxxx-xxxx"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b/>
        </w:rPr>
        <w:t>Tempo de resposta:</w:t>
      </w:r>
      <w:r>
        <w:rPr>
          <w:rFonts w:ascii="Calibri" w:hAnsi="Calibri"/>
          <w:sz w:val="21"/>
        </w:rPr>
        <w:t xml:space="preserve"> o SLA é de resposta em até 1 hora em dias úteis (8h-18h). Depois desse prazo, a probabilidade de agendamento cai significativamente.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b/>
        </w:rPr>
        <w:t>Script de primeiro contato (WhatsApp):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 da mãe]! Tudo bem? Aqui é a [Nome da secretária], da clínica do Dr. [Nome]. Vi que você pediu informações sobre [avaliação/primeira consulta/consulta particular]. Temos horários disponíveis [esta semana / próxima semana]. Posso te enviar as opções?"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b/>
        </w:rPr>
        <w:t>O que NÃO fazer:</w:t>
      </w:r>
      <w:r>
        <w:rPr>
          <w:rFonts w:ascii="Calibri" w:hAnsi="Calibri"/>
          <w:sz w:val="21"/>
        </w:rPr>
        <w:t xml:space="preserve"> não enviar tabela de preços sem antes criar conexão. Não deixar o lead "no vácuo" por mais de 24h.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Diretrizes de Design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Mobile-first:</w:t>
      </w:r>
      <w:r>
        <w:rPr>
          <w:rFonts w:ascii="Calibri" w:hAnsi="Calibri"/>
          <w:sz w:val="21"/>
        </w:rPr>
        <w:t xml:space="preserve"> a maioria das mães acessa pelo celular. Testar no mobile antes do desktop.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Formulário acima do fold:</w:t>
      </w:r>
      <w:r>
        <w:rPr>
          <w:rFonts w:ascii="Calibri" w:hAnsi="Calibri"/>
          <w:sz w:val="21"/>
        </w:rPr>
        <w:t xml:space="preserve"> visível sem scroll no mobile.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Foto do médico:</w:t>
      </w:r>
      <w:r>
        <w:rPr>
          <w:rFonts w:ascii="Calibri" w:hAnsi="Calibri"/>
          <w:sz w:val="21"/>
        </w:rPr>
        <w:t xml:space="preserve"> em posição de destaque, alta qualidade, expressão acolhedora — jamais foto de jaleco com expressão séria.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Botão de CTA:</w:t>
      </w:r>
      <w:r>
        <w:rPr>
          <w:rFonts w:ascii="Calibri" w:hAnsi="Calibri"/>
          <w:sz w:val="21"/>
        </w:rPr>
        <w:t xml:space="preserve"> cor de alto contraste com o restante da página. O botão precisa "saltar" visualmente.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Velocidade:</w:t>
      </w:r>
      <w:r>
        <w:rPr>
          <w:rFonts w:ascii="Calibri" w:hAnsi="Calibri"/>
          <w:sz w:val="21"/>
        </w:rPr>
        <w:t xml:space="preserve"> meta de carregamento acima de 70 no PageSpeed Insights (mobile). Comprimir imagens antes de subir.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Sem menu de navegação:</w:t>
      </w:r>
      <w:r>
        <w:rPr>
          <w:rFonts w:ascii="Calibri" w:hAnsi="Calibri"/>
          <w:sz w:val="21"/>
        </w:rPr>
        <w:t xml:space="preserve"> landing page não tem menu. Sem saída além do formulário.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quê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WordPress + Elementor Pro / Systeme.io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Plataforma de criação das landing pages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Mockup do e-book (F2) e criativos de apoio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Pixel Helper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Verificação do pixel nas páginas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Assistant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Verificação do GA4 nas páginas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Zapier ou Make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Integração formulário → WhatsApp Business (se não nativo)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PageSpeed Insights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Verificação de velocidade das páginas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Padrão de qualidade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3 landing pages publicadas com URL definitivo documentado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Cada página tem: headline, autoridade, benefícios, formulário, CTA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Meta Pixel instalado e testado em cada página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GA4 instalado e testado em cada página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Evento "Lead" disparando no submit de cada formulário (confirmado pelo Pixel Helper)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Formulário integrado com WhatsApp Business da secretária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Testado em mobile (iOS + Android) com visualização adequada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Aprovado pelo cliente antes da publicação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Velocidade mobile acima de 70 no PageSpeed Insights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Briefing de handoff feito com a secretária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Entregável final</w:t>
      </w:r>
    </w:p>
    <w:p>
      <w:pPr>
        <w:spacing w:before="0" w:after="100"/>
      </w:pPr>
      <w:r>
        <w:rPr>
          <w:rFonts w:ascii="Calibri" w:hAnsi="Calibri"/>
          <w:sz w:val="21"/>
        </w:rPr>
        <w:t>3 landing pages publicadas e operacionais, com rastreamento instalado e formulários funcionando. URLs registrados na documentação do cliente. Links enviados ao time de tráfego para uso nas campanhas (E08). Secretária briefada sobre o fluxo de leads.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demora mais de 48h para aprovar:</w:t>
      </w:r>
      <w:r>
        <w:rPr>
          <w:rFonts w:ascii="Calibri" w:hAnsi="Calibri"/>
          <w:sz w:val="21"/>
        </w:rPr>
        <w:t xml:space="preserve"> CS cobra diretamente via WhatsApp. Lembrar o SLA combinado no kickoff. Se não houver resposta em 72h, aplicar aprovação tácita (documentar no sistema interno) e publicar.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Plataforma não aceita integração com WhatsApp:</w:t>
      </w:r>
      <w:r>
        <w:rPr>
          <w:rFonts w:ascii="Calibri" w:hAnsi="Calibri"/>
          <w:sz w:val="21"/>
        </w:rPr>
        <w:t xml:space="preserve"> Usar Zapier como middleware. Se não for possível, o formulário envia e-mail para a secretária como solução temporária enquanto a integração via WhatsApp é configurada.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Fotos do cliente com baixa qualidade:</w:t>
      </w:r>
      <w:r>
        <w:rPr>
          <w:rFonts w:ascii="Calibri" w:hAnsi="Calibri"/>
          <w:sz w:val="21"/>
        </w:rPr>
        <w:t xml:space="preserve"> Publicar com as melhores fotos disponíveis e incluir no plano de ação do próximo ciclo a realização de uma sessão fotográfica básica com celular.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Meta Pixel não dispara o evento Lead:</w:t>
      </w:r>
      <w:r>
        <w:rPr>
          <w:rFonts w:ascii="Calibri" w:hAnsi="Calibri"/>
          <w:sz w:val="21"/>
        </w:rPr>
        <w:t xml:space="preserve"> Verificar se o código está no </w:t>
      </w:r>
      <w:r>
        <w:rPr>
          <w:rFonts w:ascii="Calibri" w:hAnsi="Calibri"/>
          <w:sz w:val="21"/>
        </w:rPr>
        <w:t>&lt;head&gt;</w:t>
      </w:r>
      <w:r>
        <w:rPr>
          <w:rFonts w:ascii="Calibri" w:hAnsi="Calibri"/>
          <w:sz w:val="21"/>
        </w:rPr>
        <w:t xml:space="preserve"> (não no </w:t>
      </w:r>
      <w:r>
        <w:rPr>
          <w:rFonts w:ascii="Calibri" w:hAnsi="Calibri"/>
          <w:sz w:val="21"/>
        </w:rPr>
        <w:t>&lt;body&gt;</w:t>
      </w:r>
      <w:r>
        <w:rPr>
          <w:rFonts w:ascii="Calibri" w:hAnsi="Calibri"/>
          <w:sz w:val="21"/>
        </w:rPr>
        <w:t>). Verificar se o evento está amarrado ao evento de submit do formulário (não ao carregamento da página). Usar o Pixel Helper para debugar.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Anúncio reprovado pelo Meta por conteúdo de saúde:</w:t>
      </w:r>
      <w:r>
        <w:rPr>
          <w:rFonts w:ascii="Calibri" w:hAnsi="Calibri"/>
          <w:sz w:val="21"/>
        </w:rPr>
        <w:t xml:space="preserve"> Reescrever o copy evitando: promessas de resultado ("cure", "trate", "resolva"), linguagem de diagnóstico, imagens de procedimentos. Focar em conforto, cuidado e continuidade de acompanhamento.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Escolha da plataforma (Dia 8 | 30 min)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 + Gestor de Tráfego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Verificar se o cliente tem WordPress com Elementor Pro ativo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Se sim: usar WordPress. Se não: usar Systeme.io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Criar os subdomínios ou subpastas para as 3 páginas: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/avaliacao</w:t>
      </w:r>
      <w:r>
        <w:rPr>
          <w:rFonts w:ascii="Calibri" w:hAnsi="Calibri"/>
          <w:sz w:val="21"/>
        </w:rPr>
        <w:t xml:space="preserve"> ou </w:t>
      </w:r>
      <w:r>
        <w:rPr>
          <w:rFonts w:ascii="Calibri" w:hAnsi="Calibri"/>
          <w:sz w:val="21"/>
        </w:rPr>
        <w:t>avaliacao.[dominio].com.br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/guia</w:t>
      </w:r>
      <w:r>
        <w:rPr>
          <w:rFonts w:ascii="Calibri" w:hAnsi="Calibri"/>
          <w:sz w:val="21"/>
        </w:rPr>
        <w:t xml:space="preserve"> ou </w:t>
      </w:r>
      <w:r>
        <w:rPr>
          <w:rFonts w:ascii="Calibri" w:hAnsi="Calibri"/>
          <w:sz w:val="21"/>
        </w:rPr>
        <w:t>guia.[dominio].com.br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/particular</w:t>
      </w:r>
      <w:r>
        <w:rPr>
          <w:rFonts w:ascii="Calibri" w:hAnsi="Calibri"/>
          <w:sz w:val="21"/>
        </w:rPr>
        <w:t xml:space="preserve"> ou </w:t>
      </w:r>
      <w:r>
        <w:rPr>
          <w:rFonts w:ascii="Calibri" w:hAnsi="Calibri"/>
          <w:sz w:val="21"/>
        </w:rPr>
        <w:t>particular.[dominio].com.br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Documentar a escolha e os URLs no sistema interno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Gestor configura os DNS se necessário (prazo propagação DNS: até 24h)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atenção:</w:t>
      </w:r>
      <w:r>
        <w:rPr>
          <w:rFonts w:ascii="Calibri" w:hAnsi="Calibri"/>
          <w:sz w:val="21"/>
        </w:rPr>
        <w:t xml:space="preserve"> se o domínio estiver em registradora diferente do hosting, pode atrasar. Verificar no Dia 8 para não impactar o prazo de publicação no Dia 14.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Produção do copy (Dias 8-10 |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Abrir o briefing do cliente (E01) e a auditoria (E03)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Para cada funil, preencher o template de copy: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Headline (1 frase — problema ou transformação)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Subheadline (1-2 frases — quem é o médico + o que oferece)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4-5 bullets de benefício (começa com verbo: "Descubra...", "Entenda...", "Receba...")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Copy de prova social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Texto do botão de CTA (5-7 palavras máximo)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Salvar o copy em documento compartilhado (Google Docs) com os 3 funis separados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Enviar para revisão interna do CS antes de subir para o layout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atenção:</w:t>
      </w:r>
      <w:r>
        <w:rPr>
          <w:rFonts w:ascii="Calibri" w:hAnsi="Calibri"/>
          <w:sz w:val="21"/>
        </w:rPr>
        <w:t xml:space="preserve"> headline é o elemento mais crítico. Nunca usar o nome do médico como headline. A headline deve falar da dor ou do desejo da mãe — não do produto.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Criação do layout (Dias 10-12 |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Criar as páginas na plataforma escolhida usando os templates base da Pixel Rain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Aplicar a identidade visual do cliente (cores, tipografia, logo)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Inserir a foto do médico no bloco de autoridade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Para o F2: criar mockup da capa do e-book no Canva e exportar em PNG (2x)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Configurar o formulário com os campos corretos por funil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Testar o formulário internamente (preencher e submeter)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Enviar o link de preview para o Gestor de Tráfego instalar o tracking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atenção:</w:t>
      </w:r>
      <w:r>
        <w:rPr>
          <w:rFonts w:ascii="Calibri" w:hAnsi="Calibri"/>
          <w:sz w:val="21"/>
        </w:rPr>
        <w:t xml:space="preserve"> não publicar as páginas como "live" antes de o tracking estar instalado e testado. Publicar em modo de preview/draft até o Dia 14.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Instalação técnica (Dias 10-12 | Gestor de Tráfego)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Gestor de Tráfego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 (por página):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Instalar o código do Meta Pixel no </w:t>
      </w:r>
      <w:r>
        <w:rPr>
          <w:rFonts w:ascii="Calibri" w:hAnsi="Calibri"/>
          <w:sz w:val="21"/>
        </w:rPr>
        <w:t>&lt;head&gt;</w:t>
      </w:r>
      <w:r>
        <w:rPr>
          <w:rFonts w:ascii="Calibri" w:hAnsi="Calibri"/>
          <w:sz w:val="21"/>
        </w:rPr>
        <w:t xml:space="preserve"> da página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 xml:space="preserve">Instalar o código do GA4 no </w:t>
      </w:r>
      <w:r>
        <w:rPr>
          <w:rFonts w:ascii="Calibri" w:hAnsi="Calibri"/>
          <w:sz w:val="21"/>
        </w:rPr>
        <w:t>&lt;head&gt;</w:t>
      </w:r>
      <w:r>
        <w:rPr>
          <w:rFonts w:ascii="Calibri" w:hAnsi="Calibri"/>
          <w:sz w:val="21"/>
        </w:rPr>
        <w:t xml:space="preserve"> da página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 xml:space="preserve">Configurar o evento </w:t>
      </w:r>
      <w:r>
        <w:rPr>
          <w:rFonts w:ascii="Calibri" w:hAnsi="Calibri"/>
          <w:sz w:val="21"/>
        </w:rPr>
        <w:t>Lead</w:t>
      </w:r>
      <w:r>
        <w:rPr>
          <w:rFonts w:ascii="Calibri" w:hAnsi="Calibri"/>
          <w:sz w:val="21"/>
        </w:rPr>
        <w:t xml:space="preserve"> para disparar no submit do formulário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Configurar a integração formulário → WhatsApp Business: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Via webhook nativo da plataforma (Systeme.io tem nativo)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Via Zapier (se WordPress + Elementor): formulário → Zapier → WhatsApp Business API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Testar o fluxo completo: preencher formulário → verificar se chegou no WhatsApp → verificar se o evento Lead disparou no Pixel Helper e no GA4 DebugView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Documentar os IDs de Pixel e GA4 usados em cada página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Revisão e aprovação do cliente (Dias 12-13 |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 para envio ao cliente: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[Nome]! As 3 páginas de captação estão prontas para sua revisão. Seguem os links: - Avaliação de Desenvolvimento: [link] - Guia da Primeira Consulta: [link] - Consulta Particular: [link]  Por favor, verifique: textos, sua foto, seus dados de contato. Preciso da sua aprovação até amanhã [data] para mantermos o prazo de lançamento no Dia 14. Se não receber feedback, considerarei aprovado e seguimos com a publicação."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o cliente pode alterar:</w:t>
      </w:r>
      <w:r>
        <w:rPr>
          <w:rFonts w:ascii="Calibri" w:hAnsi="Calibri"/>
          <w:sz w:val="21"/>
        </w:rPr>
        <w:t xml:space="preserve"> textos, fotos, informações da clínica.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não deve alterar:</w:t>
      </w:r>
      <w:r>
        <w:rPr>
          <w:rFonts w:ascii="Calibri" w:hAnsi="Calibri"/>
          <w:sz w:val="21"/>
        </w:rPr>
        <w:t xml:space="preserve"> estrutura da página (não remover o formulário, não adicionar menu).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Máximo:</w:t>
      </w:r>
      <w:r>
        <w:rPr>
          <w:rFonts w:ascii="Calibri" w:hAnsi="Calibri"/>
          <w:sz w:val="21"/>
        </w:rPr>
        <w:t xml:space="preserve"> 1 rodada de revisão estrutural incluída no processo.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Publicação e testes finais (Dia 14 | Gestor +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Gestor de Tráfego + Social Media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Checklist de publicação: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Publicar as 3 páginas (mudar status de draft para published)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Testar em Chrome desktop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Testar em Safari mobile (iPhone)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Testar em Chrome mobile (Android)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Preencher formulário de teste em cada página e confirmar chegada no WhatsApp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Confirmar eventos no Meta Pixel Helper (evento Lead visível)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Confirmar eventos no GA4 DebugView (evento generate_lead visível)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Verificar velocidade no PageSpeed Insights — meta: acima de 70 no mobile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Registrar os 3 URLs definitivos no sistema interno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Enviar os URLs ao time de tráfego (para uso nas campanhas do E08)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Comunicar ao CS que as páginas estão no ar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7 — Briefing de handoff com a secretária (Dia 15 |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Duração:</w:t>
      </w:r>
      <w:r>
        <w:rPr>
          <w:rFonts w:ascii="Calibri" w:hAnsi="Calibri"/>
          <w:sz w:val="21"/>
        </w:rPr>
        <w:t xml:space="preserve"> 15-20 minutos (call ou presencial)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cobrir: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Mostrar como vai chegar a notificação de novo lead no WhatsApp Business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Demonstrar o formulário preenchido e a mensagem que aparece no painel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Ensinar o script de primeiro contato (ver seção "Handoff com a Secretária" acima)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Combinar o SLA: resposta em até 1 hora em dias úteis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Esclarecer: não responder com tabela de preços direto. Criar conexão primeiro.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Deixar o script de primeiro contato salvo como resposta rápida no WhatsApp Business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de encerramento do briefing: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"Toda vez que você ver essa mensagem chegando no WhatsApp, é uma mãe que clicou em um anúncio e pediu informação. Ela está quente — quanto mais rápido você responder, mais chance tem de agendar. Pode contar comigo se tiver dúvida."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Versão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