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color w:val="E84A5F"/>
          <w:sz w:val="20"/>
        </w:rPr>
        <w:t>━━━━━━━━━━━━━━━━━━━━━━━━━━━━━━━━━━━━━━━━━━━━━</w:t>
      </w:r>
    </w:p>
    <w:p/>
    <w:p>
      <w:pPr>
        <w:jc w:val="center"/>
      </w:pPr>
      <w:r>
        <w:rPr>
          <w:rFonts w:ascii="Calibri" w:hAnsi="Calibri"/>
          <w:b/>
          <w:color w:val="16213E"/>
          <w:sz w:val="26"/>
        </w:rPr>
        <w:t>PIXEL RAIN AGENCY</w:t>
      </w:r>
    </w:p>
    <w:p/>
    <w:p/>
    <w:p>
      <w:pPr>
        <w:jc w:val="center"/>
      </w:pPr>
      <w:r>
        <w:rPr>
          <w:rFonts w:ascii="Calibri" w:hAnsi="Calibri"/>
          <w:b/>
          <w:color w:val="0F3C78"/>
          <w:sz w:val="56"/>
        </w:rPr>
        <w:t>Serviço Avulso — Gestão de Conteúdo Pediátrico: Calendário Editorial</w:t>
      </w:r>
    </w:p>
    <w:p/>
    <w:p>
      <w:pPr>
        <w:jc w:val="center"/>
      </w:pPr>
      <w:r>
        <w:rPr>
          <w:rFonts w:ascii="Calibri" w:hAnsi="Calibri"/>
          <w:i/>
          <w:color w:val="2E86AB"/>
          <w:sz w:val="28"/>
        </w:rPr>
        <w:t>Pixel Rain Agency</w:t>
      </w:r>
    </w:p>
    <w:p/>
    <w:p/>
    <w:p>
      <w:pPr>
        <w:jc w:val="center"/>
      </w:pPr>
      <w:r>
        <w:rPr>
          <w:color w:val="E84A5F"/>
          <w:sz w:val="20"/>
        </w:rPr>
        <w:t>━━━━━━━━━━━━━━━━━━━━━━━━━━━━━━━━━━━━━━━━━━━━━</w:t>
      </w:r>
    </w:p>
    <w:p/>
    <w:p>
      <w:pPr>
        <w:jc w:val="center"/>
      </w:pPr>
      <w:r>
        <w:rPr>
          <w:rFonts w:ascii="Calibri" w:hAnsi="Calibri"/>
          <w:color w:val="888888"/>
          <w:sz w:val="18"/>
        </w:rPr>
        <w:t>Processo Operacional Interno  |  N1 — Plano de Atração  |  Versão 2.0 — Maio 2026</w:t>
      </w:r>
    </w:p>
    <w:p>
      <w:r>
        <w:br w:type="page"/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80" w:after="80"/>
        <w:ind w:left="576" w:right="288"/>
      </w:pPr>
      <w:r>
        <w:rPr>
          <w:rFonts w:ascii="Calibri" w:hAnsi="Calibri"/>
          <w:b/>
          <w:i/>
          <w:color w:val="444444"/>
          <w:sz w:val="21"/>
        </w:rPr>
        <w:t>AVISO IMPORTANTE — ESCOPO DE SERVIÇO</w:t>
      </w:r>
      <w:r>
        <w:rPr>
          <w:rFonts w:ascii="Calibri" w:hAnsi="Calibri"/>
          <w:i/>
          <w:color w:val="444444"/>
          <w:sz w:val="21"/>
        </w:rPr>
        <w:t xml:space="preserve">  Este serviço NÃO faz parte do N1 (Plano de Atração). É um serviço adicional contratável junto com qualquer nível da escada de valor da Pixel Rain, a partir de </w:t>
      </w:r>
      <w:r>
        <w:rPr>
          <w:rFonts w:ascii="Calibri" w:hAnsi="Calibri"/>
          <w:b/>
          <w:i/>
          <w:color w:val="444444"/>
          <w:sz w:val="21"/>
        </w:rPr>
        <w:t>R$1.200/mês</w:t>
      </w:r>
      <w:r>
        <w:rPr>
          <w:rFonts w:ascii="Calibri" w:hAnsi="Calibri"/>
          <w:i/>
          <w:color w:val="444444"/>
          <w:sz w:val="21"/>
        </w:rPr>
        <w:t xml:space="preserve">.  O N1 inclui: landing pages, funis de captação, tráfego pago, Google Business, painel omnichannel, rastreamento e relatório de performance. O N1 </w:t>
      </w:r>
      <w:r>
        <w:rPr>
          <w:rFonts w:ascii="Calibri" w:hAnsi="Calibri"/>
          <w:b/>
          <w:i/>
          <w:color w:val="444444"/>
          <w:sz w:val="21"/>
        </w:rPr>
        <w:t>não inclui</w:t>
      </w:r>
      <w:r>
        <w:rPr>
          <w:rFonts w:ascii="Calibri" w:hAnsi="Calibri"/>
          <w:i/>
          <w:color w:val="444444"/>
          <w:sz w:val="21"/>
        </w:rPr>
        <w:t xml:space="preserve"> gestão de redes sociais, produção de conteúdo orgânico (feed, stories, reels) ou linha editorial.  Se o cliente contratar o N1 + Serviço Avulso de Gestão de Conteúdo, este documento se aplica. Se o cliente contratar apenas o N1, este documento não é executado.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Calibri" w:hAnsi="Calibri"/>
          <w:b/>
          <w:color w:val="16213E"/>
          <w:sz w:val="30"/>
        </w:rPr>
        <w:t>O que é este serviço</w:t>
      </w:r>
    </w:p>
    <w:p>
      <w:pPr>
        <w:spacing w:before="0" w:after="100"/>
      </w:pPr>
      <w:r>
        <w:rPr>
          <w:rFonts w:ascii="Calibri" w:hAnsi="Calibri"/>
          <w:sz w:val="21"/>
        </w:rPr>
        <w:t>O Serviço Avulso de Gestão de Conteúdo inclui o planejamento editorial mensal completo do Instagram do médico. O Calendário Editorial é o documento central desse serviço: ele define o que será publicado, quando, em qual formato e com qual objetivo estratégico, para cada ciclo mensal.</w:t>
      </w:r>
    </w:p>
    <w:p>
      <w:pPr>
        <w:spacing w:before="0" w:after="100"/>
      </w:pPr>
      <w:r>
        <w:rPr>
          <w:rFonts w:ascii="Calibri" w:hAnsi="Calibri"/>
          <w:sz w:val="21"/>
        </w:rPr>
        <w:t>Um médico com agenda cheia não tem tempo para "inspirar" a social media com pautas diárias. A social media, sem um calendário aprovado, improvisa ou fica em espera. Improviso gera inconsistência. Inconsistência não converte. O calendário editorial rompe esse ciclo: é construído com antecedência, aprovado pelo cliente de uma vez e executado de forma sistemática.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Calibri" w:hAnsi="Calibri"/>
          <w:b/>
          <w:color w:val="16213E"/>
          <w:sz w:val="30"/>
        </w:rPr>
        <w:t>O que está incluído neste serviço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Calendário editorial mensal (planejamento de todas as publicações do mês)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Definição de pauta: temas, formatos, datas, objetivos por publicação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Mix estratégico de conteúdo por categoria (ver abaixo)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Pilares de conteúdo pediátrico definidos e mantidos ao longo dos meses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Calendário sazonal do nicho pediátrico (datas relevantes para o ano inteiro)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Processo de aprovação em lote (5-7 posts por ciclo, com 48h de antecedência)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Frequência base de publicações: 3-4 posts de feed/semana, Stories diários, 2-4 Reels/mês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Calibri" w:hAnsi="Calibri"/>
          <w:b/>
          <w:color w:val="16213E"/>
          <w:sz w:val="30"/>
        </w:rPr>
        <w:t>Quem executa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1A1A2E"/>
          <w:left w:val="single" w:sz="6" w:space="0" w:color="1A1A2E"/>
          <w:bottom w:val="single" w:sz="6" w:space="0" w:color="1A1A2E"/>
          <w:right w:val="single" w:sz="6" w:space="0" w:color="1A1A2E"/>
          <w:insideH w:val="single" w:sz="6" w:space="0" w:color="1A1A2E"/>
          <w:insideV w:val="single" w:sz="6" w:space="0" w:color="1A1A2E"/>
        </w:tblBorders>
      </w:tblPr>
      <w:tblGrid>
        <w:gridCol w:w="4844"/>
        <w:gridCol w:w="4844"/>
      </w:tblGrid>
      <w:tr>
        <w:tc>
          <w:tcPr>
            <w:tcW w:type="dxa" w:w="4844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Papel</w:t>
            </w:r>
          </w:p>
        </w:tc>
        <w:tc>
          <w:tcPr>
            <w:tcW w:type="dxa" w:w="4844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Responsabilidade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Social Media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Criação do calendário, definição da pauta mensal, produção dos primeiros posts do ciclo</w:t>
            </w:r>
          </w:p>
        </w:tc>
      </w:tr>
      <w:tr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CS</w:t>
            </w:r>
          </w:p>
        </w:tc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Envio ao cliente para aprovação, gestão do SLA de 48h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Gestor de Tráfego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Revisão dos posts com CTA para verificar links e UTMs (quando aplicável)</w:t>
            </w:r>
          </w:p>
        </w:tc>
      </w:tr>
    </w:tbl>
    <w:p>
      <w:pPr>
        <w:spacing w:before="0" w:after="120"/>
      </w:pP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Calibri" w:hAnsi="Calibri"/>
          <w:b/>
          <w:color w:val="16213E"/>
          <w:sz w:val="30"/>
        </w:rPr>
        <w:t>Mix de Conteúdo — Distribuição Estratégica</w:t>
      </w:r>
    </w:p>
    <w:p>
      <w:pPr>
        <w:spacing w:before="0" w:after="100"/>
      </w:pPr>
      <w:r>
        <w:rPr>
          <w:rFonts w:ascii="Calibri" w:hAnsi="Calibri"/>
          <w:sz w:val="21"/>
        </w:rPr>
        <w:t>O calendário mensal segue o seguinte mix como padrão para contas pediátricas: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1A1A2E"/>
          <w:left w:val="single" w:sz="6" w:space="0" w:color="1A1A2E"/>
          <w:bottom w:val="single" w:sz="6" w:space="0" w:color="1A1A2E"/>
          <w:right w:val="single" w:sz="6" w:space="0" w:color="1A1A2E"/>
          <w:insideH w:val="single" w:sz="6" w:space="0" w:color="1A1A2E"/>
          <w:insideV w:val="single" w:sz="6" w:space="0" w:color="1A1A2E"/>
        </w:tblBorders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Categoria</w:t>
            </w:r>
          </w:p>
        </w:tc>
        <w:tc>
          <w:tcPr>
            <w:tcW w:type="dxa" w:w="3230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Proporção</w:t>
            </w:r>
          </w:p>
        </w:tc>
        <w:tc>
          <w:tcPr>
            <w:tcW w:type="dxa" w:w="3230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Objetivo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Educativo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40%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Construir autoridade. Mostrar o conhecimento do médico para as mães.</w:t>
            </w:r>
          </w:p>
        </w:tc>
      </w:tr>
      <w:tr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Humanização</w:t>
            </w:r>
          </w:p>
        </w:tc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25%</w:t>
            </w:r>
          </w:p>
        </w:tc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Criar conexão emocional. Mãe escolhe pediatra em quem confia, não apenas em quem sabe.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Sazonal e comemorativo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20%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Aproveitar datas relevantes para gerar alcance e engajamento orgânico.</w:t>
            </w:r>
          </w:p>
        </w:tc>
      </w:tr>
      <w:tr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CTA direto</w:t>
            </w:r>
          </w:p>
        </w:tc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15%</w:t>
            </w:r>
          </w:p>
        </w:tc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Convidar para agendamento. Traduzir autoridade e conexão em consultas.</w:t>
            </w:r>
          </w:p>
        </w:tc>
      </w:tr>
    </w:tbl>
    <w:p>
      <w:pPr>
        <w:spacing w:before="0" w:after="120"/>
      </w:pPr>
    </w:p>
    <w:p>
      <w:pPr>
        <w:spacing w:before="0" w:after="100"/>
      </w:pPr>
      <w:r>
        <w:rPr>
          <w:rFonts w:ascii="Calibri" w:hAnsi="Calibri"/>
          <w:b/>
          <w:sz w:val="21"/>
        </w:rPr>
        <w:t>Regra fundamental:</w:t>
      </w:r>
      <w:r>
        <w:rPr>
          <w:rFonts w:ascii="Calibri" w:hAnsi="Calibri"/>
          <w:sz w:val="21"/>
        </w:rPr>
        <w:t xml:space="preserve"> nunca inverter essa proporção. Aumentar CTA acima de 20% prejudica o alcance orgânico e afasta a audiência. O cliente que quer mais CTA precisa de tráfego pago (E08) — não de mais posts pedindo agendamento.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Calibri" w:hAnsi="Calibri"/>
          <w:b/>
          <w:color w:val="16213E"/>
          <w:sz w:val="30"/>
        </w:rPr>
        <w:t>Pilares de Conteúdo Pediátrico</w:t>
      </w:r>
    </w:p>
    <w:p>
      <w:pPr>
        <w:spacing w:before="0" w:after="100"/>
      </w:pPr>
      <w:r>
        <w:rPr>
          <w:rFonts w:ascii="Calibri" w:hAnsi="Calibri"/>
          <w:sz w:val="21"/>
        </w:rPr>
        <w:t>Cada post do mês se encaixa em um dos seguintes pilares. Os pilares garantem coerência temática e variedade na alimentação do perfil: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Pilar 1 — Educação para Mães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Objetivo:</w:t>
      </w:r>
      <w:r>
        <w:rPr>
          <w:rFonts w:ascii="Calibri" w:hAnsi="Calibri"/>
          <w:sz w:val="21"/>
        </w:rPr>
        <w:t xml:space="preserve"> mostrar o conhecimento do médico e gerar valor para a mãe antes de qualquer CTA.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Exemplos de pauta: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Marcos de desenvolvimento motor por faixa etária (0-3 meses, 3-6 meses, etc.)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Quando dar sólidos para o bebê: desmistificando o APLV e a introdução alimentar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Febre: quando ir ao pronto-socorro vs. quando aguardar em casa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Vacinas: o calendário completo explicado em linguagem simples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Sinais de que o bebê está bem alimentado e hidratado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Pilar 2 — Bastidor da Clínica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Objetivo:</w:t>
      </w:r>
      <w:r>
        <w:rPr>
          <w:rFonts w:ascii="Calibri" w:hAnsi="Calibri"/>
          <w:sz w:val="21"/>
        </w:rPr>
        <w:t xml:space="preserve"> humanizar o ambiente e reduzir a ansiedade das mães antes da consulta.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Exemplos de pauta: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Sala de espera (fotos acolhedoras do ambiente)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"Como é uma consulta de puericultura" (carrossel explicativo)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Apresentação da secretária / equipe de apoio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Novidades na clínica (nova área de brinquedos, novo horário, nova localização)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Pilar 3 — Humanização do Médico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Objetivo:</w:t>
      </w:r>
      <w:r>
        <w:rPr>
          <w:rFonts w:ascii="Calibri" w:hAnsi="Calibri"/>
          <w:sz w:val="21"/>
        </w:rPr>
        <w:t xml:space="preserve"> criar conexão emocional. A mãe precisa sentir que esse é o médico certo para seu filho.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Exemplos de pauta: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Por que escolhi a pediatria? (post ou Reel do médico falando)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O que mais me emociona na minha profissão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Um caso que me marcou (sem identificar paciente — foco no aprendizado)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Foto com paciente (com autorização) ou recado de uma família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Vida pessoal leve: o médico também tem filhos? Compartilhar quando pertinente.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Pilar 4 — Desmistificação de Medos Comuns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Objetivo:</w:t>
      </w:r>
      <w:r>
        <w:rPr>
          <w:rFonts w:ascii="Calibri" w:hAnsi="Calibri"/>
          <w:sz w:val="21"/>
        </w:rPr>
        <w:t xml:space="preserve"> ser a referência quando a mãe está com dúvida ou com medo. Posicionamento como "pediatra do meu bairro que explica tudo direito".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Exemplos de pauta: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"Meu filho não quer comer — o que fazer?" (não é neofobia alimentar na maioria dos casos)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Antibiótico: quando usar e quando não usar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Chupeta: mito vs. realidade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Tela no primeiro ano de vida: o que a pediatria recomenda de fato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"Meu filho está ganhando peso adequado?" — tabelas de crescimento explicadas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Pilar 5 — Chamada para Consulta (CTA)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Objetivo:</w:t>
      </w:r>
      <w:r>
        <w:rPr>
          <w:rFonts w:ascii="Calibri" w:hAnsi="Calibri"/>
          <w:sz w:val="21"/>
        </w:rPr>
        <w:t xml:space="preserve"> converter audiência em agendamentos. Deve aparecer no máximo 15% do conteúdo mensal.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Exemplos de pauta: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"Vagas disponíveis esta semana — agende pelo WhatsApp"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Oferta específica: primeira consulta com condição especial (para novos pacientes via F3)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Lembrete sazonal: "É época de inverno — traga seu filho para a consulta de rotina"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"Quantas consultas de puericultura seu filho já fez este ano?" (CTA indireto)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Calibri" w:hAnsi="Calibri"/>
          <w:b/>
          <w:color w:val="16213E"/>
          <w:sz w:val="30"/>
        </w:rPr>
        <w:t>Frequência Base de Publicações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1A1A2E"/>
          <w:left w:val="single" w:sz="6" w:space="0" w:color="1A1A2E"/>
          <w:bottom w:val="single" w:sz="6" w:space="0" w:color="1A1A2E"/>
          <w:right w:val="single" w:sz="6" w:space="0" w:color="1A1A2E"/>
          <w:insideH w:val="single" w:sz="6" w:space="0" w:color="1A1A2E"/>
          <w:insideV w:val="single" w:sz="6" w:space="0" w:color="1A1A2E"/>
        </w:tblBorders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Formato</w:t>
            </w:r>
          </w:p>
        </w:tc>
        <w:tc>
          <w:tcPr>
            <w:tcW w:type="dxa" w:w="3230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Frequência</w:t>
            </w:r>
          </w:p>
        </w:tc>
        <w:tc>
          <w:tcPr>
            <w:tcW w:type="dxa" w:w="3230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Observação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Post de feed (estático ou carrossel)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3-4 por semana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12-16 por mês</w:t>
            </w:r>
          </w:p>
        </w:tc>
      </w:tr>
      <w:tr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Stories</w:t>
            </w:r>
          </w:p>
        </w:tc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Diário (5-7 dias/semana)</w:t>
            </w:r>
          </w:p>
        </w:tc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Sem aprovação individual prévia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Reels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2-4 por mês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Roteiro aprovado antes da gravação</w:t>
            </w:r>
          </w:p>
        </w:tc>
      </w:tr>
    </w:tbl>
    <w:p>
      <w:pPr>
        <w:spacing w:before="0" w:after="120"/>
      </w:pP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Calibri" w:hAnsi="Calibri"/>
          <w:b/>
          <w:color w:val="16213E"/>
          <w:sz w:val="30"/>
        </w:rPr>
        <w:t>Calendário Sazonal Pediátrico — Datas do Ano</w:t>
      </w:r>
    </w:p>
    <w:p>
      <w:pPr>
        <w:spacing w:before="0" w:after="100"/>
      </w:pPr>
      <w:r>
        <w:rPr>
          <w:rFonts w:ascii="Calibri" w:hAnsi="Calibri"/>
          <w:sz w:val="21"/>
        </w:rPr>
        <w:t>O planejamento mensal deve sempre considerar as datas sazonais do nicho. Esta é a referência anual: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1A1A2E"/>
          <w:left w:val="single" w:sz="6" w:space="0" w:color="1A1A2E"/>
          <w:bottom w:val="single" w:sz="6" w:space="0" w:color="1A1A2E"/>
          <w:right w:val="single" w:sz="6" w:space="0" w:color="1A1A2E"/>
          <w:insideH w:val="single" w:sz="6" w:space="0" w:color="1A1A2E"/>
          <w:insideV w:val="single" w:sz="6" w:space="0" w:color="1A1A2E"/>
        </w:tblBorders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Mês</w:t>
            </w:r>
          </w:p>
        </w:tc>
        <w:tc>
          <w:tcPr>
            <w:tcW w:type="dxa" w:w="3230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Data / Evento</w:t>
            </w:r>
          </w:p>
        </w:tc>
        <w:tc>
          <w:tcPr>
            <w:tcW w:type="dxa" w:w="3230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Pilar sugerido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Janeiro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Volta às aulas — prevenção de doenças respiratórias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Educativo</w:t>
            </w:r>
          </w:p>
        </w:tc>
      </w:tr>
      <w:tr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Janeiro</w:t>
            </w:r>
          </w:p>
        </w:tc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Calendário de vacinas do ano</w:t>
            </w:r>
          </w:p>
        </w:tc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Educativo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Fevereiro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Prevenção de afogamento / temporada de verão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Desmistificação</w:t>
            </w:r>
          </w:p>
        </w:tc>
      </w:tr>
      <w:tr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Março</w:t>
            </w:r>
          </w:p>
        </w:tc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Dia da Síndrome de Down (21/03)</w:t>
            </w:r>
          </w:p>
        </w:tc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Humanização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Abril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Mês do Autismo — TDAH em crianças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Educativo / Desmistificação</w:t>
            </w:r>
          </w:p>
        </w:tc>
      </w:tr>
      <w:tr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Maio</w:t>
            </w:r>
          </w:p>
        </w:tc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Dia das Mães (2º domingo)</w:t>
            </w:r>
          </w:p>
        </w:tc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Humanização / CTA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Junho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Início do inverno respiratório — bronquiolite, gripe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Educativo / CTA (consulta)</w:t>
            </w:r>
          </w:p>
        </w:tc>
      </w:tr>
      <w:tr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Julho</w:t>
            </w:r>
          </w:p>
        </w:tc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Férias escolares — viagens com bebê e criança</w:t>
            </w:r>
          </w:p>
        </w:tc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Educativo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Agosto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Semana Mundial do Aleitamento Materno (1-7/08)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Educativo / Humanização</w:t>
            </w:r>
          </w:p>
        </w:tc>
      </w:tr>
      <w:tr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Setembro</w:t>
            </w:r>
          </w:p>
        </w:tc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Setembro Amarelo — saúde mental infantil</w:t>
            </w:r>
          </w:p>
        </w:tc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Educativo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Outubro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Dia da Criança (12/10)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Humanização / CTA</w:t>
            </w:r>
          </w:p>
        </w:tc>
      </w:tr>
      <w:tr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Outubro</w:t>
            </w:r>
          </w:p>
        </w:tc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Dia do Pediatra (29/10)</w:t>
            </w:r>
          </w:p>
        </w:tc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Humanização / Bastidor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Novembro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Semana do Prematuro (17/11)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Educativo / Humanização</w:t>
            </w:r>
          </w:p>
        </w:tc>
      </w:tr>
      <w:tr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Novembro</w:t>
            </w:r>
          </w:p>
        </w:tc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Mês do Aleitamento Materno Continuado</w:t>
            </w:r>
          </w:p>
        </w:tc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Educativo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Dezembro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Recesso de fim de ano — orientações para as férias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Educativo / CTA</w:t>
            </w:r>
          </w:p>
        </w:tc>
      </w:tr>
      <w:tr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Dezembro</w:t>
            </w:r>
          </w:p>
        </w:tc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Retrospectiva do ano na clínica</w:t>
            </w:r>
          </w:p>
        </w:tc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Humanização / Bastidor</w:t>
            </w:r>
          </w:p>
        </w:tc>
      </w:tr>
    </w:tbl>
    <w:p>
      <w:pPr>
        <w:spacing w:before="0" w:after="120"/>
      </w:pPr>
    </w:p>
    <w:p>
      <w:pPr>
        <w:spacing w:before="80" w:after="80"/>
        <w:ind w:left="576" w:right="288"/>
      </w:pPr>
      <w:r>
        <w:rPr>
          <w:rFonts w:ascii="Calibri" w:hAnsi="Calibri"/>
          <w:i/>
          <w:color w:val="444444"/>
          <w:sz w:val="21"/>
        </w:rPr>
        <w:t>Além das datas acima, verificar o calendário do mês em curso para datas municipais, regionais e de saúde pública relevantes para a clínica.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Calibri" w:hAnsi="Calibri"/>
          <w:b/>
          <w:color w:val="16213E"/>
          <w:sz w:val="30"/>
        </w:rPr>
        <w:t>Processo de Aprovação em Lote</w:t>
      </w:r>
    </w:p>
    <w:p>
      <w:pPr>
        <w:spacing w:before="0" w:after="100"/>
      </w:pPr>
      <w:r>
        <w:rPr>
          <w:rFonts w:ascii="Calibri" w:hAnsi="Calibri"/>
          <w:sz w:val="21"/>
        </w:rPr>
        <w:t>O cliente aprova o calendário editorial uma vez por mês, não post a post. Isso evita microgerenciamento e garante ritmo de produção.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Fluxo de aprovação do calendário: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1. </w:t>
      </w:r>
      <w:r>
        <w:rPr>
          <w:rFonts w:ascii="Calibri" w:hAnsi="Calibri"/>
          <w:sz w:val="21"/>
        </w:rPr>
        <w:t>Social Media cria o calendário mensal (tabela com todas as publicações planejadas)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2. </w:t>
      </w:r>
      <w:r>
        <w:rPr>
          <w:rFonts w:ascii="Calibri" w:hAnsi="Calibri"/>
          <w:sz w:val="21"/>
        </w:rPr>
        <w:t>CS revisa internamente (tom, coerência estratégica, datas corretas)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3. </w:t>
      </w:r>
      <w:r>
        <w:rPr>
          <w:rFonts w:ascii="Calibri" w:hAnsi="Calibri"/>
          <w:sz w:val="21"/>
        </w:rPr>
        <w:t>CS envia ao cliente via WhatsApp Business com prazo de 48h para aprovação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4. </w:t>
      </w:r>
      <w:r>
        <w:rPr>
          <w:rFonts w:ascii="Calibri" w:hAnsi="Calibri"/>
          <w:sz w:val="21"/>
        </w:rPr>
        <w:t>Cliente pode alterar: temas, datas, pedidos específicos de pauta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5. </w:t>
      </w:r>
      <w:r>
        <w:rPr>
          <w:rFonts w:ascii="Calibri" w:hAnsi="Calibri"/>
          <w:sz w:val="21"/>
        </w:rPr>
        <w:t>Cliente não deve alterar: mix estratégico (proporções), frequência de posts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6. </w:t>
      </w:r>
      <w:r>
        <w:rPr>
          <w:rFonts w:ascii="Calibri" w:hAnsi="Calibri"/>
          <w:sz w:val="21"/>
        </w:rPr>
        <w:t>Social Media incorpora os feedbacks e inicia a produção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Template de envio ao cliente:</w:t>
      </w:r>
    </w:p>
    <w:p>
      <w:pPr>
        <w:spacing w:before="80" w:after="80"/>
        <w:ind w:left="576" w:right="288"/>
      </w:pPr>
      <w:r>
        <w:rPr>
          <w:rFonts w:ascii="Calibri" w:hAnsi="Calibri"/>
          <w:i/>
          <w:color w:val="444444"/>
          <w:sz w:val="21"/>
        </w:rPr>
        <w:t>"Oi [Nome]! Segue o calendário editorial de [mês/ano] para sua aprovação. São [X] publicações planejadas, distribuídas ao longo do mês.  [Link do Google Docs ou PDF]  Organizei assim: 40% de conteúdo educativo para construir sua autoridade, 25% de humanização para criar conexão com suas pacientes, 20% de datas sazonais e 15% de convites para agendamento. Essa distribuição é a que melhor converte para médicos no Instagram.  Por favor, me avise até [data — 48h à frente] se tiver ajustes. Se não receber resposta, considerarei aprovado e inicio a produção."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Calibri" w:hAnsi="Calibri"/>
          <w:b/>
          <w:color w:val="16213E"/>
          <w:sz w:val="30"/>
        </w:rPr>
        <w:t>Template do Calendário Editorial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1A1A2E"/>
          <w:left w:val="single" w:sz="6" w:space="0" w:color="1A1A2E"/>
          <w:bottom w:val="single" w:sz="6" w:space="0" w:color="1A1A2E"/>
          <w:right w:val="single" w:sz="6" w:space="0" w:color="1A1A2E"/>
          <w:insideH w:val="single" w:sz="6" w:space="0" w:color="1A1A2E"/>
          <w:insideV w:val="single" w:sz="6" w:space="0" w:color="1A1A2E"/>
        </w:tblBorders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1211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Data</w:t>
            </w:r>
          </w:p>
        </w:tc>
        <w:tc>
          <w:tcPr>
            <w:tcW w:type="dxa" w:w="1211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Dia</w:t>
            </w:r>
          </w:p>
        </w:tc>
        <w:tc>
          <w:tcPr>
            <w:tcW w:type="dxa" w:w="1211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Formato</w:t>
            </w:r>
          </w:p>
        </w:tc>
        <w:tc>
          <w:tcPr>
            <w:tcW w:type="dxa" w:w="1211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Pilar</w:t>
            </w:r>
          </w:p>
        </w:tc>
        <w:tc>
          <w:tcPr>
            <w:tcW w:type="dxa" w:w="1211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Tema/Assunto</w:t>
            </w:r>
          </w:p>
        </w:tc>
        <w:tc>
          <w:tcPr>
            <w:tcW w:type="dxa" w:w="1211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Objetivo</w:t>
            </w:r>
          </w:p>
        </w:tc>
        <w:tc>
          <w:tcPr>
            <w:tcW w:type="dxa" w:w="1211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CTA?</w:t>
            </w:r>
          </w:p>
        </w:tc>
        <w:tc>
          <w:tcPr>
            <w:tcW w:type="dxa" w:w="1211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Observação</w:t>
            </w:r>
          </w:p>
        </w:tc>
      </w:tr>
      <w:tr>
        <w:tc>
          <w:tcPr>
            <w:tcW w:type="dxa" w:w="1211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[dd/mm]</w:t>
            </w:r>
          </w:p>
        </w:tc>
        <w:tc>
          <w:tcPr>
            <w:tcW w:type="dxa" w:w="1211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[seg/ter...]</w:t>
            </w:r>
          </w:p>
        </w:tc>
        <w:tc>
          <w:tcPr>
            <w:tcW w:type="dxa" w:w="1211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Feed / Reel / Stories</w:t>
            </w:r>
          </w:p>
        </w:tc>
        <w:tc>
          <w:tcPr>
            <w:tcW w:type="dxa" w:w="1211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[Pilar 1-5]</w:t>
            </w:r>
          </w:p>
        </w:tc>
        <w:tc>
          <w:tcPr>
            <w:tcW w:type="dxa" w:w="1211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[Assunto específico]</w:t>
            </w:r>
          </w:p>
        </w:tc>
        <w:tc>
          <w:tcPr>
            <w:tcW w:type="dxa" w:w="1211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[Autoridade / Humanização / Engajamento / Agendamento]</w:t>
            </w:r>
          </w:p>
        </w:tc>
        <w:tc>
          <w:tcPr>
            <w:tcW w:type="dxa" w:w="1211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[Sim/Não]</w:t>
            </w:r>
          </w:p>
        </w:tc>
        <w:tc>
          <w:tcPr>
            <w:tcW w:type="dxa" w:w="1211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[Informação necessária do médico?]</w:t>
            </w:r>
          </w:p>
        </w:tc>
      </w:tr>
    </w:tbl>
    <w:p>
      <w:pPr>
        <w:spacing w:before="0" w:after="120"/>
      </w:pPr>
    </w:p>
    <w:p>
      <w:pPr>
        <w:spacing w:before="0" w:after="100"/>
      </w:pPr>
      <w:r>
        <w:rPr>
          <w:rFonts w:ascii="Calibri" w:hAnsi="Calibri"/>
          <w:sz w:val="21"/>
        </w:rPr>
        <w:t>O calendário cobre 4 semanas completas. Stories são indicados por tema/categoria (não detalhados post a post — o detalhamento fica com a Social Media).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Calibri" w:hAnsi="Calibri"/>
          <w:b/>
          <w:color w:val="16213E"/>
          <w:sz w:val="30"/>
        </w:rPr>
        <w:t>Estrutura de Destaques do Perfil</w:t>
      </w:r>
    </w:p>
    <w:p>
      <w:pPr>
        <w:spacing w:before="0" w:after="100"/>
      </w:pPr>
      <w:r>
        <w:rPr>
          <w:rFonts w:ascii="Calibri" w:hAnsi="Calibri"/>
          <w:sz w:val="21"/>
        </w:rPr>
        <w:t>Todo perfil gerenciado pelo Serviço Avulso deve ter os seguintes destaques configurados: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1A1A2E"/>
          <w:left w:val="single" w:sz="6" w:space="0" w:color="1A1A2E"/>
          <w:bottom w:val="single" w:sz="6" w:space="0" w:color="1A1A2E"/>
          <w:right w:val="single" w:sz="6" w:space="0" w:color="1A1A2E"/>
          <w:insideH w:val="single" w:sz="6" w:space="0" w:color="1A1A2E"/>
          <w:insideV w:val="single" w:sz="6" w:space="0" w:color="1A1A2E"/>
        </w:tblBorders>
      </w:tblPr>
      <w:tblGrid>
        <w:gridCol w:w="4844"/>
        <w:gridCol w:w="4844"/>
      </w:tblGrid>
      <w:tr>
        <w:tc>
          <w:tcPr>
            <w:tcW w:type="dxa" w:w="4844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Destaque</w:t>
            </w:r>
          </w:p>
        </w:tc>
        <w:tc>
          <w:tcPr>
            <w:tcW w:type="dxa" w:w="4844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Conteúdo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Sobre [Nome/Clínica]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Quem é o médico, formação, por que essa especialidade, foto pessoal</w:t>
            </w:r>
          </w:p>
        </w:tc>
      </w:tr>
      <w:tr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[Especialidade]</w:t>
            </w:r>
          </w:p>
        </w:tc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O que é, para quem é, como funciona na clínica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Primeira Consulta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O que esperar, perguntas frequentes, como agendar</w:t>
            </w:r>
          </w:p>
        </w:tc>
      </w:tr>
      <w:tr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Dicas para Mães</w:t>
            </w:r>
          </w:p>
        </w:tc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Conteúdos educativos evergreen salvos dos posts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Depoimentos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Feedbacks de pacientes (quando autorizados)</w:t>
            </w:r>
          </w:p>
        </w:tc>
      </w:tr>
    </w:tbl>
    <w:p>
      <w:pPr>
        <w:spacing w:before="0" w:after="120"/>
      </w:pP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Calibri" w:hAnsi="Calibri"/>
          <w:b/>
          <w:color w:val="16213E"/>
          <w:sz w:val="30"/>
        </w:rPr>
        <w:t>Ferramentas utilizadas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1A1A2E"/>
          <w:left w:val="single" w:sz="6" w:space="0" w:color="1A1A2E"/>
          <w:bottom w:val="single" w:sz="6" w:space="0" w:color="1A1A2E"/>
          <w:right w:val="single" w:sz="6" w:space="0" w:color="1A1A2E"/>
          <w:insideH w:val="single" w:sz="6" w:space="0" w:color="1A1A2E"/>
          <w:insideV w:val="single" w:sz="6" w:space="0" w:color="1A1A2E"/>
        </w:tblBorders>
      </w:tblPr>
      <w:tblGrid>
        <w:gridCol w:w="4844"/>
        <w:gridCol w:w="4844"/>
      </w:tblGrid>
      <w:tr>
        <w:tc>
          <w:tcPr>
            <w:tcW w:type="dxa" w:w="4844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Ferramenta</w:t>
            </w:r>
          </w:p>
        </w:tc>
        <w:tc>
          <w:tcPr>
            <w:tcW w:type="dxa" w:w="4844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Para quê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Canva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Templates de feed e Reels</w:t>
            </w:r>
          </w:p>
        </w:tc>
      </w:tr>
      <w:tr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Google Sheets ou Notion</w:t>
            </w:r>
          </w:p>
        </w:tc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Calendário editorial em formato de tabela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Meta Business Suite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Agendamento dos posts aprovados</w:t>
            </w:r>
          </w:p>
        </w:tc>
      </w:tr>
      <w:tr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Google Drive</w:t>
            </w:r>
          </w:p>
        </w:tc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Compartilhamento com o cliente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WhatsApp Business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Envio para aprovação</w:t>
            </w:r>
          </w:p>
        </w:tc>
      </w:tr>
    </w:tbl>
    <w:p>
      <w:pPr>
        <w:spacing w:before="0" w:after="120"/>
      </w:pP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Calibri" w:hAnsi="Calibri"/>
          <w:b/>
          <w:color w:val="16213E"/>
          <w:sz w:val="30"/>
        </w:rPr>
        <w:t>Padrão de qualidade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sz w:val="21"/>
        </w:rPr>
        <w:t>Calendário cobre 4 semanas completas (mínimo 12 posts de feed)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sz w:val="21"/>
        </w:rPr>
        <w:t>Mix respeita as proporções definidas (40/25/20/15)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sz w:val="21"/>
        </w:rPr>
        <w:t>Cada post tem: data, formato, pilar, tema e CTA (se aplicável)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sz w:val="21"/>
        </w:rPr>
        <w:t>Datas sazonais relevantes do mês estão contempladas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sz w:val="21"/>
        </w:rPr>
        <w:t>Enviado ao cliente com 48h para aprovação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sz w:val="21"/>
        </w:rPr>
        <w:t>Primeiros 5-7 posts produzidos antes de iniciar as publicações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sz w:val="21"/>
        </w:rPr>
        <w:t>Destaques do perfil estruturados e com capas na identidade visual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Calibri" w:hAnsi="Calibri"/>
          <w:b/>
          <w:color w:val="16213E"/>
          <w:sz w:val="30"/>
        </w:rPr>
        <w:t>O que fazer se travar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Cliente quer alterar o mix (ex: 80% de CTAs):</w:t>
      </w:r>
      <w:r>
        <w:rPr>
          <w:rFonts w:ascii="Calibri" w:hAnsi="Calibri"/>
          <w:sz w:val="21"/>
        </w:rPr>
        <w:t xml:space="preserve"> Explicar com dados: "Conteúdo educativo constrói confiança antes de pedir agendamento. Se publicarmos principalmente CTA, o algoritmo vai distribuir menos e as mães vão deixar de seguir. Para aumentar agendamentos, o caminho é mais tráfego pago — não mais posts de CTA."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Médico não tem fotos suficientes:</w:t>
      </w:r>
      <w:r>
        <w:rPr>
          <w:rFonts w:ascii="Calibri" w:hAnsi="Calibri"/>
          <w:sz w:val="21"/>
        </w:rPr>
        <w:t xml:space="preserve"> Usar tipografia, fundos de cor e elementos gráficos. Incluir na pauta uma sessão de fotos rápida como recomendação para o próximo mês.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Datas sazonais do mês não se aplicam à especialidade:</w:t>
      </w:r>
      <w:r>
        <w:rPr>
          <w:rFonts w:ascii="Calibri" w:hAnsi="Calibri"/>
          <w:sz w:val="21"/>
        </w:rPr>
        <w:t xml:space="preserve"> Não forçar datas irrelevantes. Substituir por datas internas da clínica (aniversário, conquistas) ou pautas evergreen.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Cliente não aprova o calendário a tempo:</w:t>
      </w:r>
      <w:r>
        <w:rPr>
          <w:rFonts w:ascii="Calibri" w:hAnsi="Calibri"/>
          <w:sz w:val="21"/>
        </w:rPr>
        <w:t xml:space="preserve"> CS lembra no Dia 2 após o envio. Se não houver resposta em 72h, aplicar aprovação tácita e comunicar por escrito.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Calibri" w:hAnsi="Calibri"/>
          <w:b/>
          <w:color w:val="16213E"/>
          <w:sz w:val="30"/>
        </w:rPr>
        <w:t>ROTEIRO DE PROTOCOLO OPERACIONAL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Etapa 1 — Reunião de pauta mensal (Dia 1 do ciclo | 20-30 min)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Quem:</w:t>
      </w:r>
      <w:r>
        <w:rPr>
          <w:rFonts w:ascii="Calibri" w:hAnsi="Calibri"/>
          <w:sz w:val="21"/>
        </w:rPr>
        <w:t xml:space="preserve"> Social Media + CS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O que fazer: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1. </w:t>
      </w:r>
      <w:r>
        <w:rPr>
          <w:rFonts w:ascii="Calibri" w:hAnsi="Calibri"/>
          <w:sz w:val="21"/>
        </w:rPr>
        <w:t>Revisar os dados do mês anterior: quais posts mais engajaram? Qual tema gerou mais salvamentos?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2. </w:t>
      </w:r>
      <w:r>
        <w:rPr>
          <w:rFonts w:ascii="Calibri" w:hAnsi="Calibri"/>
          <w:sz w:val="21"/>
        </w:rPr>
        <w:t>Verificar o calendário sazonal: quais datas relevantes caem no próximo mês?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3. </w:t>
      </w:r>
      <w:r>
        <w:rPr>
          <w:rFonts w:ascii="Calibri" w:hAnsi="Calibri"/>
          <w:sz w:val="21"/>
        </w:rPr>
        <w:t>Perguntar ao cliente (via CS) se há novidades na clínica, eventos, mudanças de horário, conquistas do médico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4. </w:t>
      </w:r>
      <w:r>
        <w:rPr>
          <w:rFonts w:ascii="Calibri" w:hAnsi="Calibri"/>
          <w:sz w:val="21"/>
        </w:rPr>
        <w:t>Definir o "tema do mês" (opcional — pode ajudar a dar coerência ao calendário)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5. </w:t>
      </w:r>
      <w:r>
        <w:rPr>
          <w:rFonts w:ascii="Calibri" w:hAnsi="Calibri"/>
          <w:sz w:val="21"/>
        </w:rPr>
        <w:t>Listar os 3-5 temas principais que vão guiar o mês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6. </w:t>
      </w:r>
      <w:r>
        <w:rPr>
          <w:rFonts w:ascii="Calibri" w:hAnsi="Calibri"/>
          <w:sz w:val="21"/>
        </w:rPr>
        <w:t>CS registra as decisões e passa para o Social Media iniciar o calendário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Etapa 2 — Criação do calendário (Dias 2-4 do ciclo | Social Media)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Quem:</w:t>
      </w:r>
      <w:r>
        <w:rPr>
          <w:rFonts w:ascii="Calibri" w:hAnsi="Calibri"/>
          <w:sz w:val="21"/>
        </w:rPr>
        <w:t xml:space="preserve"> Social Media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O que fazer: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1. </w:t>
      </w:r>
      <w:r>
        <w:rPr>
          <w:rFonts w:ascii="Calibri" w:hAnsi="Calibri"/>
          <w:sz w:val="21"/>
        </w:rPr>
        <w:t>Abrir a tabela de template do calendário (Google Sheets)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2. </w:t>
      </w:r>
      <w:r>
        <w:rPr>
          <w:rFonts w:ascii="Calibri" w:hAnsi="Calibri"/>
          <w:sz w:val="21"/>
        </w:rPr>
        <w:t>Preencher todas as semanas do mês:</w:t>
      </w:r>
    </w:p>
    <w:p>
      <w:pPr>
        <w:spacing w:before="20" w:after="20"/>
        <w:ind w:left="648" w:hanging="288"/>
      </w:pPr>
      <w:r>
        <w:rPr>
          <w:rFonts w:ascii="Calibri" w:hAnsi="Calibri"/>
          <w:color w:val="E84A5F"/>
          <w:sz w:val="21"/>
        </w:rPr>
        <w:t xml:space="preserve">◦ </w:t>
      </w:r>
      <w:r>
        <w:rPr>
          <w:rFonts w:ascii="Calibri" w:hAnsi="Calibri"/>
          <w:sz w:val="21"/>
        </w:rPr>
        <w:t>Distribuir o mix: a cada 7 posts, 3 educativos, 2 humanização, 1 sazonal, 1 CTA</w:t>
      </w:r>
    </w:p>
    <w:p>
      <w:pPr>
        <w:spacing w:before="20" w:after="20"/>
        <w:ind w:left="648" w:hanging="288"/>
      </w:pPr>
      <w:r>
        <w:rPr>
          <w:rFonts w:ascii="Calibri" w:hAnsi="Calibri"/>
          <w:color w:val="E84A5F"/>
          <w:sz w:val="21"/>
        </w:rPr>
        <w:t xml:space="preserve">◦ </w:t>
      </w:r>
      <w:r>
        <w:rPr>
          <w:rFonts w:ascii="Calibri" w:hAnsi="Calibri"/>
          <w:sz w:val="21"/>
        </w:rPr>
        <w:t>Encaixar as datas sazonais relevantes nas semanas corretas</w:t>
      </w:r>
    </w:p>
    <w:p>
      <w:pPr>
        <w:spacing w:before="20" w:after="20"/>
        <w:ind w:left="648" w:hanging="288"/>
      </w:pPr>
      <w:r>
        <w:rPr>
          <w:rFonts w:ascii="Calibri" w:hAnsi="Calibri"/>
          <w:color w:val="E84A5F"/>
          <w:sz w:val="21"/>
        </w:rPr>
        <w:t xml:space="preserve">◦ </w:t>
      </w:r>
      <w:r>
        <w:rPr>
          <w:rFonts w:ascii="Calibri" w:hAnsi="Calibri"/>
          <w:sz w:val="21"/>
        </w:rPr>
        <w:t>Variação de formatos: não colocar 3 carrosséis seguidos, intercalar com estático e Reel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3. </w:t>
      </w:r>
      <w:r>
        <w:rPr>
          <w:rFonts w:ascii="Calibri" w:hAnsi="Calibri"/>
          <w:sz w:val="21"/>
        </w:rPr>
        <w:t>Verificar se há Reels previstos (2-4 no mês) e marcar quais precisam do médico na câmera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4. </w:t>
      </w:r>
      <w:r>
        <w:rPr>
          <w:rFonts w:ascii="Calibri" w:hAnsi="Calibri"/>
          <w:sz w:val="21"/>
        </w:rPr>
        <w:t>Enviar para revisão interna do CS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Etapa 3 — Envio para aprovação do cliente (Dia 5-6 do ciclo | CS)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Quem:</w:t>
      </w:r>
      <w:r>
        <w:rPr>
          <w:rFonts w:ascii="Calibri" w:hAnsi="Calibri"/>
          <w:sz w:val="21"/>
        </w:rPr>
        <w:t xml:space="preserve"> CS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O que fazer: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1. </w:t>
      </w:r>
      <w:r>
        <w:rPr>
          <w:rFonts w:ascii="Calibri" w:hAnsi="Calibri"/>
          <w:sz w:val="21"/>
        </w:rPr>
        <w:t>Revisar o calendário: tom adequado, datas corretas, nenhuma pauta sensível sem sinalização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2. </w:t>
      </w:r>
      <w:r>
        <w:rPr>
          <w:rFonts w:ascii="Calibri" w:hAnsi="Calibri"/>
          <w:sz w:val="21"/>
        </w:rPr>
        <w:t>Exportar como PDF ou compartilhar link do Google Docs com permissão de comentário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3. </w:t>
      </w:r>
      <w:r>
        <w:rPr>
          <w:rFonts w:ascii="Calibri" w:hAnsi="Calibri"/>
          <w:sz w:val="21"/>
        </w:rPr>
        <w:t>Enviar ao cliente com o template de mensagem acima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4. </w:t>
      </w:r>
      <w:r>
        <w:rPr>
          <w:rFonts w:ascii="Calibri" w:hAnsi="Calibri"/>
          <w:sz w:val="21"/>
        </w:rPr>
        <w:t>Registrar no sistema interno: data de envio, prazo de retorno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Ponto de atenção:</w:t>
      </w:r>
      <w:r>
        <w:rPr>
          <w:rFonts w:ascii="Calibri" w:hAnsi="Calibri"/>
          <w:sz w:val="21"/>
        </w:rPr>
        <w:t xml:space="preserve"> cliente com perfil mais controlador pode querer aprovar post a post. Explicar o processo: "A aprovação em lote garante que a produção tenha ritmo e que você receba os posts com antecedência. Aprovação unitária quebraria o fluxo e atrasaria as publicações."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Etapa 4 — Incorporação de feedbacks e início da produção (Dias 7-8 do ciclo | Social Media)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Quem:</w:t>
      </w:r>
      <w:r>
        <w:rPr>
          <w:rFonts w:ascii="Calibri" w:hAnsi="Calibri"/>
          <w:sz w:val="21"/>
        </w:rPr>
        <w:t xml:space="preserve"> Social Media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O que fazer: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1. </w:t>
      </w:r>
      <w:r>
        <w:rPr>
          <w:rFonts w:ascii="Calibri" w:hAnsi="Calibri"/>
          <w:sz w:val="21"/>
        </w:rPr>
        <w:t>Ler os feedbacks do cliente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2. </w:t>
      </w:r>
      <w:r>
        <w:rPr>
          <w:rFonts w:ascii="Calibri" w:hAnsi="Calibri"/>
          <w:sz w:val="21"/>
        </w:rPr>
        <w:t>Separar o que é ajuste de tema (incorporar) do que é mudança estrutural (discutir com CS)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3. </w:t>
      </w:r>
      <w:r>
        <w:rPr>
          <w:rFonts w:ascii="Calibri" w:hAnsi="Calibri"/>
          <w:sz w:val="21"/>
        </w:rPr>
        <w:t>Ajustar o calendário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4. </w:t>
      </w:r>
      <w:r>
        <w:rPr>
          <w:rFonts w:ascii="Calibri" w:hAnsi="Calibri"/>
          <w:sz w:val="21"/>
        </w:rPr>
        <w:t>Iniciar a produção dos primeiros 5-7 posts para a semana 1 de publicação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5. </w:t>
      </w:r>
      <w:r>
        <w:rPr>
          <w:rFonts w:ascii="Calibri" w:hAnsi="Calibri"/>
          <w:sz w:val="21"/>
        </w:rPr>
        <w:t>Organizar os posts em documento de lote para envio ao cliente (fluxo do E10-Operação)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Como adaptar o calendário ao perfil do médico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Médico comunicativo (grava vídeos, gosta de aparecer):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Aumentar Reels para 4/mês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Priorizar Pilar 3 (Humanização) e vídeos de bastidor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Usar caixinha de perguntas nos Stories para gerar pauta de conteúdo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Médico reservado (prefere não aparecer na câmera):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Substituir Reels com médico por carrosséis informativos, motion design no Canva e narração em off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Focar em Pilar 1 (Educativo) e Pilar 4 (Desmistificação)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Usar fotos do consultório, equipamentos e ambiente no lugar de fotos do médico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Clínica nova (sem fotos, sem histórico):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Priorizar conteúdo de texto animado e ilustração no Canva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Sugerir sessão de fotos básica com celular nos primeiros 30 dias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Começar com Reels simples (foto + texto animado + música) enquanto não há material fotográfico suficiente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100"/>
      </w:pPr>
      <w:r>
        <w:rPr>
          <w:rFonts w:ascii="Calibri" w:hAnsi="Calibri"/>
          <w:i/>
          <w:sz w:val="21"/>
        </w:rPr>
        <w:t>Documento de processo interno — Pixel Rain Agency. Versão 2.0 — Maio 2026</w:t>
      </w:r>
    </w:p>
    <w:p>
      <w:pPr>
        <w:spacing w:before="0" w:after="100"/>
      </w:pPr>
      <w:r>
        <w:rPr>
          <w:rFonts w:ascii="Calibri" w:hAnsi="Calibri"/>
          <w:i/>
          <w:sz w:val="21"/>
        </w:rPr>
        <w:t>SERVIÇO AVULSO — Não incluso no N1 (Plano de Atração). Valor: a partir de R$1.200/mês.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