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pBdr>
          <w:bottom w:val="single" w:sz="12" w:space="1" w:color="1A375E"/>
        </w:pBdr>
      </w:pPr>
    </w:p>
    <w:p/>
    <w:p>
      <w:pPr>
        <w:spacing w:before="240" w:after="120"/>
        <w:jc w:val="center"/>
      </w:pPr>
      <w:r>
        <w:rPr>
          <w:rFonts w:ascii="Calibri" w:hAnsi="Calibri"/>
          <w:b/>
          <w:color w:val="1A375E"/>
          <w:sz w:val="56"/>
        </w:rPr>
        <w:t>E06 — Instalação Técnica de Rastreamento — Dra. Marina Albuquerque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N1 — Fase de Atração | Pixel Rain Agency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O Instituto Infantil Aurora, com alta probabilidade, não tem nenhum pixel ou ferramenta de rastreamento instalada. O site (se existir) quase certamente não tem Meta Pixel nem Google Analytics 4 — sites de clínicas criados antes de 2022 raramente têm rastreamento configurado. Isso significa que a operação de tráfego pago do N1 começa do zero em termos de dados: sem histórico de conversões para o Meta Ads otimizar, sem audiência de remarketing, sem dados de comportamento.</w:t>
      </w:r>
    </w:p>
    <w:p/>
    <w:p>
      <w:pPr>
        <w:jc w:val="center"/>
        <w:pBdr>
          <w:top w:val="single" w:sz="12" w:space="1" w:color="1A375E"/>
        </w:pBdr>
      </w:pPr>
    </w:p>
    <w:p>
      <w:r>
        <w:br w:type="page"/>
      </w:r>
    </w:p>
    <w:p>
      <w:pPr>
        <w:spacing w:before="360" w:after="200"/>
        <w:pBdr>
          <w:bottom w:val="single" w:sz="4" w:space="1" w:color="1A375E"/>
        </w:pBdr>
      </w:pPr>
      <w:r>
        <w:rPr>
          <w:rFonts w:ascii="Calibri" w:hAnsi="Calibri"/>
          <w:b/>
          <w:color w:val="1A375E"/>
          <w:sz w:val="40"/>
        </w:rPr>
        <w:t>E06 — Instalação Técnica de Rastreamento — Dra. Marina Albuquerque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N1 — Fase de Atração | Pixel Rain Agency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sz w:val="22"/>
        </w:rPr>
        <w:t xml:space="preserve"> Instituto Infantil Aurora | Campinas/SP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Classificação:</w:t>
      </w:r>
      <w:r>
        <w:rPr>
          <w:rFonts w:ascii="Calibri" w:hAnsi="Calibri"/>
          <w:sz w:val="22"/>
        </w:rPr>
        <w:t xml:space="preserve"> Processo Aplicado — Cliente Ativo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Contexto do cliente neste entregável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 Instituto Infantil Aurora, com alta probabilidade, não tem nenhum pixel ou ferramenta de rastreamento instalada. O site (se existir) quase certamente não tem Meta Pixel nem Google Analytics 4 — sites de clínicas criados antes de 2022 raramente têm rastreamento configurado. Isso significa que a operação de tráfego pago do N1 começa do zero em termos de dados: sem histórico de conversões para o Meta Ads otimizar, sem audiência de remarketing, sem dados de comportamento.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 xml:space="preserve">Essa situação é comum e não é bloqueadora — apenas significa que o primeiro mês de campanhas vai gerar dados brutos, sem otimização automática baseada em histórico. O gestor de tráfego precisará monitorar manualmente as primeiras 2 semanas. A instalação correta e o teste rigoroso do rastreamento </w:t>
      </w:r>
      <w:r>
        <w:rPr>
          <w:rFonts w:ascii="Calibri" w:hAnsi="Calibri"/>
          <w:b/>
          <w:sz w:val="22"/>
        </w:rPr>
        <w:t>antes</w:t>
      </w:r>
      <w:r>
        <w:rPr>
          <w:rFonts w:ascii="Calibri" w:hAnsi="Calibri"/>
          <w:sz w:val="22"/>
        </w:rPr>
        <w:t xml:space="preserve"> de ligar as campanhas é ainda mais crítica neste cliente.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Importante:</w:t>
      </w:r>
      <w:r>
        <w:rPr>
          <w:rFonts w:ascii="Calibri" w:hAnsi="Calibri"/>
          <w:sz w:val="22"/>
        </w:rPr>
        <w:t xml:space="preserve"> o rastreamento deve ser instalado primariamente nas landing pages criadas no E07 — não no site. As LPs são os destinos de conversão reais do N1.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Verificação do estado atual de rastreamento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Site institutoinfantilaurora.com.br: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Verificar existência e estado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encontrar: usar Meta Pixel Helper e Google Tag Assistant para verificar pixels instalados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Hipótese: nenhum pixel, nenhum GA4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o site for de 2020 ou anterior sem manutenção: não instalar rastreamento no site — focar nas landing pages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Instagram @institutoinfantilaurora: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Verificar no Meta Business Manager / Events Manager se há algum pixel associado à conta de anúncios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Hipótese: nenhum pixel existente (conta de anúncios provavelmente nem existe ainda)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Google Business: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Não há rastreamento a instalar no Google Business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UTMs serão inseridas nos links que saem do perfil (botão "Site", CTA dos posts)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Meta Pixel — Instituto Infantil Aurora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Criação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Acessar Meta Business Suite &gt; Events Manager &gt; Criar nova fonte de dados &gt; Pixel da Meta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Nome: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C7254E"/>
          <w:sz w:val="19"/>
        </w:rPr>
        <w:t>Instituto Infantil Aurora — Pixel N1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Método de instalação: código manual (para inserção nas landing pages)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Obter o ID do Pixel e o código base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 xml:space="preserve">Fornecer ao responsável pelas LPs (E07): ID do Pixel + instruções de instalação no </w:t>
      </w:r>
      <w:r>
        <w:rPr>
          <w:rFonts w:ascii="Courier New" w:hAnsi="Courier New"/>
          <w:color w:val="C7254E"/>
          <w:sz w:val="19"/>
        </w:rPr>
        <w:t>&lt;head&gt;</w:t>
      </w:r>
      <w:r>
        <w:rPr>
          <w:rFonts w:ascii="Calibri" w:hAnsi="Calibri"/>
          <w:sz w:val="22"/>
        </w:rPr>
        <w:t xml:space="preserve"> de cada página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Não instalar no site do Instituto</w:t>
      </w:r>
      <w:r>
        <w:rPr>
          <w:rFonts w:ascii="Calibri" w:hAnsi="Calibri"/>
          <w:sz w:val="22"/>
        </w:rPr>
        <w:t xml:space="preserve"> se existir e for de 2020 sem manutenção — o esforço de acessar um site antigo pode atrasar o processo sem benefício real para o N1.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Evento de conversão "Lead"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Este é o evento mais crítico para o N1. Definição: o evento "Lead" dispara quando uma mãe preenche e submete o formulário em qualquer uma das 3 landing pages.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Nome do evento: </w:t>
      </w:r>
      <w:r>
        <w:rPr>
          <w:rFonts w:ascii="Courier New" w:hAnsi="Courier New"/>
          <w:color w:val="C7254E"/>
          <w:sz w:val="19"/>
        </w:rPr>
        <w:t>Lead</w:t>
      </w:r>
      <w:r>
        <w:rPr>
          <w:rFonts w:ascii="Calibri" w:hAnsi="Calibri"/>
          <w:sz w:val="22"/>
        </w:rPr>
        <w:t xml:space="preserve"> (nome padrão da Meta para melhor otimização automática)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Parâmetro </w:t>
      </w:r>
      <w:r>
        <w:rPr>
          <w:rFonts w:ascii="Courier New" w:hAnsi="Courier New"/>
          <w:color w:val="C7254E"/>
          <w:sz w:val="19"/>
        </w:rPr>
        <w:t>content_name</w:t>
      </w:r>
      <w:r>
        <w:rPr>
          <w:rFonts w:ascii="Calibri" w:hAnsi="Calibri"/>
          <w:sz w:val="22"/>
        </w:rPr>
        <w:t>: identificar o funil de origem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 xml:space="preserve">F1: </w:t>
      </w:r>
      <w:r>
        <w:rPr>
          <w:rFonts w:ascii="Courier New" w:hAnsi="Courier New"/>
          <w:color w:val="C7254E"/>
          <w:sz w:val="19"/>
        </w:rPr>
        <w:t>f1_avaliacao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 xml:space="preserve">F2: </w:t>
      </w:r>
      <w:r>
        <w:rPr>
          <w:rFonts w:ascii="Courier New" w:hAnsi="Courier New"/>
          <w:color w:val="C7254E"/>
          <w:sz w:val="19"/>
        </w:rPr>
        <w:t>f2_guia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 xml:space="preserve">F3: </w:t>
      </w:r>
      <w:r>
        <w:rPr>
          <w:rFonts w:ascii="Courier New" w:hAnsi="Courier New"/>
          <w:color w:val="C7254E"/>
          <w:sz w:val="19"/>
        </w:rPr>
        <w:t>f3_migracao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Evento secundário — Clique no WhatsApp: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Se as LPs tiverem botão "Agendar pelo WhatsApp", configurar clique como conversão secundária. Captura leads que preferem contato direto ao formulário — padrão comum em clínicas médicas.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Teste do Meta Pixel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Instalar extensão Meta Pixel Helper no Chrome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Acessar cada LP e preencher formulário de teste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Verificar que o evento "Lead" aparece como "Ativo" no Events Manager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Aguardar confirmação antes de ligar qualquer campanha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Google Analytics 4 — Instituto Infantil Aurora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Criação da propriedade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Acessar analytics.google.com com e-mail da agência (ou criar e-mail profissional da clínica)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Nome da propriedade: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C7254E"/>
          <w:sz w:val="19"/>
        </w:rPr>
        <w:t>Instituto Infantil Aurora — GA4 N1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Configurar: fuso horário America/Sao_Paulo, moeda BRL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Criar stream de dados Web: usar o domínio das landing pages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Obter o código de rastreamento (gtag.js ou ID de medição G-XXXXXXXXXX)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 xml:space="preserve">Fornecer ao responsável pelas LPs para instalação no </w:t>
      </w:r>
      <w:r>
        <w:rPr>
          <w:rFonts w:ascii="Courier New" w:hAnsi="Courier New"/>
          <w:color w:val="C7254E"/>
          <w:sz w:val="19"/>
        </w:rPr>
        <w:t>&lt;head&gt;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Conta Google recomendada:</w:t>
      </w:r>
      <w:r>
        <w:rPr>
          <w:rFonts w:ascii="Calibri" w:hAnsi="Calibri"/>
          <w:sz w:val="22"/>
        </w:rPr>
        <w:t xml:space="preserve"> criar ou usar e-mail profissional da clínica (contato@institutoinfantilaurora.com.br). Não usar conta pessoal da Dra. Marina nem conta genérica da agência para propriedades de clientes.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Configuração de conversão no GA4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Admin &gt; Conversões &gt; Marcar evento </w:t>
      </w:r>
      <w:r>
        <w:rPr>
          <w:rFonts w:ascii="Courier New" w:hAnsi="Courier New"/>
          <w:color w:val="C7254E"/>
          <w:sz w:val="19"/>
        </w:rPr>
        <w:t>generate_lead</w:t>
      </w:r>
      <w:r>
        <w:rPr>
          <w:rFonts w:ascii="Calibri" w:hAnsi="Calibri"/>
          <w:sz w:val="22"/>
        </w:rPr>
        <w:t xml:space="preserve"> como conversão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Verificar no DebugView após o teste de submissão do formulário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Confirmar que a conversão aparece na visualização de tempo real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Estrutura de UTMs — Instituto Infantil Aurora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Toda campanha, todo anúncio e todo link externo deve ter UTMs. Nenhum anúncio é criado sem UTM.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Estrutura por funil (Meta Ads)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Funil 1 — Avaliação de Desenvolvimento: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utm_source=meta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utm_medium=paid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utm_campaign=F1-avaliacao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utm_content={variável do criativo}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Funil 2 — Guia da Primeira Consulta: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utm_source=meta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utm_medium=paid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utm_campaign=F2-guia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utm_content={variável do criativo}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Funil 3 — Migração de Convênio para Particular: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utm_source=meta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utm_medium=paid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utm_campaign=F3-migracao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utm_content={variável do criativo}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Google Ads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utm_source=google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utm_medium=cpc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utm_campaign=[nome da campanha]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utm_content={variável do grupo de anúncio}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Links do Google Business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utm_source=google_business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utm_medium=organic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utm_campaign=perfil-gmb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Exemplos de links completos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F1 via Meta — foto da Dra. Marina: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https://[dominio-lp]/avaliacao?utm_source=meta&amp;utm_medium=paid&amp;utm_campaign=F1-avaliacao&amp;utm_content=foto-dra-marina-consultorio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F2 via Meta — vídeo depoimento: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https://[dominio-lp]/guia?utm_source=meta&amp;utm_medium=paid&amp;utm_campaign=F2-guia&amp;utm_content=video-depoimento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F3 via Google Ads: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https://[dominio-lp]/particular?utm_source=google&amp;utm_medium=cpc&amp;utm_campaign=F3-migracao&amp;utm_content=pesquisa-pediatra-cambuí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Documentação dos UTMs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Criar planilha no Google Sheets</w:t>
      </w:r>
      <w:r>
        <w:rPr>
          <w:rFonts w:ascii="Calibri" w:hAnsi="Calibri"/>
          <w:sz w:val="22"/>
        </w:rPr>
        <w:t xml:space="preserve"> na pasta do cliente com a estrutura: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Funil</w:t>
            </w:r>
          </w:p>
        </w:tc>
        <w:tc>
          <w:tcPr>
            <w:tcW w:type="dxa" w:w="146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46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URL completa</w:t>
            </w:r>
          </w:p>
        </w:tc>
        <w:tc>
          <w:tcPr>
            <w:tcW w:type="dxa" w:w="146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utm_campaign</w:t>
            </w:r>
          </w:p>
        </w:tc>
        <w:tc>
          <w:tcPr>
            <w:tcW w:type="dxa" w:w="146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utm_content</w:t>
            </w:r>
          </w:p>
        </w:tc>
        <w:tc>
          <w:tcPr>
            <w:tcW w:type="dxa" w:w="146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Meta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[URL]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F1-avaliacao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foto-dra-marina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criar</w:t>
            </w:r>
          </w:p>
        </w:tc>
      </w:tr>
      <w:tr>
        <w:tc>
          <w:tcPr>
            <w:tcW w:type="dxa" w:w="146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</w:t>
            </w:r>
          </w:p>
        </w:tc>
        <w:tc>
          <w:tcPr>
            <w:tcW w:type="dxa" w:w="146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Meta</w:t>
            </w:r>
          </w:p>
        </w:tc>
        <w:tc>
          <w:tcPr>
            <w:tcW w:type="dxa" w:w="146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[URL]</w:t>
            </w:r>
          </w:p>
        </w:tc>
        <w:tc>
          <w:tcPr>
            <w:tcW w:type="dxa" w:w="146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F1-avaliacao</w:t>
            </w:r>
          </w:p>
        </w:tc>
        <w:tc>
          <w:tcPr>
            <w:tcW w:type="dxa" w:w="146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texto-desenvolvimento</w:t>
            </w:r>
          </w:p>
        </w:tc>
        <w:tc>
          <w:tcPr>
            <w:tcW w:type="dxa" w:w="146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criar</w:t>
            </w:r>
          </w:p>
        </w:tc>
      </w:tr>
      <w:tr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F2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Meta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[URL]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F2-guia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[variável]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criar</w:t>
            </w:r>
          </w:p>
        </w:tc>
      </w:tr>
      <w:tr>
        <w:tc>
          <w:tcPr>
            <w:tcW w:type="dxa" w:w="146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F3</w:t>
            </w:r>
          </w:p>
        </w:tc>
        <w:tc>
          <w:tcPr>
            <w:tcW w:type="dxa" w:w="146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Meta</w:t>
            </w:r>
          </w:p>
        </w:tc>
        <w:tc>
          <w:tcPr>
            <w:tcW w:type="dxa" w:w="146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[URL]</w:t>
            </w:r>
          </w:p>
        </w:tc>
        <w:tc>
          <w:tcPr>
            <w:tcW w:type="dxa" w:w="146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F3-migracao</w:t>
            </w:r>
          </w:p>
        </w:tc>
        <w:tc>
          <w:tcPr>
            <w:tcW w:type="dxa" w:w="146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[variável]</w:t>
            </w:r>
          </w:p>
        </w:tc>
        <w:tc>
          <w:tcPr>
            <w:tcW w:type="dxa" w:w="146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criar</w:t>
            </w:r>
          </w:p>
        </w:tc>
      </w:tr>
      <w:tr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F3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Google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[URL]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F3-migracao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pesquisa-pediatra</w:t>
            </w:r>
          </w:p>
        </w:tc>
        <w:tc>
          <w:tcPr>
            <w:tcW w:type="dxa" w:w="146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criar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Preencher todos os links antes do lançamento das campanhas (E08). Gestor de tráfego usa esses links ao criar os anúncios — nunca criar anúncio com link sem UTM.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Distribuição da verba de tráfego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Verba total:</w:t>
      </w:r>
      <w:r>
        <w:rPr>
          <w:rFonts w:ascii="Calibri" w:hAnsi="Calibri"/>
          <w:sz w:val="22"/>
        </w:rPr>
        <w:t xml:space="preserve"> R$1.500/mês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Valor/mês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Valor/dia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 de CPL</w:t>
            </w:r>
          </w:p>
        </w:tc>
      </w:tr>
      <w:tr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Meta Ads (Facebook + Instagram)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R$1.200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R$40/dia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Abaixo de R$25</w:t>
            </w:r>
          </w:p>
        </w:tc>
      </w:tr>
      <w:tr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Google Ads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R$300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R$10/dia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Abaixo de R$35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CPL de alerta:</w:t>
      </w:r>
      <w:r>
        <w:rPr>
          <w:rFonts w:ascii="Calibri" w:hAnsi="Calibri"/>
          <w:sz w:val="22"/>
        </w:rPr>
        <w:t xml:space="preserve"> acima de R$40 por mais de 5 dias consecutivos no Meta → revisar criativos e segmentação antes de pausar campanha.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Com R$40/dia no Meta distribuído entre 3 funis:</w:t>
      </w:r>
      <w:r>
        <w:rPr>
          <w:rFonts w:ascii="Calibri" w:hAnsi="Calibri"/>
          <w:sz w:val="22"/>
        </w:rPr>
        <w:t xml:space="preserve"> cada funil recebe aproximadamente R$13/dia nas primeiras semanas. O gestor de tráfego vai ajustar a distribuição conforme os dados dos primeiros 10 dias — concentrando verba no funil com menor CPL.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Dashboard Looker Studio — Instituto Infantil Aurora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Nome: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C7254E"/>
          <w:sz w:val="19"/>
        </w:rPr>
        <w:t>Instituto Infantil Aurora — Painel N1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Métricas do painel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Fonte de dados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Visualização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Leads por funil (F1, F2, F3)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GA4 / Meta Ads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Gráfico de barras por semana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CPL por funil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Meta Ads + Google Ads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Comparativo numérico com meta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CPL Meta vs. CPL Google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Ambas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Comparativo direto (meta: R$25 e R$35)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Gasto total do mês (Meta + Google)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Ambas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Número com barra de progresso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Leads acumulados no mês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GA4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Número + meta do mês (35-50 leads)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Taxa de conversão por LP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GA4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Percentual por funil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Sessões por semana (LPs)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GA4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Linha temporal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Avaliações Google Business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Manual (Claudinha atualiza)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Número simples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Consultas particulares agendadas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Manual (Claudinha atualiza)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Número simples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Metas visuais no painel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CPL Meta: indicador verde abaixo de R$25 / amarelo R$25-R$35 / vermelho acima de R$35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CPL Google: indicador verde abaixo de R$35 / amarelo R$35-R$50 / vermelho acima de R$50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Leads mês 1: meta de 35 a 50 leads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Como compartilhar o painel com a Dra. Marina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Link de visualização pública (sem necessidade de login no Google)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Enviar o link por WhatsApp após a primeira reunião mensal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Acompanhamento verbal: "Dra. Marina, aqui está o painel que mostra os resultados em tempo real. O link funciona pelo celular, sem precisar de senha."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Não</w:t>
      </w:r>
      <w:r>
        <w:rPr>
          <w:rFonts w:ascii="Calibri" w:hAnsi="Calibri"/>
          <w:sz w:val="22"/>
        </w:rPr>
        <w:t xml:space="preserve"> exigir que ela crie conta no Google ou no Looker Studio para acessar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Revisar o painel antes de cada reunião mensal para garantir que os dados estão atualizados e sem erro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Checklist de aprovação — Pré-campanhas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Nenhuma campanha é ligada antes de este checklist estar 100% concluído.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Meta Pixel "Instituto Infantil Aurora — Pixel N1" instalado nas 3 landing pages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Meta Pixel disparando evento "Lead" no submit de cada formulário (verificado com Pixel Helper)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GA4 "Instituto Infantil Aurora — GA4 N1" instalado nas 3 LPs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GA4 capturando pageviews em cada LP (verificado no DebugView)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[ ] Evento </w:t>
      </w:r>
      <w:r>
        <w:rPr>
          <w:rFonts w:ascii="Courier New" w:hAnsi="Courier New"/>
          <w:color w:val="C7254E"/>
          <w:sz w:val="19"/>
        </w:rPr>
        <w:t>generate_lead</w:t>
      </w:r>
      <w:r>
        <w:rPr>
          <w:rFonts w:ascii="Calibri" w:hAnsi="Calibri"/>
          <w:sz w:val="22"/>
        </w:rPr>
        <w:t xml:space="preserve"> marcado como conversão no GA4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Links com UTMs corretos para todas as campanhas Meta (F1, F2, F3)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Links com UTMs corretos para campanhas Google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Planilha de UTMs completa e salva na pasta do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Dashboard Looker Studio criado e compartilhado com a Dra. Marina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CS revisou o painel — está apresentável e com os dados corretos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Dados canônicos do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Nome do Pixel:</w:t>
      </w:r>
      <w:r>
        <w:rPr>
          <w:rFonts w:ascii="Calibri" w:hAnsi="Calibri"/>
          <w:sz w:val="22"/>
        </w:rPr>
        <w:t xml:space="preserve"> Instituto Infantil Aurora — Pixel N1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Nome da propriedade GA4:</w:t>
      </w:r>
      <w:r>
        <w:rPr>
          <w:rFonts w:ascii="Calibri" w:hAnsi="Calibri"/>
          <w:sz w:val="22"/>
        </w:rPr>
        <w:t xml:space="preserve"> Instituto Infantil Aurora — GA4 N1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Nome do painel Looker Studio:</w:t>
      </w:r>
      <w:r>
        <w:rPr>
          <w:rFonts w:ascii="Calibri" w:hAnsi="Calibri"/>
          <w:sz w:val="22"/>
        </w:rPr>
        <w:t xml:space="preserve"> Instituto Infantil Aurora — Painel N1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Funis:</w:t>
      </w:r>
      <w:r>
        <w:rPr>
          <w:rFonts w:ascii="Calibri" w:hAnsi="Calibri"/>
          <w:sz w:val="22"/>
        </w:rPr>
        <w:t xml:space="preserve"> F1 (Avaliação Desenvolvimento), F2 (Guia Primeira Consulta), F3 (Migração Convênio)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Verba Meta Ads:</w:t>
      </w:r>
      <w:r>
        <w:rPr>
          <w:rFonts w:ascii="Calibri" w:hAnsi="Calibri"/>
          <w:sz w:val="22"/>
        </w:rPr>
        <w:t xml:space="preserve"> R$1.200/mês (R$40/dia)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Verba Google Ads:</w:t>
      </w:r>
      <w:r>
        <w:rPr>
          <w:rFonts w:ascii="Calibri" w:hAnsi="Calibri"/>
          <w:sz w:val="22"/>
        </w:rPr>
        <w:t xml:space="preserve"> R$300/mês (R$10/dia)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CPL alvo Meta:</w:t>
      </w:r>
      <w:r>
        <w:rPr>
          <w:rFonts w:ascii="Calibri" w:hAnsi="Calibri"/>
          <w:sz w:val="22"/>
        </w:rPr>
        <w:t xml:space="preserve"> abaixo de R$25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CPL alvo Google:</w:t>
      </w:r>
      <w:r>
        <w:rPr>
          <w:rFonts w:ascii="Calibri" w:hAnsi="Calibri"/>
          <w:sz w:val="22"/>
        </w:rPr>
        <w:t xml:space="preserve"> abaixo de R$35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Meta de leads Mês 1:</w:t>
      </w:r>
      <w:r>
        <w:rPr>
          <w:rFonts w:ascii="Calibri" w:hAnsi="Calibri"/>
          <w:sz w:val="22"/>
        </w:rPr>
        <w:t xml:space="preserve"> 35 a 50 leads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Atenções e alertas para este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Sem histórico de pixel:</w:t>
      </w:r>
      <w:r>
        <w:rPr>
          <w:rFonts w:ascii="Calibri" w:hAnsi="Calibri"/>
          <w:sz w:val="22"/>
        </w:rPr>
        <w:t xml:space="preserve"> o Meta Ads precisa de pelo menos 50 eventos de "Lead" para iniciar a otimização automática. Nos primeiros 7-10 dias, monitoramento manual é essencial. Não alterar segmentação ou criativos antes de 5 dias de dados — deixar o algoritmo aprender.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Verba dividida em 3 funis:</w:t>
      </w:r>
      <w:r>
        <w:rPr>
          <w:rFonts w:ascii="Calibri" w:hAnsi="Calibri"/>
          <w:sz w:val="22"/>
        </w:rPr>
        <w:t xml:space="preserve"> R$40/dia distribuído em 3 funis = ~R$13/funil/dia. Os dados chegam mais lentamente. Se o CPL do F3 for muito alto após 10 dias, considerar pausar temporariamente e concentrar verba no F1 e F2.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A Dra. Marina pode pedir para ver o painel a qualquer momento:</w:t>
      </w:r>
      <w:r>
        <w:rPr>
          <w:rFonts w:ascii="Calibri" w:hAnsi="Calibri"/>
          <w:sz w:val="22"/>
        </w:rPr>
        <w:t xml:space="preserve"> o Looker Studio deve estar sempre em estado apresentável. CS revisa antes de cada reunião e antes de qualquer interação em que o painel seja mencionado.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A Dra. Marina não tem background técnico em marketing:</w:t>
      </w:r>
      <w:r>
        <w:rPr>
          <w:rFonts w:ascii="Calibri" w:hAnsi="Calibri"/>
          <w:sz w:val="22"/>
        </w:rPr>
        <w:t xml:space="preserve"> o painel deve usar linguagem que ela entende. "Leads" pode ser substituído por "contatos recebidos" ou "mães interessadas" no contexto da apresentação verbal (mantendo o termo técnico no painel para rastreamento interno).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Dados manuais da Claudinha:</w:t>
      </w:r>
      <w:r>
        <w:rPr>
          <w:rFonts w:ascii="Calibri" w:hAnsi="Calibri"/>
          <w:sz w:val="22"/>
        </w:rPr>
        <w:t xml:space="preserve"> as métricas de avaliações Google e consultas agendadas dependem de input manual. Incluir na rotina semanal da Claudinha o preenchimento dessas informações (não mais de 5 minutos por semana).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Resultado esperado para este cliente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Meta Pixel e GA4 instalados e funcionando nas 3 landing pages. Evento "Lead" configurado e testado em cada LP. Estrutura de UTMs documentada para as 3 campanhas Meta e as campanhas Google. Planilha de UTMs completa na pasta do cliente. Dashboard Looker Studio criado, apresentável e compartilhado com a Dra. Marina. Checklist de aprovação 100% concluído antes do lançamento das campanhas.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ROTEIRO DE PROTOCOLO OPERACIONAL — Instalação de Rastreamento para o Instituto Infantil Aurora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Passo a passo para o gestor de tráfego. Seguir em ordem — cada etapa depende da anterior.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Pré-requisito:</w:t>
      </w:r>
      <w:r>
        <w:rPr>
          <w:rFonts w:ascii="Calibri" w:hAnsi="Calibri"/>
          <w:sz w:val="22"/>
        </w:rPr>
        <w:t xml:space="preserve"> landing pages do E07 existentes (ou pelo menos os domínios/subdomínios definidos) para criar os streams de dados GA4 e os links UTM.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Etapa 1 — Criação do Meta Pixel (Dia 8)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Acessar Meta Business Manager &gt; Events Manager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Criar pixel: nome "Instituto Infantil Aurora — Pixel N1"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Copiar o ID do pixel e o código base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[ ] Enviar ao responsável pelas LPs com instruções: inserir no </w:t>
      </w:r>
      <w:r>
        <w:rPr>
          <w:rFonts w:ascii="Courier New" w:hAnsi="Courier New"/>
          <w:color w:val="C7254E"/>
          <w:sz w:val="19"/>
        </w:rPr>
        <w:t>&lt;head&gt;</w:t>
      </w:r>
      <w:r>
        <w:rPr>
          <w:rFonts w:ascii="Calibri" w:hAnsi="Calibri"/>
          <w:sz w:val="22"/>
        </w:rPr>
        <w:t xml:space="preserve"> de cada LP antes do fechamento </w:t>
      </w:r>
      <w:r>
        <w:rPr>
          <w:rFonts w:ascii="Courier New" w:hAnsi="Courier New"/>
          <w:color w:val="C7254E"/>
          <w:sz w:val="19"/>
        </w:rPr>
        <w:t>&lt;/head&gt;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Aguardar instalação antes de continuar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Etapa 2 — Criação do GA4 (Dia 8)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Acessar analytics.google.com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Criar propriedade: "Instituto Infantil Aurora — GA4 N1" (fuso America/Sao_Paulo, moeda BRL)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Criar stream de dados Web com o domínio das LPs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Copiar o ID de medição (G-XXXXXXXXXX)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Enviar ao responsável pelas LPs com instruções de instalação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[ ] Configurar </w:t>
      </w:r>
      <w:r>
        <w:rPr>
          <w:rFonts w:ascii="Courier New" w:hAnsi="Courier New"/>
          <w:color w:val="C7254E"/>
          <w:sz w:val="19"/>
        </w:rPr>
        <w:t>generate_lead</w:t>
      </w:r>
      <w:r>
        <w:rPr>
          <w:rFonts w:ascii="Calibri" w:hAnsi="Calibri"/>
          <w:sz w:val="22"/>
        </w:rPr>
        <w:t xml:space="preserve"> como conversão: Admin &gt; Eventos &gt; Conversões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Etapa 3 — Teste de rastreamento (após instalação nas LPs)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Instalar Meta Pixel Helper e Google Tag Assistant no Chrome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Acessar LP do F1 em janela anônima — verificar Pixel ativo e GA4 ativo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Preencher formulário de teste no F1 — verificar evento "Lead" no Events Manager e no GA4 DebugView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Repetir para LP do F2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Repetir para LP do F3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Registrar confirmação de cada teste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Etapa 4 — Estrutura de UTMs (Dia 9-10)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Criar planilha de UTMs no Google Sheets na pasta do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Criar todos os links UTM para as campanhas Meta (F1, F2, F3) com as variáveis de criativo planejadas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Criar links UTM para as campanhas Google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Testar 1 link UTM de cada campanha — verificar no GA4 DebugView que a fonte e o medium chegam corretos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Compartilhar planilha de UTMs com o gestor de tráfego e com o CS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Etapa 5 — Dashboard Looker Studio (Dia 10-11)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Criar dashboard: "Instituto Infantil Aurora — Painel N1"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Conectar fontes: GA4 + Meta Ads + Google Ads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Configurar os indicadores de meta (verde/amarelo/vermelho para CPL)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Adicionar seção de dados manuais (avaliações Google, consultas agendadas)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Gerar link de compartilhamento público (sem login obrigatório)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Testar o link em janela anônima — verificar que abre sem pedido de login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Compartilhar o link com a Dra. Marina via WhatsApp após a reunião da semana 2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Etapa 6 — Checklist final (Dia 12, antes do lançamento das campanhas)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Executar todos os itens do checklist de aprovação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Confirmar com o gestor de tráfego: "Pode ligar as campanhas"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Documentar data e hora do início das campanhas na pasta do cliente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Atenção para o primeiro relatório (E11 — Dia 30):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Fazer print do painel Looker Studio no Dia 1 das campanhas (estado inicial)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Fazer print do painel no Dia 30 (estado final para comparação)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Documentar CPL real obtido vs. CPL alvo para o relatório de 30 dias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Documento de processo aplicado — Pixel Rain Agency. Cliente: Instituto Infantil Aurora. Versão 2.0 — Maio 2026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