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ESTILO VISUAL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Estilo Visual — Dra. Marina Albuquerque</w:t>
      </w:r>
    </w:p>
    <w:p>
      <w:pPr>
        <w:spacing w:after="120"/>
      </w:pPr>
      <w:r>
        <w:rPr>
          <w:b/>
        </w:rPr>
        <w:t>Instituto Infantil Aurora | Campinas/SP</w:t>
      </w:r>
    </w:p>
    <w:p>
      <w:pPr>
        <w:spacing w:after="120"/>
      </w:pPr>
      <w:r>
        <w:rPr>
          <w:i/>
        </w:rPr>
        <w:t>Guia de figurino e acessórios para produção fotográfica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80" w:after="80"/>
        <w:ind w:left="850"/>
      </w:pPr>
      <w:r>
        <w:rPr>
          <w:i/>
          <w:color w:val="444444"/>
        </w:rPr>
        <w:t>**Princípio norteador:** Cada escolha de roupa, acessório e sapato deve comunicar *"médica que se cuida"* — não ostentação, não desleixo. O equilíbrio entre autoridade e humanidade precisa existir no guarda-roupa antes de existir na foto.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JALECOS</w:t>
      </w:r>
    </w:p>
    <w:p/>
    <w:p>
      <w:pPr>
        <w:spacing w:before="240" w:after="120"/>
      </w:pPr>
      <w:r>
        <w:rPr>
          <w:b/>
          <w:color w:val="0F3C78"/>
          <w:sz w:val="26"/>
        </w:rPr>
        <w:t>Jaleco 1 — Clínico Principal (Uso diário)</w:t>
      </w:r>
    </w:p>
    <w:p>
      <w:pPr>
        <w:pStyle w:val="ListBullet"/>
        <w:spacing w:after="40"/>
        <w:ind w:left="567"/>
      </w:pPr>
      <w:r>
        <w:rPr>
          <w:b/>
        </w:rPr>
        <w:t>Cor:</w:t>
      </w:r>
      <w:r>
        <w:t xml:space="preserve"> Branco off-white (não branco cirúrgico puro — tem um toque de creme que suaviza e não "apaga" o rosto)</w:t>
      </w:r>
    </w:p>
    <w:p>
      <w:pPr>
        <w:pStyle w:val="ListBullet"/>
        <w:spacing w:after="40"/>
        <w:ind w:left="567"/>
      </w:pPr>
      <w:r>
        <w:rPr>
          <w:b/>
        </w:rPr>
        <w:t>Corte:</w:t>
      </w:r>
      <w:r>
        <w:t xml:space="preserve"> Feminino com cintura levemente marcada; não o jaleco reto masculinizado; comprimento abaixo do quadril, acima do joelho</w:t>
      </w:r>
    </w:p>
    <w:p>
      <w:pPr>
        <w:pStyle w:val="ListBullet"/>
        <w:spacing w:after="40"/>
        <w:ind w:left="567"/>
      </w:pPr>
      <w:r>
        <w:rPr>
          <w:b/>
        </w:rPr>
        <w:t>Lapela:</w:t>
      </w:r>
      <w:r>
        <w:t xml:space="preserve"> pequena, discreta</w:t>
      </w:r>
    </w:p>
    <w:p>
      <w:pPr>
        <w:pStyle w:val="ListBullet"/>
        <w:spacing w:after="40"/>
        <w:ind w:left="567"/>
      </w:pPr>
      <w:r>
        <w:rPr>
          <w:b/>
        </w:rPr>
        <w:t>Bolsos:</w:t>
      </w:r>
      <w:r>
        <w:t xml:space="preserve"> dois frontais grandes (funcionais, com estetoscópio dobrado no direito) + um bolso superior esquerdo menor</w:t>
      </w:r>
    </w:p>
    <w:p>
      <w:pPr>
        <w:pStyle w:val="ListBullet"/>
        <w:spacing w:after="40"/>
        <w:ind w:left="567"/>
      </w:pPr>
      <w:r>
        <w:rPr>
          <w:b/>
        </w:rPr>
        <w:t>Tecido:</w:t>
      </w:r>
      <w:r>
        <w:t xml:space="preserve"> Oxford com 3% elastano — não amassa, mantém forma durante 12h de consultório</w:t>
      </w:r>
    </w:p>
    <w:p>
      <w:pPr>
        <w:pStyle w:val="ListBullet"/>
        <w:spacing w:after="40"/>
        <w:ind w:left="567"/>
      </w:pPr>
      <w:r>
        <w:rPr>
          <w:b/>
        </w:rPr>
        <w:t>Manga:</w:t>
      </w:r>
      <w:r>
        <w:t xml:space="preserve"> comprimento ¾ (não fecha no pulso, não é curta demais)</w:t>
      </w:r>
    </w:p>
    <w:p>
      <w:pPr>
        <w:pStyle w:val="ListBullet"/>
        <w:spacing w:after="40"/>
        <w:ind w:left="567"/>
      </w:pPr>
      <w:r>
        <w:rPr>
          <w:b/>
        </w:rPr>
        <w:t>Bordado:</w:t>
      </w:r>
      <w:r>
        <w:t xml:space="preserve"> No peito esquerdo — </w:t>
      </w:r>
      <w:r>
        <w:rPr>
          <w:i/>
        </w:rPr>
        <w:t>"Dra. Marina Albuquerque — Pediatra"</w:t>
      </w:r>
      <w:r>
        <w:t xml:space="preserve"> em verde salva, fonte bastão clean, tamanho discreto</w:t>
      </w:r>
    </w:p>
    <w:p>
      <w:pPr>
        <w:pStyle w:val="ListBullet"/>
        <w:spacing w:after="40"/>
        <w:ind w:left="567"/>
      </w:pPr>
      <w:r>
        <w:rPr>
          <w:b/>
        </w:rPr>
        <w:t>Botões:</w:t>
      </w:r>
      <w:r>
        <w:t xml:space="preserve"> Brancos perolados pequenos, 5 botões frontais</w:t>
      </w:r>
    </w:p>
    <w:p>
      <w:pPr>
        <w:pStyle w:val="ListBullet"/>
        <w:spacing w:after="40"/>
        <w:ind w:left="567"/>
      </w:pPr>
      <w:r>
        <w:rPr>
          <w:b/>
        </w:rPr>
        <w:t>Quando usa:</w:t>
      </w:r>
      <w:r>
        <w:t xml:space="preserve"> Consultas regulares, segunda a sexta, atendimento padrão</w:t>
      </w:r>
    </w:p>
    <w:p/>
    <w:p>
      <w:pPr>
        <w:spacing w:before="240" w:after="120"/>
      </w:pPr>
      <w:r>
        <w:rPr>
          <w:b/>
          <w:color w:val="0F3C78"/>
          <w:sz w:val="26"/>
        </w:rPr>
        <w:t>Jaleco 2 — Soft (Dias leves / procedimentos)</w:t>
      </w:r>
    </w:p>
    <w:p>
      <w:pPr>
        <w:pStyle w:val="ListBullet"/>
        <w:spacing w:after="40"/>
        <w:ind w:left="567"/>
      </w:pPr>
      <w:r>
        <w:rPr>
          <w:b/>
        </w:rPr>
        <w:t>Cor:</w:t>
      </w:r>
      <w:r>
        <w:t xml:space="preserve"> Verde salva muito suave (quase sage, com toque de cinza) — não verde hospital, não verde menta</w:t>
      </w:r>
    </w:p>
    <w:p>
      <w:pPr>
        <w:pStyle w:val="ListBullet"/>
        <w:spacing w:after="40"/>
        <w:ind w:left="567"/>
      </w:pPr>
      <w:r>
        <w:rPr>
          <w:b/>
        </w:rPr>
        <w:t>Corte:</w:t>
      </w:r>
      <w:r>
        <w:t xml:space="preserve"> Mais relaxado que o Jaleco 1, mas ainda feminino; corte reto com leve afunilamento na cintura</w:t>
      </w:r>
    </w:p>
    <w:p>
      <w:pPr>
        <w:pStyle w:val="ListBullet"/>
        <w:spacing w:after="40"/>
        <w:ind w:left="567"/>
      </w:pPr>
      <w:r>
        <w:rPr>
          <w:b/>
        </w:rPr>
        <w:t>Tecido:</w:t>
      </w:r>
      <w:r>
        <w:t xml:space="preserve"> Oxford mais leve, linho misturado (15% linho para textura visual interessante)</w:t>
      </w:r>
    </w:p>
    <w:p>
      <w:pPr>
        <w:pStyle w:val="ListBullet"/>
        <w:spacing w:after="40"/>
        <w:ind w:left="567"/>
      </w:pPr>
      <w:r>
        <w:rPr>
          <w:b/>
        </w:rPr>
        <w:t>Bordado:</w:t>
      </w:r>
      <w:r>
        <w:t xml:space="preserve"> Igual ao Jaleco 1, mas o bordado em branco off-white</w:t>
      </w:r>
    </w:p>
    <w:p>
      <w:pPr>
        <w:pStyle w:val="ListBullet"/>
        <w:spacing w:after="40"/>
        <w:ind w:left="567"/>
      </w:pPr>
      <w:r>
        <w:rPr>
          <w:b/>
        </w:rPr>
        <w:t>Quando usa:</w:t>
      </w:r>
      <w:r>
        <w:t xml:space="preserve"> Sextas-feiras, dias com menos consultas, dias que vai fotografar conteúdo mais "leve e acolhedor"</w:t>
      </w:r>
    </w:p>
    <w:p>
      <w:pPr>
        <w:pStyle w:val="ListBullet"/>
        <w:spacing w:after="40"/>
        <w:ind w:left="567"/>
      </w:pPr>
      <w:r>
        <w:rPr>
          <w:b/>
        </w:rPr>
        <w:t>Detalhe visual importante:</w:t>
      </w:r>
      <w:r>
        <w:t xml:space="preserve"> Este jaleco fotografa MUITO melhor do que o branco em ambientes com luz quente — absorve a temperatura da luz e fica com um tom cinematográfico natural</w:t>
      </w:r>
    </w:p>
    <w:p/>
    <w:p>
      <w:pPr>
        <w:spacing w:before="240" w:after="120"/>
      </w:pPr>
      <w:r>
        <w:rPr>
          <w:b/>
          <w:color w:val="0F3C78"/>
          <w:sz w:val="26"/>
        </w:rPr>
        <w:t>Jaleco 3 — Especial (Eventos / Palestrante / Fotos editoriais)</w:t>
      </w:r>
    </w:p>
    <w:p>
      <w:pPr>
        <w:pStyle w:val="ListBullet"/>
        <w:spacing w:after="40"/>
        <w:ind w:left="567"/>
      </w:pPr>
      <w:r>
        <w:rPr>
          <w:b/>
        </w:rPr>
        <w:t>Cor:</w:t>
      </w:r>
      <w:r>
        <w:t xml:space="preserve"> Terracota muito claro (quase salmão arenoso) — ousado para o universo médico, completamente dentro da paleta dela</w:t>
      </w:r>
    </w:p>
    <w:p>
      <w:pPr>
        <w:pStyle w:val="ListBullet"/>
        <w:spacing w:after="40"/>
        <w:ind w:left="567"/>
      </w:pPr>
      <w:r>
        <w:rPr>
          <w:b/>
        </w:rPr>
        <w:t>Corte:</w:t>
      </w:r>
      <w:r>
        <w:t xml:space="preserve"> Mais estruturado, com ombreiras sutis, mais alfaiataria que uniforme médico</w:t>
      </w:r>
    </w:p>
    <w:p>
      <w:pPr>
        <w:pStyle w:val="ListBullet"/>
        <w:spacing w:after="40"/>
        <w:ind w:left="567"/>
      </w:pPr>
      <w:r>
        <w:rPr>
          <w:b/>
        </w:rPr>
        <w:t>Tecido:</w:t>
      </w:r>
      <w:r>
        <w:t xml:space="preserve"> Crepe pesado</w:t>
      </w:r>
    </w:p>
    <w:p>
      <w:pPr>
        <w:pStyle w:val="ListBullet"/>
        <w:spacing w:after="40"/>
        <w:ind w:left="567"/>
      </w:pPr>
      <w:r>
        <w:rPr>
          <w:b/>
        </w:rPr>
        <w:t>Bordado:</w:t>
      </w:r>
      <w:r>
        <w:t xml:space="preserve"> Apenas o nome, em dourado fosco, discreto</w:t>
      </w:r>
    </w:p>
    <w:p>
      <w:pPr>
        <w:pStyle w:val="ListBullet"/>
        <w:spacing w:after="40"/>
        <w:ind w:left="567"/>
      </w:pPr>
      <w:r>
        <w:rPr>
          <w:b/>
        </w:rPr>
        <w:t>Quando usa:</w:t>
      </w:r>
      <w:r>
        <w:t xml:space="preserve"> Palestras, eventos de médicas, fotos de posicionamento premium, capas de eBook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Transforma completamente a percepção — de médica para especialista com marca</w:t>
      </w:r>
    </w:p>
    <w:p/>
    <w:p>
      <w:pPr>
        <w:spacing w:before="240" w:after="120"/>
      </w:pPr>
      <w:r>
        <w:rPr>
          <w:b/>
          <w:color w:val="0F3C78"/>
          <w:sz w:val="26"/>
        </w:rPr>
        <w:t>O Que Ela Usa Embaixo do Jaleco</w:t>
      </w:r>
    </w:p>
    <w:p>
      <w:pPr>
        <w:pStyle w:val="ListBullet"/>
        <w:spacing w:after="40"/>
        <w:ind w:left="567"/>
      </w:pPr>
      <w:r>
        <w:rPr>
          <w:b/>
        </w:rPr>
        <w:t>Padrão:</w:t>
      </w:r>
      <w:r>
        <w:t xml:space="preserve"> Blusa de malha canelada de gola careca nas cores: off-white, verde salva, nude bege, terracota suave, cinza chumbo</w:t>
      </w:r>
    </w:p>
    <w:p>
      <w:pPr>
        <w:pStyle w:val="ListBullet"/>
        <w:spacing w:after="40"/>
        <w:ind w:left="567"/>
      </w:pPr>
      <w:r>
        <w:rPr>
          <w:b/>
        </w:rPr>
        <w:t>Alternativa:</w:t>
      </w:r>
      <w:r>
        <w:t xml:space="preserve"> Camisa social de tecido fino, cor sólida (nunca estampada embaixo do jaleco)</w:t>
      </w:r>
    </w:p>
    <w:p>
      <w:pPr>
        <w:pStyle w:val="ListBullet"/>
        <w:spacing w:after="40"/>
        <w:ind w:left="567"/>
      </w:pPr>
      <w:r>
        <w:rPr>
          <w:b/>
        </w:rPr>
        <w:t>Nunca:</w:t>
      </w:r>
      <w:r>
        <w:t xml:space="preserve"> Decotes, estampas geométricas ou florais, regatas sem sobreposição</w:t>
      </w:r>
    </w:p>
    <w:p>
      <w:pPr>
        <w:pStyle w:val="ListBullet"/>
        <w:spacing w:after="40"/>
        <w:ind w:left="567"/>
      </w:pPr>
      <w:r>
        <w:rPr>
          <w:b/>
        </w:rPr>
        <w:t>Calça padrão:</w:t>
      </w:r>
      <w:r>
        <w:t xml:space="preserve"> calça de alfaiataria slim em cores neutras (preto, cinza médio, nude escuro, verde-musgo)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ROUPAS NO CONSULTÓRIO (sem jaleco)</w:t>
      </w:r>
    </w:p>
    <w:p/>
    <w:p>
      <w:pPr>
        <w:spacing w:before="240" w:after="120"/>
      </w:pPr>
      <w:r>
        <w:rPr>
          <w:b/>
          <w:color w:val="0F3C78"/>
          <w:sz w:val="26"/>
        </w:rPr>
        <w:t>Look 1 — Segunda e Quarta (Autoridade Estruturada)</w:t>
      </w:r>
    </w:p>
    <w:p>
      <w:pPr>
        <w:pStyle w:val="ListBullet"/>
        <w:spacing w:after="40"/>
        <w:ind w:left="567"/>
      </w:pPr>
      <w:r>
        <w:rPr>
          <w:b/>
        </w:rPr>
        <w:t>Blusa:</w:t>
      </w:r>
      <w:r>
        <w:t xml:space="preserve"> Camisa social de seda falsa, gola discreta, cor off-white ou palha; manga 3/4 ou longa com punho dobrado</w:t>
      </w:r>
    </w:p>
    <w:p>
      <w:pPr>
        <w:pStyle w:val="ListBullet"/>
        <w:spacing w:after="40"/>
        <w:ind w:left="567"/>
      </w:pPr>
      <w:r>
        <w:rPr>
          <w:b/>
        </w:rPr>
        <w:t>Calça:</w:t>
      </w:r>
      <w:r>
        <w:t xml:space="preserve"> Calça reta de alfaiataria cinza médio ou verde-musgo, cintura média, comprimento exato (sem quebra no sapato)</w:t>
      </w:r>
    </w:p>
    <w:p>
      <w:pPr>
        <w:pStyle w:val="ListBullet"/>
        <w:spacing w:after="40"/>
        <w:ind w:left="567"/>
      </w:pPr>
      <w:r>
        <w:rPr>
          <w:b/>
        </w:rPr>
        <w:t>Sapato:</w:t>
      </w:r>
      <w:r>
        <w:t xml:space="preserve"> Scarpin de bico semiredondo, salto bloco 5cm, couro caramelo</w:t>
      </w:r>
    </w:p>
    <w:p>
      <w:pPr>
        <w:pStyle w:val="ListBullet"/>
        <w:spacing w:after="40"/>
        <w:ind w:left="567"/>
      </w:pPr>
      <w:r>
        <w:rPr>
          <w:b/>
        </w:rPr>
        <w:t>Acessório chave:</w:t>
      </w:r>
      <w:r>
        <w:t xml:space="preserve"> Colar de pérola barroca curto + brincos de gota pequenos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Especialista. Consultora. Alguém que cobra bem e entrega melhor.</w:t>
      </w:r>
    </w:p>
    <w:p/>
    <w:p>
      <w:pPr>
        <w:spacing w:before="240" w:after="120"/>
      </w:pPr>
      <w:r>
        <w:rPr>
          <w:b/>
          <w:color w:val="0F3C78"/>
          <w:sz w:val="26"/>
        </w:rPr>
        <w:t>Look 2 — Terça e Quinta (Sofisticado com Calor)</w:t>
      </w:r>
    </w:p>
    <w:p>
      <w:pPr>
        <w:pStyle w:val="ListBullet"/>
        <w:spacing w:after="40"/>
        <w:ind w:left="567"/>
      </w:pPr>
      <w:r>
        <w:rPr>
          <w:b/>
        </w:rPr>
        <w:t>Blusa:</w:t>
      </w:r>
      <w:r>
        <w:t xml:space="preserve"> Blusa de malha canelada gola careca em verde salva ou terracota suave; sem detalhes, sem estampa</w:t>
      </w:r>
    </w:p>
    <w:p>
      <w:pPr>
        <w:pStyle w:val="ListBullet"/>
        <w:spacing w:after="40"/>
        <w:ind w:left="567"/>
      </w:pPr>
      <w:r>
        <w:rPr>
          <w:b/>
        </w:rPr>
        <w:t>Calça:</w:t>
      </w:r>
      <w:r>
        <w:t xml:space="preserve"> Calça clochard de linho em nude bege ou off-white, cós alto, levemente larga</w:t>
      </w:r>
    </w:p>
    <w:p>
      <w:pPr>
        <w:pStyle w:val="ListBullet"/>
        <w:spacing w:after="40"/>
        <w:ind w:left="567"/>
      </w:pPr>
      <w:r>
        <w:rPr>
          <w:b/>
        </w:rPr>
        <w:t>Sapato:</w:t>
      </w:r>
      <w:r>
        <w:t xml:space="preserve"> Loafer de couro marrom médio com fivela dourada discreta, salto baixo</w:t>
      </w:r>
    </w:p>
    <w:p>
      <w:pPr>
        <w:pStyle w:val="ListBullet"/>
        <w:spacing w:after="40"/>
        <w:ind w:left="567"/>
      </w:pPr>
      <w:r>
        <w:rPr>
          <w:b/>
        </w:rPr>
        <w:t>Acessório chave:</w:t>
      </w:r>
      <w:r>
        <w:t xml:space="preserve"> Anel statement no dedo indicador direito (pedra verde ou âmbar)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Médica que também é mulher. Quente. Próxima. Premium sem intimidar.</w:t>
      </w:r>
    </w:p>
    <w:p/>
    <w:p>
      <w:pPr>
        <w:spacing w:before="240" w:after="120"/>
      </w:pPr>
      <w:r>
        <w:rPr>
          <w:b/>
          <w:color w:val="0F3C78"/>
          <w:sz w:val="26"/>
        </w:rPr>
        <w:t>Look 3 — Sexta (Peso Leve, Fim de Semana Chegando)</w:t>
      </w:r>
    </w:p>
    <w:p>
      <w:pPr>
        <w:pStyle w:val="ListBullet"/>
        <w:spacing w:after="40"/>
        <w:ind w:left="567"/>
      </w:pPr>
      <w:r>
        <w:rPr>
          <w:b/>
        </w:rPr>
        <w:t>Blusa:</w:t>
      </w:r>
      <w:r>
        <w:t xml:space="preserve"> Camiseta de malha premium off-white com gola ligeiramente V aberta; qualidade de toque visível mesmo em foto</w:t>
      </w:r>
    </w:p>
    <w:p>
      <w:pPr>
        <w:pStyle w:val="ListBullet"/>
        <w:spacing w:after="40"/>
        <w:ind w:left="567"/>
      </w:pPr>
      <w:r>
        <w:rPr>
          <w:b/>
        </w:rPr>
        <w:t>Calça:</w:t>
      </w:r>
      <w:r>
        <w:t xml:space="preserve"> Calça flare de tecido leve em terracota ou ferrugem; cintura alta</w:t>
      </w:r>
    </w:p>
    <w:p>
      <w:pPr>
        <w:pStyle w:val="ListBullet"/>
        <w:spacing w:after="40"/>
        <w:ind w:left="567"/>
      </w:pPr>
      <w:r>
        <w:rPr>
          <w:b/>
        </w:rPr>
        <w:t>Sapato:</w:t>
      </w:r>
      <w:r>
        <w:t xml:space="preserve"> Flat mule de couro caramelo ou tamanco de cortiça com tira</w:t>
      </w:r>
    </w:p>
    <w:p>
      <w:pPr>
        <w:pStyle w:val="ListBullet"/>
        <w:spacing w:after="40"/>
        <w:ind w:left="567"/>
      </w:pPr>
      <w:r>
        <w:rPr>
          <w:b/>
        </w:rPr>
        <w:t>Acessório chave:</w:t>
      </w:r>
      <w:r>
        <w:t xml:space="preserve"> Pulseira de couro fino com fecho dourado + brincos de argola fina dourada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Ela continua sendo ela, mas o fim de semana já começou. Autêntica. Real.</w:t>
      </w:r>
    </w:p>
    <w:p/>
    <w:p>
      <w:pPr>
        <w:spacing w:before="240" w:after="120"/>
      </w:pPr>
      <w:r>
        <w:rPr>
          <w:b/>
          <w:color w:val="0F3C78"/>
          <w:sz w:val="26"/>
        </w:rPr>
        <w:t>Cores que Ela Usa</w:t>
      </w:r>
    </w:p>
    <w:p>
      <w:pPr>
        <w:pStyle w:val="ListBullet"/>
        <w:spacing w:after="40"/>
        <w:ind w:left="567"/>
      </w:pPr>
      <w:r>
        <w:t>Off-white / branco neve / creme</w:t>
      </w:r>
    </w:p>
    <w:p>
      <w:pPr>
        <w:pStyle w:val="ListBullet"/>
        <w:spacing w:after="40"/>
        <w:ind w:left="567"/>
      </w:pPr>
      <w:r>
        <w:t>Verde salva / sage / verde-musgo escuro</w:t>
      </w:r>
    </w:p>
    <w:p>
      <w:pPr>
        <w:pStyle w:val="ListBullet"/>
        <w:spacing w:after="40"/>
        <w:ind w:left="567"/>
      </w:pPr>
      <w:r>
        <w:t>Terracota / ferrugem / salmão queimado</w:t>
      </w:r>
    </w:p>
    <w:p>
      <w:pPr>
        <w:pStyle w:val="ListBullet"/>
        <w:spacing w:after="40"/>
        <w:ind w:left="567"/>
      </w:pPr>
      <w:r>
        <w:t>Nude / caramelo / bege médio</w:t>
      </w:r>
    </w:p>
    <w:p>
      <w:pPr>
        <w:pStyle w:val="ListBullet"/>
        <w:spacing w:after="40"/>
        <w:ind w:left="567"/>
      </w:pPr>
      <w:r>
        <w:t>Dourado fosco / bronze</w:t>
      </w:r>
    </w:p>
    <w:p>
      <w:pPr>
        <w:pStyle w:val="ListBullet"/>
        <w:spacing w:after="40"/>
        <w:ind w:left="567"/>
      </w:pPr>
      <w:r>
        <w:t>Cinza chumbo (neutro de apoio)</w:t>
      </w:r>
    </w:p>
    <w:p>
      <w:pPr>
        <w:pStyle w:val="ListBullet"/>
        <w:spacing w:after="40"/>
        <w:ind w:left="567"/>
      </w:pPr>
      <w:r>
        <w:t>Marrom mogno (sapatos e bolsas)</w:t>
      </w:r>
    </w:p>
    <w:p/>
    <w:p>
      <w:pPr>
        <w:spacing w:before="240" w:after="120"/>
      </w:pPr>
      <w:r>
        <w:rPr>
          <w:b/>
          <w:color w:val="0F3C78"/>
          <w:sz w:val="26"/>
        </w:rPr>
        <w:t>Cores que Ela NUNCA Usa no Consultório</w:t>
      </w:r>
    </w:p>
    <w:p>
      <w:pPr>
        <w:pStyle w:val="ListBullet"/>
        <w:spacing w:after="40"/>
        <w:ind w:left="567"/>
      </w:pPr>
      <w:r>
        <w:t>Preto total (frio demais para a proposta dela)</w:t>
      </w:r>
    </w:p>
    <w:p>
      <w:pPr>
        <w:pStyle w:val="ListBullet"/>
        <w:spacing w:after="40"/>
        <w:ind w:left="567"/>
      </w:pPr>
      <w:r>
        <w:t>Azul marinho (muito corporativo)</w:t>
      </w:r>
    </w:p>
    <w:p>
      <w:pPr>
        <w:pStyle w:val="ListBullet"/>
        <w:spacing w:after="40"/>
        <w:ind w:left="567"/>
      </w:pPr>
      <w:r>
        <w:t>Laranja vivo ou amarelo limão (desestrutura a paleta)</w:t>
      </w:r>
    </w:p>
    <w:p>
      <w:pPr>
        <w:pStyle w:val="ListBullet"/>
        <w:spacing w:after="40"/>
        <w:ind w:left="567"/>
      </w:pPr>
      <w:r>
        <w:t>Estampas florais ou geométricas (ruído visual)</w:t>
      </w:r>
    </w:p>
    <w:p>
      <w:pPr>
        <w:pStyle w:val="ListBullet"/>
        <w:spacing w:after="40"/>
        <w:ind w:left="567"/>
      </w:pPr>
      <w:r>
        <w:t>Vermelho (muito impactante, gera tensão em criança pequena)</w:t>
      </w:r>
    </w:p>
    <w:p>
      <w:pPr>
        <w:pStyle w:val="ListBullet"/>
        <w:spacing w:after="40"/>
        <w:ind w:left="567"/>
      </w:pPr>
      <w:r>
        <w:t>Tons frios de rosa bebê (infantiliza)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ROUPAS LIFESTYLE (Fora do Consultório)</w:t>
      </w:r>
    </w:p>
    <w:p/>
    <w:p>
      <w:pPr>
        <w:spacing w:before="240" w:after="120"/>
      </w:pPr>
      <w:r>
        <w:rPr>
          <w:b/>
          <w:color w:val="0F3C78"/>
          <w:sz w:val="26"/>
        </w:rPr>
        <w:t>Look Café / Manhã (7h–10h)</w:t>
      </w:r>
    </w:p>
    <w:p>
      <w:pPr>
        <w:pStyle w:val="ListBullet"/>
        <w:spacing w:after="40"/>
        <w:ind w:left="567"/>
      </w:pPr>
      <w:r>
        <w:t>Calça jogger de malha canelada off-white + oversized de linho bege com mangas longas enroladas + tênis branco minimal (New Balance 550 ou Veja V-10 off-white)</w:t>
      </w:r>
    </w:p>
    <w:p>
      <w:pPr>
        <w:pStyle w:val="ListBullet"/>
        <w:spacing w:after="40"/>
        <w:ind w:left="567"/>
      </w:pPr>
      <w:r>
        <w:t>Cabelo em coque alto despenteado com fios soltos</w:t>
      </w:r>
    </w:p>
    <w:p>
      <w:pPr>
        <w:pStyle w:val="ListBullet"/>
        <w:spacing w:after="40"/>
        <w:ind w:left="567"/>
      </w:pPr>
      <w:r>
        <w:t>Sem maquiagem, ou só bálsamo e sobrancelha preenchida</w:t>
      </w:r>
    </w:p>
    <w:p>
      <w:pPr>
        <w:pStyle w:val="ListBullet"/>
        <w:spacing w:after="40"/>
        <w:ind w:left="567"/>
      </w:pPr>
      <w:r>
        <w:t>Carrega: caneca térmica de inox na cor cobre + tote bag de lona natural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mulher real, não performance de influencer</w:t>
      </w:r>
    </w:p>
    <w:p/>
    <w:p>
      <w:pPr>
        <w:spacing w:before="240" w:after="120"/>
      </w:pPr>
      <w:r>
        <w:rPr>
          <w:b/>
          <w:color w:val="0F3C78"/>
          <w:sz w:val="26"/>
        </w:rPr>
        <w:t>Look Reunião / Evento Médico</w:t>
      </w:r>
    </w:p>
    <w:p>
      <w:pPr>
        <w:pStyle w:val="ListBullet"/>
        <w:spacing w:after="40"/>
        <w:ind w:left="567"/>
      </w:pPr>
      <w:r>
        <w:t>Conjunto de blazer e calça em tecido texturizado verde salva escuro + camisa branca de seda embaixo + scarpin caramelo</w:t>
      </w:r>
    </w:p>
    <w:p>
      <w:pPr>
        <w:pStyle w:val="ListBullet"/>
        <w:spacing w:after="40"/>
        <w:ind w:left="567"/>
      </w:pPr>
      <w:r>
        <w:t>Bolsa estruturada pequena (ver acessórios)</w:t>
      </w:r>
    </w:p>
    <w:p>
      <w:pPr>
        <w:pStyle w:val="ListBullet"/>
        <w:spacing w:after="40"/>
        <w:ind w:left="567"/>
      </w:pPr>
      <w:r>
        <w:t>Brinco de argola média dourada + relógio</w:t>
      </w:r>
    </w:p>
    <w:p>
      <w:pPr>
        <w:pStyle w:val="ListBullet"/>
        <w:spacing w:after="40"/>
        <w:ind w:left="567"/>
      </w:pPr>
      <w:r>
        <w:t>Cabelo no coque baixo com hairpin dourado</w:t>
      </w:r>
    </w:p>
    <w:p>
      <w:pPr>
        <w:pStyle w:val="ListBullet"/>
        <w:spacing w:after="40"/>
        <w:ind w:left="567"/>
      </w:pPr>
      <w:r>
        <w:t>Maquiagem completa (porém natural)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Sócia de consultório premium. Referência entre pares.</w:t>
      </w:r>
    </w:p>
    <w:p/>
    <w:p>
      <w:pPr>
        <w:spacing w:before="240" w:after="120"/>
      </w:pPr>
      <w:r>
        <w:rPr>
          <w:b/>
          <w:color w:val="0F3C78"/>
          <w:sz w:val="26"/>
        </w:rPr>
        <w:t>Look Fim de Semana</w:t>
      </w:r>
    </w:p>
    <w:p>
      <w:pPr>
        <w:pStyle w:val="ListBullet"/>
        <w:spacing w:after="40"/>
        <w:ind w:left="567"/>
      </w:pPr>
      <w:r>
        <w:t>Jeans slim azul médio (cor clássica, não desbotado nem muito escuro) + camiseta listrada off-white e caramelo + tênis ou mule plana</w:t>
      </w:r>
    </w:p>
    <w:p>
      <w:pPr>
        <w:pStyle w:val="ListBullet"/>
        <w:spacing w:after="40"/>
        <w:ind w:left="567"/>
      </w:pPr>
      <w:r>
        <w:t>Ou: vestido linho midi em terracota com sandália rasteira de tira</w:t>
      </w:r>
    </w:p>
    <w:p>
      <w:pPr>
        <w:pStyle w:val="ListBullet"/>
        <w:spacing w:after="40"/>
        <w:ind w:left="567"/>
      </w:pPr>
      <w:r>
        <w:t>Cabelo solto com onda natural</w:t>
      </w:r>
    </w:p>
    <w:p>
      <w:pPr>
        <w:pStyle w:val="ListBullet"/>
        <w:spacing w:after="40"/>
        <w:ind w:left="567"/>
      </w:pPr>
      <w:r>
        <w:t>Brinco simples, pulseirinha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mãe que existe além da médica. Mulher de carne e osso.</w:t>
      </w:r>
    </w:p>
    <w:p/>
    <w:p>
      <w:pPr>
        <w:spacing w:before="240" w:after="120"/>
      </w:pPr>
      <w:r>
        <w:rPr>
          <w:b/>
          <w:color w:val="0F3C78"/>
          <w:sz w:val="26"/>
        </w:rPr>
        <w:t>Look Viagem</w:t>
      </w:r>
    </w:p>
    <w:p>
      <w:pPr>
        <w:pStyle w:val="ListBullet"/>
        <w:spacing w:after="40"/>
        <w:ind w:left="567"/>
      </w:pPr>
      <w:r>
        <w:t>Calça cargo de linho bege + camiseta oversized branca + tênis + jaqueta de malha em verde salva amarrada na cintura</w:t>
      </w:r>
    </w:p>
    <w:p>
      <w:pPr>
        <w:pStyle w:val="ListBullet"/>
        <w:spacing w:after="40"/>
        <w:ind w:left="567"/>
      </w:pPr>
      <w:r>
        <w:t>Mochila de couro caramelo pequena</w:t>
      </w:r>
    </w:p>
    <w:p>
      <w:pPr>
        <w:pStyle w:val="ListBullet"/>
        <w:spacing w:after="40"/>
        <w:ind w:left="567"/>
      </w:pPr>
      <w:r>
        <w:t>Óculos de sol grandes (ver acessórios)</w:t>
      </w:r>
    </w:p>
    <w:p>
      <w:pPr>
        <w:pStyle w:val="ListBullet"/>
        <w:spacing w:after="40"/>
        <w:ind w:left="567"/>
      </w:pPr>
      <w:r>
        <w:rPr>
          <w:b/>
        </w:rPr>
        <w:t>Efeito visual:</w:t>
      </w:r>
      <w:r>
        <w:t xml:space="preserve"> Médica que viaja para aprender e voltar melhor.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ACESSÓRIOS</w:t>
      </w:r>
    </w:p>
    <w:p/>
    <w:p>
      <w:pPr>
        <w:spacing w:before="240" w:after="120"/>
      </w:pPr>
      <w:r>
        <w:rPr>
          <w:b/>
          <w:color w:val="0F3C78"/>
          <w:sz w:val="26"/>
        </w:rPr>
        <w:t>Relógio</w:t>
      </w:r>
    </w:p>
    <w:p>
      <w:pPr>
        <w:pStyle w:val="ListBullet"/>
        <w:spacing w:after="40"/>
        <w:ind w:left="567"/>
      </w:pPr>
      <w:r>
        <w:rPr>
          <w:b/>
        </w:rPr>
        <w:t>Marca/Modelo:</w:t>
      </w:r>
      <w:r>
        <w:t xml:space="preserve"> Tissot Everytime Lady — mostrador off-white, caixa aço inox 34mm, pulseira couro caramelo</w:t>
      </w:r>
    </w:p>
    <w:p>
      <w:pPr>
        <w:pStyle w:val="ListBullet"/>
        <w:spacing w:after="40"/>
        <w:ind w:left="567"/>
      </w:pPr>
      <w:r>
        <w:rPr>
          <w:b/>
        </w:rPr>
        <w:t>Quando usa:</w:t>
      </w:r>
      <w:r>
        <w:t xml:space="preserve"> Todo dia de trabalho, reuniões e eventos</w:t>
      </w:r>
    </w:p>
    <w:p>
      <w:pPr>
        <w:pStyle w:val="ListBullet"/>
        <w:spacing w:after="40"/>
        <w:ind w:left="567"/>
      </w:pPr>
      <w:r>
        <w:rPr>
          <w:b/>
        </w:rPr>
        <w:t>Por quê este e não outro:</w:t>
      </w:r>
      <w:r>
        <w:t xml:space="preserve"> É um relógio de mulher que comprou algo bom porque se importa com qualidade, não para mostrar preço. Não é Rolex (ostentação), não é Apple Watch (casual demais para o posicionamento)</w:t>
      </w:r>
    </w:p>
    <w:p>
      <w:pPr>
        <w:pStyle w:val="ListBullet"/>
        <w:spacing w:after="40"/>
        <w:ind w:left="567"/>
      </w:pPr>
      <w:r>
        <w:rPr>
          <w:b/>
        </w:rPr>
        <w:t>No lifestyle:</w:t>
      </w:r>
      <w:r>
        <w:t xml:space="preserve"> Fica em casa. Aparece o bronzeado natural do pulso — detalhe humanizante</w:t>
      </w:r>
    </w:p>
    <w:p/>
    <w:p>
      <w:pPr>
        <w:spacing w:before="240" w:after="120"/>
      </w:pPr>
      <w:r>
        <w:rPr>
          <w:b/>
          <w:color w:val="0F3C78"/>
          <w:sz w:val="26"/>
        </w:rPr>
        <w:t>Colar</w:t>
      </w:r>
    </w:p>
    <w:p>
      <w:pPr>
        <w:pStyle w:val="ListBullet"/>
        <w:spacing w:after="40"/>
        <w:ind w:left="567"/>
      </w:pPr>
      <w:r>
        <w:rPr>
          <w:b/>
        </w:rPr>
        <w:t>Sim.</w:t>
      </w:r>
      <w:r>
        <w:t xml:space="preserve"> Dois colares, usados em situações diferentes:</w:t>
      </w:r>
    </w:p>
    <w:p>
      <w:pPr>
        <w:pStyle w:val="ListBullet"/>
        <w:spacing w:after="40"/>
        <w:ind w:left="567"/>
      </w:pPr>
      <w:r>
        <w:rPr>
          <w:b/>
        </w:rPr>
        <w:t>Colar 1 (trabalho):</w:t>
      </w:r>
      <w:r>
        <w:t xml:space="preserve"> Pérola barroca única em corrente delicada dourada fosca — comprimento que termina na clavícula. Simples, sofisticado, não interfere com estetoscópio</w:t>
      </w:r>
    </w:p>
    <w:p>
      <w:pPr>
        <w:pStyle w:val="ListBullet"/>
        <w:spacing w:after="40"/>
        <w:ind w:left="567"/>
      </w:pPr>
      <w:r>
        <w:rPr>
          <w:b/>
        </w:rPr>
        <w:t>Colar 2 (lifestyle):</w:t>
      </w:r>
      <w:r>
        <w:t xml:space="preserve"> Corrente dourada layering com pingente de losango minimalista — 2 fios de comprimentos diferentes</w:t>
      </w:r>
    </w:p>
    <w:p/>
    <w:p>
      <w:pPr>
        <w:spacing w:before="240" w:after="120"/>
      </w:pPr>
      <w:r>
        <w:rPr>
          <w:b/>
          <w:color w:val="0F3C78"/>
          <w:sz w:val="26"/>
        </w:rPr>
        <w:t>Brincos</w:t>
      </w:r>
    </w:p>
    <w:p>
      <w:pPr>
        <w:pStyle w:val="ListBullet"/>
        <w:spacing w:after="40"/>
        <w:ind w:left="567"/>
      </w:pPr>
      <w:r>
        <w:rPr>
          <w:b/>
        </w:rPr>
        <w:t>Brinco 1 (padrão no trabalho):</w:t>
      </w:r>
      <w:r>
        <w:t xml:space="preserve"> Gota pequena de pedra verde (aventurina ou jade) em base dourada fosca — 1,5cm de comprimento. O verde ecoa o jaleco verde e a paleta</w:t>
      </w:r>
    </w:p>
    <w:p>
      <w:pPr>
        <w:pStyle w:val="ListBullet"/>
        <w:spacing w:after="40"/>
        <w:ind w:left="567"/>
      </w:pPr>
      <w:r>
        <w:rPr>
          <w:b/>
        </w:rPr>
        <w:t>Brinco 2 (alternativo trabalho):</w:t>
      </w:r>
      <w:r>
        <w:t xml:space="preserve"> Perola barroca pequena em dourado fosco</w:t>
      </w:r>
    </w:p>
    <w:p>
      <w:pPr>
        <w:pStyle w:val="ListBullet"/>
        <w:spacing w:after="40"/>
        <w:ind w:left="567"/>
      </w:pPr>
      <w:r>
        <w:rPr>
          <w:b/>
        </w:rPr>
        <w:t>Brinco 3 (lifestyle):</w:t>
      </w:r>
      <w:r>
        <w:t xml:space="preserve"> Argola fina dourada 2cm de diâmetro — o básico que funciona sempre</w:t>
      </w:r>
    </w:p>
    <w:p>
      <w:pPr>
        <w:pStyle w:val="ListBullet"/>
        <w:spacing w:after="40"/>
        <w:ind w:left="567"/>
      </w:pPr>
      <w:r>
        <w:rPr>
          <w:b/>
        </w:rPr>
        <w:t>Brinco 4 (evento):</w:t>
      </w:r>
      <w:r>
        <w:t xml:space="preserve"> Argola texturizada maior, 3cm, com detalhe martelado</w:t>
      </w:r>
    </w:p>
    <w:p/>
    <w:p>
      <w:pPr>
        <w:spacing w:before="240" w:after="120"/>
      </w:pPr>
      <w:r>
        <w:rPr>
          <w:b/>
          <w:color w:val="0F3C78"/>
          <w:sz w:val="26"/>
        </w:rPr>
        <w:t>Anel</w:t>
      </w:r>
    </w:p>
    <w:p>
      <w:pPr>
        <w:pStyle w:val="ListBullet"/>
        <w:spacing w:after="40"/>
        <w:ind w:left="567"/>
      </w:pPr>
      <w:r>
        <w:rPr>
          <w:b/>
        </w:rPr>
        <w:t>Sim, dois anéis:</w:t>
      </w:r>
    </w:p>
    <w:p>
      <w:pPr>
        <w:pStyle w:val="ListBullet"/>
        <w:spacing w:after="40"/>
        <w:ind w:left="567"/>
      </w:pPr>
      <w:r>
        <w:rPr>
          <w:b/>
        </w:rPr>
        <w:t>Aliança:</w:t>
      </w:r>
      <w:r>
        <w:t xml:space="preserve"> Fina, ouro amarelo fosco, mão esquerda (detalhe que humaniza — ela é casada, mãe também — reforça a narrativa de "médica que entende o lado da mãe porque é mãe")</w:t>
      </w:r>
    </w:p>
    <w:p>
      <w:pPr>
        <w:pStyle w:val="ListBullet"/>
        <w:spacing w:after="40"/>
        <w:ind w:left="567"/>
      </w:pPr>
      <w:r>
        <w:rPr>
          <w:b/>
        </w:rPr>
        <w:t>Anel statement:</w:t>
      </w:r>
      <w:r>
        <w:t xml:space="preserve"> Pedra verde oval grande em aro de latão dourado, usado no dedo indicador direito. Aparece nas fotos de mãos</w:t>
      </w:r>
    </w:p>
    <w:p/>
    <w:p>
      <w:pPr>
        <w:spacing w:before="240" w:after="120"/>
      </w:pPr>
      <w:r>
        <w:rPr>
          <w:b/>
          <w:color w:val="0F3C78"/>
          <w:sz w:val="26"/>
        </w:rPr>
        <w:t>Pulseira</w:t>
      </w:r>
    </w:p>
    <w:p>
      <w:pPr>
        <w:pStyle w:val="ListBullet"/>
        <w:spacing w:after="40"/>
        <w:ind w:left="567"/>
      </w:pPr>
      <w:r>
        <w:t>Sim, mas apenas uma de cada vez:</w:t>
      </w:r>
    </w:p>
    <w:p>
      <w:pPr>
        <w:pStyle w:val="ListBullet"/>
        <w:spacing w:after="40"/>
        <w:ind w:left="567"/>
      </w:pPr>
      <w:r>
        <w:rPr>
          <w:b/>
        </w:rPr>
        <w:t>No trabalho:</w:t>
      </w:r>
      <w:r>
        <w:t xml:space="preserve"> pulseira de couro fino com fecho de argola dourada, cor caramelo</w:t>
      </w:r>
    </w:p>
    <w:p>
      <w:pPr>
        <w:pStyle w:val="ListBullet"/>
        <w:spacing w:after="40"/>
        <w:ind w:left="567"/>
      </w:pPr>
      <w:r>
        <w:rPr>
          <w:b/>
        </w:rPr>
        <w:t>No lifestyle:</w:t>
      </w:r>
      <w:r>
        <w:t xml:space="preserve"> pulseira de miçanga de pedras naturais (aventurina verde + ágata terracota) — casual, artesanal, autêntica</w:t>
      </w:r>
    </w:p>
    <w:p/>
    <w:p>
      <w:pPr>
        <w:spacing w:before="240" w:after="120"/>
      </w:pPr>
      <w:r>
        <w:rPr>
          <w:b/>
          <w:color w:val="0F3C78"/>
          <w:sz w:val="26"/>
        </w:rPr>
        <w:t>Bolsa</w:t>
      </w:r>
    </w:p>
    <w:p/>
    <w:p>
      <w:pPr>
        <w:spacing w:after="120"/>
      </w:pPr>
      <w:r>
        <w:rPr>
          <w:b/>
        </w:rPr>
        <w:t>Bolsa de trabalho:</w:t>
      </w:r>
    </w:p>
    <w:p>
      <w:pPr>
        <w:pStyle w:val="ListBullet"/>
        <w:spacing w:after="40"/>
        <w:ind w:left="567"/>
      </w:pPr>
      <w:r>
        <w:t>Tote estruturada de couro legítimo marrom mogno com reforço dourado nas alças</w:t>
      </w:r>
    </w:p>
    <w:p>
      <w:pPr>
        <w:pStyle w:val="ListBullet"/>
        <w:spacing w:after="40"/>
        <w:ind w:left="567"/>
      </w:pPr>
      <w:r>
        <w:t>Tamanho: cabe notebook 13", documentos, agenda física e nécessaire</w:t>
      </w:r>
    </w:p>
    <w:p>
      <w:pPr>
        <w:pStyle w:val="ListBullet"/>
        <w:spacing w:after="40"/>
        <w:ind w:left="567"/>
      </w:pPr>
      <w:r>
        <w:t>Marca: Arezzo ou Luiza Barcelos linha premium — acessível premium, não luxo performático</w:t>
      </w:r>
    </w:p>
    <w:p>
      <w:pPr>
        <w:pStyle w:val="ListBullet"/>
        <w:spacing w:after="40"/>
        <w:ind w:left="567"/>
      </w:pPr>
      <w:r>
        <w:t>Sempre organizada, nunca sobrecarregada</w:t>
      </w:r>
    </w:p>
    <w:p/>
    <w:p>
      <w:pPr>
        <w:spacing w:after="120"/>
      </w:pPr>
      <w:r>
        <w:rPr>
          <w:b/>
        </w:rPr>
        <w:t>Bolsa de lifestyle:</w:t>
      </w:r>
    </w:p>
    <w:p>
      <w:pPr>
        <w:pStyle w:val="ListBullet"/>
        <w:spacing w:after="40"/>
        <w:ind w:left="567"/>
      </w:pPr>
      <w:r>
        <w:t>Crossbody pequena de couro caramelo, fivela dourada, alça de corrente</w:t>
      </w:r>
    </w:p>
    <w:p>
      <w:pPr>
        <w:pStyle w:val="ListBullet"/>
        <w:spacing w:after="40"/>
        <w:ind w:left="567"/>
      </w:pPr>
      <w:r>
        <w:t>Minimalista — só o essencial</w:t>
      </w:r>
    </w:p>
    <w:p/>
    <w:p>
      <w:pPr>
        <w:spacing w:after="120"/>
      </w:pPr>
      <w:r>
        <w:rPr>
          <w:b/>
        </w:rPr>
        <w:t>Tote de compras / café:</w:t>
      </w:r>
    </w:p>
    <w:p>
      <w:pPr>
        <w:pStyle w:val="ListBullet"/>
        <w:spacing w:after="40"/>
        <w:ind w:left="567"/>
      </w:pPr>
      <w:r>
        <w:t>Tote de lona natural com bordado discreto ou sem detalhe nenhum</w:t>
      </w:r>
    </w:p>
    <w:p/>
    <w:p>
      <w:pPr>
        <w:spacing w:before="240" w:after="120"/>
      </w:pPr>
      <w:r>
        <w:rPr>
          <w:b/>
          <w:color w:val="0F3C78"/>
          <w:sz w:val="26"/>
        </w:rPr>
        <w:t>Sapatos</w:t>
      </w:r>
    </w:p>
    <w:p/>
    <w:p>
      <w:pPr>
        <w:spacing w:after="120"/>
      </w:pPr>
      <w:r>
        <w:rPr>
          <w:b/>
        </w:rPr>
        <w:t>No consultório:</w:t>
      </w:r>
    </w:p>
    <w:p>
      <w:pPr>
        <w:pStyle w:val="ListBullet"/>
        <w:spacing w:after="40"/>
        <w:ind w:left="567"/>
      </w:pPr>
      <w:r>
        <w:t>Scarpin bloco 5cm bico semiredondo couro caramelo (Loucos e Santos ou Arezzo)</w:t>
      </w:r>
    </w:p>
    <w:p>
      <w:pPr>
        <w:pStyle w:val="ListBullet"/>
        <w:spacing w:after="40"/>
        <w:ind w:left="567"/>
      </w:pPr>
      <w:r>
        <w:t>Loafer couro marrom mogno com fivela dourada (uso mais casual)</w:t>
      </w:r>
    </w:p>
    <w:p>
      <w:pPr>
        <w:pStyle w:val="ListBullet"/>
        <w:spacing w:after="40"/>
        <w:ind w:left="567"/>
      </w:pPr>
      <w:r>
        <w:t>Mule de couro suede verde salva (nos dias com jaleco verde)</w:t>
      </w:r>
    </w:p>
    <w:p/>
    <w:p>
      <w:pPr>
        <w:spacing w:after="120"/>
      </w:pPr>
      <w:r>
        <w:rPr>
          <w:b/>
        </w:rPr>
        <w:t>Casual:</w:t>
      </w:r>
    </w:p>
    <w:p>
      <w:pPr>
        <w:pStyle w:val="ListBullet"/>
        <w:spacing w:after="40"/>
        <w:ind w:left="567"/>
      </w:pPr>
      <w:r>
        <w:t>Tênis New Balance 550 off-white / Veja V-10 branco</w:t>
      </w:r>
    </w:p>
    <w:p>
      <w:pPr>
        <w:pStyle w:val="ListBullet"/>
        <w:spacing w:after="40"/>
        <w:ind w:left="567"/>
      </w:pPr>
      <w:r>
        <w:t>Tamanco de cortiça com tira bege</w:t>
      </w:r>
    </w:p>
    <w:p>
      <w:pPr>
        <w:pStyle w:val="ListBullet"/>
        <w:spacing w:after="40"/>
        <w:ind w:left="567"/>
      </w:pPr>
      <w:r>
        <w:t>Sandália rasteira tira dupla em couro caramelo</w:t>
      </w:r>
    </w:p>
    <w:p/>
    <w:p>
      <w:pPr>
        <w:spacing w:after="120"/>
      </w:pPr>
      <w:r>
        <w:rPr>
          <w:b/>
        </w:rPr>
        <w:t>Evento:</w:t>
      </w:r>
    </w:p>
    <w:p>
      <w:pPr>
        <w:pStyle w:val="ListBullet"/>
        <w:spacing w:after="40"/>
        <w:ind w:left="567"/>
      </w:pPr>
      <w:r>
        <w:t>Scarpin stiletto fino 8cm em nude bege — alonga muito a perna</w:t>
      </w:r>
    </w:p>
    <w:p>
      <w:pPr>
        <w:pStyle w:val="ListBullet"/>
        <w:spacing w:after="40"/>
        <w:ind w:left="567"/>
      </w:pPr>
      <w:r>
        <w:t>Ou Mule de salto bloco em verde salva para eventos temáticos de saúde</w:t>
      </w:r>
    </w:p>
    <w:p/>
    <w:p>
      <w:pPr>
        <w:spacing w:before="240" w:after="120"/>
      </w:pPr>
      <w:r>
        <w:rPr>
          <w:b/>
          <w:color w:val="0F3C78"/>
          <w:sz w:val="26"/>
        </w:rPr>
        <w:t>Óculos (Lifestyle / Sol)</w:t>
      </w:r>
    </w:p>
    <w:p>
      <w:pPr>
        <w:pStyle w:val="ListBullet"/>
        <w:spacing w:after="40"/>
        <w:ind w:left="567"/>
      </w:pPr>
      <w:r>
        <w:rPr>
          <w:b/>
        </w:rPr>
        <w:t>Modelo:</w:t>
      </w:r>
      <w:r>
        <w:t xml:space="preserve"> Oversized quadrado levemente arredondado — tipo Bottega Veneta ou equivalente nacional</w:t>
      </w:r>
    </w:p>
    <w:p>
      <w:pPr>
        <w:pStyle w:val="ListBullet"/>
        <w:spacing w:after="40"/>
        <w:ind w:left="567"/>
      </w:pPr>
      <w:r>
        <w:rPr>
          <w:b/>
        </w:rPr>
        <w:t>Armação:</w:t>
      </w:r>
      <w:r>
        <w:t xml:space="preserve"> Tartaruga caramelo com detalhes dourados</w:t>
      </w:r>
    </w:p>
    <w:p>
      <w:pPr>
        <w:pStyle w:val="ListBullet"/>
        <w:spacing w:after="40"/>
        <w:ind w:left="567"/>
      </w:pPr>
      <w:r>
        <w:rPr>
          <w:b/>
        </w:rPr>
        <w:t>Lente:</w:t>
      </w:r>
      <w:r>
        <w:t xml:space="preserve"> Marrom âmbar (não escuro total — para em fotos aparecer mais humanizado)</w:t>
      </w:r>
    </w:p>
    <w:p>
      <w:pPr>
        <w:pStyle w:val="ListBullet"/>
        <w:spacing w:after="40"/>
        <w:ind w:left="567"/>
      </w:pPr>
      <w:r>
        <w:rPr>
          <w:b/>
        </w:rPr>
        <w:t>Quando usa:</w:t>
      </w:r>
      <w:r>
        <w:t xml:space="preserve"> Fora do consultório. Nunca em fotos clínicas.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MAQUIAGEM PADRÃO (DETALHAMENTO TÉCNICO)</w:t>
      </w:r>
    </w:p>
    <w:p/>
    <w:p>
      <w:pPr>
        <w:spacing w:before="240" w:after="120"/>
      </w:pPr>
      <w:r>
        <w:rPr>
          <w:b/>
          <w:color w:val="0F3C78"/>
          <w:sz w:val="26"/>
        </w:rPr>
        <w:t>Base/BB Cream</w:t>
      </w:r>
    </w:p>
    <w:p>
      <w:pPr>
        <w:pStyle w:val="ListBullet"/>
        <w:spacing w:after="40"/>
        <w:ind w:left="567"/>
      </w:pPr>
      <w:r>
        <w:t>Cobertura 30–40%, suficiente para uniformizar sem cobrir sardas</w:t>
      </w:r>
    </w:p>
    <w:p>
      <w:pPr>
        <w:pStyle w:val="ListBullet"/>
        <w:spacing w:after="40"/>
        <w:ind w:left="567"/>
      </w:pPr>
      <w:r>
        <w:t>Finalizador: pó translúcido leve apenas na zona T</w:t>
      </w:r>
    </w:p>
    <w:p>
      <w:pPr>
        <w:pStyle w:val="ListBullet"/>
        <w:spacing w:after="40"/>
        <w:ind w:left="567"/>
      </w:pPr>
      <w:r>
        <w:t>Tom: NC25–NC30 (escala MAC), subtom quente/dourado</w:t>
      </w:r>
    </w:p>
    <w:p/>
    <w:p>
      <w:pPr>
        <w:spacing w:before="240" w:after="120"/>
      </w:pPr>
      <w:r>
        <w:rPr>
          <w:b/>
          <w:color w:val="0F3C78"/>
          <w:sz w:val="26"/>
        </w:rPr>
        <w:t>Sobrancelhas</w:t>
      </w:r>
    </w:p>
    <w:p>
      <w:pPr>
        <w:pStyle w:val="ListBullet"/>
        <w:spacing w:after="40"/>
        <w:ind w:left="567"/>
      </w:pPr>
      <w:r>
        <w:t>Preenchidas com lápis tom "taupe médio" (uma sombra abaixo do castanho do cabelo)</w:t>
      </w:r>
    </w:p>
    <w:p>
      <w:pPr>
        <w:pStyle w:val="ListBullet"/>
        <w:spacing w:after="40"/>
        <w:ind w:left="567"/>
      </w:pPr>
      <w:r>
        <w:t>Técnica: preenchimento de falhas, não redesenho total</w:t>
      </w:r>
    </w:p>
    <w:p>
      <w:pPr>
        <w:pStyle w:val="ListBullet"/>
        <w:spacing w:after="40"/>
        <w:ind w:left="567"/>
      </w:pPr>
      <w:r>
        <w:t>Penteadas para cima e para fora com gel fixador claro</w:t>
      </w:r>
    </w:p>
    <w:p>
      <w:pPr>
        <w:pStyle w:val="ListBullet"/>
        <w:spacing w:after="40"/>
        <w:ind w:left="567"/>
      </w:pPr>
      <w:r>
        <w:t>Resultado: cheia, natural, definida — nunca tatuada ou feita demais</w:t>
      </w:r>
    </w:p>
    <w:p/>
    <w:p>
      <w:pPr>
        <w:spacing w:before="240" w:after="120"/>
      </w:pPr>
      <w:r>
        <w:rPr>
          <w:b/>
          <w:color w:val="0F3C78"/>
          <w:sz w:val="26"/>
        </w:rPr>
        <w:t>Olhos</w:t>
      </w:r>
    </w:p>
    <w:p>
      <w:pPr>
        <w:pStyle w:val="ListBullet"/>
        <w:spacing w:after="40"/>
        <w:ind w:left="567"/>
      </w:pPr>
      <w:r>
        <w:rPr>
          <w:b/>
        </w:rPr>
        <w:t>Dia padrão:</w:t>
      </w:r>
      <w:r>
        <w:t xml:space="preserve"> Máscara de cílios marrom-preta, 1 demão, aberta — nunca dramática</w:t>
      </w:r>
    </w:p>
    <w:p>
      <w:pPr>
        <w:pStyle w:val="ListBullet"/>
        <w:spacing w:after="40"/>
        <w:ind w:left="567"/>
      </w:pPr>
      <w:r>
        <w:rPr>
          <w:b/>
        </w:rPr>
        <w:t>Dia especial:</w:t>
      </w:r>
      <w:r>
        <w:t xml:space="preserve"> Delineador líquido marrom fino na pálpebra superior, sem rabinho. Máscara 2 demãos.</w:t>
      </w:r>
    </w:p>
    <w:p>
      <w:pPr>
        <w:pStyle w:val="ListBullet"/>
        <w:spacing w:after="40"/>
        <w:ind w:left="567"/>
      </w:pPr>
      <w:r>
        <w:rPr>
          <w:b/>
        </w:rPr>
        <w:t>Nunca:</w:t>
      </w:r>
      <w:r>
        <w:t xml:space="preserve"> sombra colorida, delineador grosso, glitter</w:t>
      </w:r>
    </w:p>
    <w:p/>
    <w:p>
      <w:pPr>
        <w:spacing w:before="240" w:after="120"/>
      </w:pPr>
      <w:r>
        <w:rPr>
          <w:b/>
          <w:color w:val="0F3C78"/>
          <w:sz w:val="26"/>
        </w:rPr>
        <w:t>Lábios</w:t>
      </w:r>
    </w:p>
    <w:p>
      <w:pPr>
        <w:pStyle w:val="ListBullet"/>
        <w:spacing w:after="40"/>
        <w:ind w:left="567"/>
      </w:pPr>
      <w:r>
        <w:rPr>
          <w:b/>
        </w:rPr>
        <w:t>Favorito absoluto:</w:t>
      </w:r>
      <w:r>
        <w:t xml:space="preserve"> Batom cremoso rosê-nude com subtom quente — equivalente ao MAC Mehr ou Vult Rosê Wood</w:t>
      </w:r>
    </w:p>
    <w:p>
      <w:pPr>
        <w:pStyle w:val="ListBullet"/>
        <w:spacing w:after="40"/>
        <w:ind w:left="567"/>
      </w:pPr>
      <w:r>
        <w:rPr>
          <w:b/>
        </w:rPr>
        <w:t>Alternativa inverno:</w:t>
      </w:r>
      <w:r>
        <w:t xml:space="preserve"> Rosê mais escuro tipo malva suave — MAC Brave</w:t>
      </w:r>
    </w:p>
    <w:p>
      <w:pPr>
        <w:pStyle w:val="ListBullet"/>
        <w:spacing w:after="40"/>
        <w:ind w:left="567"/>
      </w:pPr>
      <w:r>
        <w:rPr>
          <w:b/>
        </w:rPr>
        <w:t>Casual/lifestyle:</w:t>
      </w:r>
      <w:r>
        <w:t xml:space="preserve"> Bálsamo tintado só para deixar os lábios com cor natural amplificada</w:t>
      </w:r>
    </w:p>
    <w:p>
      <w:pPr>
        <w:pStyle w:val="ListBullet"/>
        <w:spacing w:after="40"/>
        <w:ind w:left="567"/>
      </w:pPr>
      <w:r>
        <w:rPr>
          <w:b/>
        </w:rPr>
        <w:t>Nunca:</w:t>
      </w:r>
      <w:r>
        <w:t xml:space="preserve"> vermelho, vinho escuro, nude esbranquiçado, gloss espelhado</w:t>
      </w:r>
    </w:p>
    <w:p/>
    <w:p>
      <w:pPr>
        <w:spacing w:before="240" w:after="120"/>
      </w:pPr>
      <w:r>
        <w:rPr>
          <w:b/>
          <w:color w:val="0F3C78"/>
          <w:sz w:val="26"/>
        </w:rPr>
        <w:t>Iluminador</w:t>
      </w:r>
    </w:p>
    <w:p>
      <w:pPr>
        <w:pStyle w:val="ListBullet"/>
        <w:spacing w:after="40"/>
        <w:ind w:left="567"/>
      </w:pPr>
      <w:r>
        <w:t>Sim, mas com leveza cirúrgica:</w:t>
      </w:r>
    </w:p>
    <w:p>
      <w:pPr>
        <w:pStyle w:val="ListBullet"/>
        <w:spacing w:after="40"/>
        <w:ind w:left="567"/>
      </w:pPr>
      <w:r>
        <w:t>Ponta do nariz (toque de pó)</w:t>
      </w:r>
    </w:p>
    <w:p>
      <w:pPr>
        <w:pStyle w:val="ListBullet"/>
        <w:spacing w:after="40"/>
        <w:ind w:left="567"/>
      </w:pPr>
      <w:r>
        <w:t>Arco do cupido (um toque)</w:t>
      </w:r>
    </w:p>
    <w:p>
      <w:pPr>
        <w:pStyle w:val="ListBullet"/>
        <w:spacing w:after="40"/>
        <w:ind w:left="567"/>
      </w:pPr>
      <w:r>
        <w:t>Canto interno dos olhos (clareia o olhar)</w:t>
      </w:r>
    </w:p>
    <w:p>
      <w:pPr>
        <w:pStyle w:val="ListBullet"/>
        <w:spacing w:after="40"/>
        <w:ind w:left="567"/>
      </w:pPr>
      <w:r>
        <w:rPr>
          <w:b/>
        </w:rPr>
        <w:t>Nunca:</w:t>
      </w:r>
      <w:r>
        <w:t xml:space="preserve"> bochechas ou testa — parece artificial em foto</w:t>
      </w:r>
    </w:p>
    <w:p/>
    <w:p>
      <w:pPr>
        <w:spacing w:before="240" w:after="120"/>
      </w:pPr>
      <w:r>
        <w:rPr>
          <w:b/>
          <w:color w:val="0F3C78"/>
          <w:sz w:val="26"/>
        </w:rPr>
        <w:t>Blush</w:t>
      </w:r>
    </w:p>
    <w:p>
      <w:pPr>
        <w:pStyle w:val="ListBullet"/>
        <w:spacing w:after="40"/>
        <w:ind w:left="567"/>
      </w:pPr>
      <w:r>
        <w:t>Pêssego nude muito suave nas maçãs, aplicado alto e esfumado</w:t>
      </w:r>
    </w:p>
    <w:p>
      <w:pPr>
        <w:pStyle w:val="ListBullet"/>
        <w:spacing w:after="40"/>
        <w:ind w:left="567"/>
      </w:pPr>
      <w:r>
        <w:t>Produto cremoso antes do pó (dura mais e parece pele real)</w:t>
      </w:r>
    </w:p>
    <w:p>
      <w:pPr>
        <w:pStyle w:val="ListBullet"/>
        <w:spacing w:after="40"/>
        <w:ind w:left="567"/>
      </w:pPr>
      <w:r>
        <w:t>Quantidade: menos do que você acha que precisa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i/>
        </w:rPr>
        <w:t>Versão 1.0 — Pixel Rain Agency | Dossiê Dra. Marina Albuquerque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