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Calibri" w:hAnsi="Calibri"/>
          <w:b/>
          <w:color w:val="1F497D"/>
          <w:sz w:val="52"/>
        </w:rPr>
        <w:t>00 — GLOSSÁRIO E ÍNDICE</w:t>
      </w:r>
    </w:p>
    <w:p/>
    <w:p>
      <w:pPr>
        <w:jc w:val="center"/>
      </w:pPr>
      <w:r>
        <w:rPr>
          <w:rFonts w:ascii="Calibri" w:hAnsi="Calibri"/>
          <w:color w:val="4472C4"/>
          <w:sz w:val="24"/>
        </w:rPr>
        <w:t>PIXEL RAIN AGENCY  |  PLAYBOOK COMERCIAL</w:t>
      </w:r>
    </w:p>
    <w:p>
      <w:r>
        <w:br w:type="page"/>
      </w:r>
    </w:p>
    <w:p>
      <w:pPr>
        <w:pStyle w:val="Heading1"/>
      </w:pPr>
      <w:r>
        <w:t>00 — Glossário e Índice</w:t>
      </w:r>
    </w:p>
    <w:p>
      <w:pPr>
        <w:pStyle w:val="Heading2"/>
      </w:pPr>
      <w:r>
        <w:t>Pixel Rain Agency — Playbook Comercial</w:t>
      </w:r>
    </w:p>
    <w:p/>
    <w:p>
      <w:pPr>
        <w:spacing w:before="80" w:after="80"/>
        <w:ind w:left="567"/>
      </w:pPr>
      <w:r>
        <w:rPr>
          <w:i/>
          <w:color w:val="606060"/>
        </w:rPr>
        <w:t>**Este é o documento de referência obrigatório do Playbook Comercial.** Toda terminologia usada nos demais SOPs é definida aqui. Em caso de dúvida sobre qualquer termo, este documento prevalece. Versão 1.0.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SEÇÃO 1 — ÍNDICE DO PLAYBOOK COMERCIAL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Objetivo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Quando usar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b/>
                <w:sz w:val="20"/>
              </w:rPr>
              <w:t>00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b/>
              </w:rPr>
              <w:t>Glossário e Índice</w:t>
            </w:r>
            <w:r>
              <w:rPr>
                <w:sz w:val="20"/>
              </w:rPr>
              <w:t xml:space="preserve"> (este documento)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Definir terminologia única e orientar o uso do playbook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Sempre — antes de qualquer leitura, e quando houver dúvida sobre qualquer termo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b/>
                <w:sz w:val="20"/>
              </w:rPr>
              <w:t>01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ICP Definitivo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Definir com precisão quem é o cliente ideal da Pixel Rain: perfil demográfico, psicográfico, comportamental, situacional, arquétipos e anti-ICPs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Antes de iniciar prospecção; ao avaliar se um prospect se enquadra; ao treinar SDR novo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b/>
                <w:sz w:val="20"/>
              </w:rPr>
              <w:t>02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Segmentos Prioritários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Classificar os 5 segmentos de ICP por prioridade de alocação de esforço do SDR, com características, canais, ciclos e probabilidade de conversão por segmento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Ao planejar a semana de prospecção; ao definir em qual segmento alocar energia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b/>
                <w:sz w:val="20"/>
              </w:rPr>
              <w:t>03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Critérios de Qualificação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Sistema de scoring 0–100 pts distribuído em 5 dimensões (Budget, Urgência, Consciência, Estrutura, Abertura), com protocolos de pré-qualificação, triagem e decisão pós-diagnóstico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Antes do primeiro contato (pré-qualificação online); após triagem (score preliminar); após diagnóstico (score final)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b/>
                <w:sz w:val="20"/>
              </w:rPr>
              <w:t>04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Processo de Prospecção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Passo a passo completo das 5 etapas do processo comercial: Mapeamento → Research → Primeiro Contato → Qualificação Progressiva → Diagnóstico → Proposta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Referência principal de execução do SDR no dia a dia; SOP operacional do funil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b/>
                <w:sz w:val="20"/>
              </w:rPr>
              <w:t>05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Funil Comercial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10 etapas do funil (E1 a E10) com critérios de entrada, saída, SLAs e causas de travamento. Taxas de conversão esperadas por etapa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Ao gerenciar o CRM; ao diagnosticar gargalos no funil; durante revisão semanal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b/>
                <w:sz w:val="20"/>
              </w:rPr>
              <w:t>06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Cadência de Contatos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Sequência padrão de 5 toques em 14 dias, cadência por arquétipo, reativação, pós-diagnóstico e pós-proposta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b/>
              </w:rPr>
              <w:t>Fonte de verdade</w:t>
            </w:r>
            <w:r>
              <w:rPr>
                <w:sz w:val="20"/>
              </w:rPr>
              <w:t xml:space="preserve"> da cadência. Consultar sempre que houver dúvida sobre timing, canal ou estrutura de qualquer toque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b/>
                <w:sz w:val="20"/>
              </w:rPr>
              <w:t>07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Scripts de Ligação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Scripts completos para ligações: primeiro contato, follow-up pós-proposta, reativação e objeções por telefone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Antes de qualquer ligação com prospect; treinamento de SDR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b/>
                <w:sz w:val="20"/>
              </w:rPr>
              <w:t>08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Scripts de WhatsApp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Scripts para todos os toques da cadência via WhatsApp, por arquétipo e por momento do funil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Antes de enviar mensagem de prospecção ou follow-up via WhatsApp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b/>
                <w:sz w:val="20"/>
              </w:rPr>
              <w:t>09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Scripts de E-mail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Scripts de e-mail para cold (Toque 5), follow-up pós-proposta e reativação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Ao redigir e-mails para prospects; quando outros canais não geraram resposta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b/>
                <w:sz w:val="20"/>
              </w:rPr>
              <w:t>10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SPIN Selling Adaptado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Método SPIN adaptado para o contexto de consultório pediátrico: perguntas de Situação, Problema, Implicação e Necessidade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Durante o diagnóstico; ao preparar perguntas reveladoras para reunião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b/>
                <w:sz w:val="20"/>
              </w:rPr>
              <w:t>11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Diagnóstico Comercial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SOP completo da reunião de diagnóstico de 45–60 minutos: estrutura, bloco a bloco, perguntas, registro e encaminhamento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Antes de toda reunião de diagnóstico; referência para SDR e fundador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b/>
                <w:sz w:val="20"/>
              </w:rPr>
              <w:t>12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Processo de Follow-up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SOP de follow-up após proposta enviada: estrutura, timing, scripts e regras por situação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Após envio de proposta; ao gerenciar prospects que não responderam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b/>
                <w:sz w:val="20"/>
              </w:rPr>
              <w:t>13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Processo de Fechamento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SOP de fechamento: como conduzir a reunião de proposta, tratar objeções e formalizar contrato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Ao apresentar proposta presencialmente ou por vídeo; ao tratar objeções de fechamento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b/>
                <w:sz w:val="20"/>
              </w:rPr>
              <w:t>14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Métricas Comerciais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Painel de métricas: taxas de conversão por etapa, MRR, CAC, ciclo médio, taxa de resposta. Com benchmarks e alertas de desvio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Revisão semanal de funil (SDR + Nil); revisão mensal completa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b/>
                <w:sz w:val="20"/>
              </w:rPr>
              <w:t>15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Rotina Diária do SDR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Blocos de horário diários com atividades, volumes esperados e regras de execução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Todo dia de trabalho — guia operacional do SDR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b/>
                <w:sz w:val="20"/>
              </w:rPr>
              <w:t>16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Rotina Semanal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Estrutura da segunda-feira (planejamento) e sexta-feira (revisão). Reunião semanal de funil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Toda semana — planejamento e revisão com o fundador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b/>
                <w:sz w:val="20"/>
              </w:rPr>
              <w:t>17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Rotina Mensal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Três momentos mensais: planejamento, check-in de meio e fechamento. Revisão de ICP, scripts e métricas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Todo mês — revisão de processo e recalibração de metas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b/>
                <w:sz w:val="20"/>
              </w:rPr>
              <w:t>18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Checklist Operacional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Checklists de campo por etapa do funil — portões de qualidade antes de avançar cada etapa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Durante execução diária — consultar antes de avançar cada etapa do funil</w:t>
            </w:r>
          </w:p>
        </w:tc>
      </w:tr>
    </w:tbl>
    <w:p/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SEÇÃO 2 — GLOSSÁRIO OBRIGATÓRIO</w:t>
      </w:r>
    </w:p>
    <w:p/>
    <w:p>
      <w:pPr>
        <w:spacing w:before="80" w:after="80"/>
        <w:ind w:left="567"/>
      </w:pPr>
      <w:r>
        <w:rPr>
          <w:i/>
          <w:color w:val="606060"/>
        </w:rPr>
        <w:t>Todos os arquivos do Playbook Comercial devem usar estes termos. Este glossário é a fonte de verdade da terminologia. Em caso de inconsistência entre qualquer SOP e este glossário, este glossário prevalece.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2.1 Funil e Pessoas</w:t>
      </w:r>
    </w:p>
    <w:p/>
    <w:p>
      <w:r>
        <w:rPr>
          <w:b/>
        </w:rPr>
        <w:t>LEAD</w:t>
      </w:r>
    </w:p>
    <w:p>
      <w:r>
        <w:t>Pessoa identificada e listada no CRM. Nunca foi contatada. Corresponde à Etapa E1 do funil (E1 — Lead Identificado). Termo correto: LEAD. Não usar "prospect" para descrever alguém que ainda não foi contatado.</w:t>
      </w:r>
    </w:p>
    <w:p/>
    <w:p>
      <w:r>
        <w:rPr>
          <w:b/>
        </w:rPr>
        <w:t>PROSPECT</w:t>
      </w:r>
    </w:p>
    <w:p>
      <w:r>
        <w:t>Pessoa em conversa ativa — ou seja, que já recebeu ao menos um contato e está sendo trabalhada no funil. Abrange as Etapas E2 a E9. Termo correto: PROSPECT. Após contato iniciado, o LEAD torna-se PROSPECT.</w:t>
      </w:r>
    </w:p>
    <w:p/>
    <w:p>
      <w:r>
        <w:rPr>
          <w:b/>
        </w:rPr>
        <w:t>CLIENTE</w:t>
      </w:r>
    </w:p>
    <w:p>
      <w:r>
        <w:t>Pessoa com contrato assinado. Corresponde à Etapa E10 (Fechado). Termo correto: CLIENTE. Não usar "prospect" para quem já assinou.</w:t>
      </w:r>
    </w:p>
    <w:p/>
    <w:p>
      <w:r>
        <w:rPr>
          <w:b/>
        </w:rPr>
        <w:t>MQL — Marketing Qualified Lead</w:t>
      </w:r>
    </w:p>
    <w:p>
      <w:r>
        <w:t>Lead que passou na pré-qualificação online (5 critérios verificáveis sem contato: faturamento estimado, presença particular, maturidade digital, ausência de agência estruturada e decisor acessível). Ver critérios completos em SOP 03.</w:t>
      </w:r>
    </w:p>
    <w:p/>
    <w:p>
      <w:r>
        <w:rPr>
          <w:b/>
        </w:rPr>
        <w:t>SQL — Sales Qualified Lead</w:t>
      </w:r>
    </w:p>
    <w:p>
      <w:r>
        <w:t>Prospect que passou na triagem de 15 minutos e confirmou fit mínimo de ICP: faturamento ≥ R$15k, tem particular, tem secretária (ou possibilidade), abertura para diagnóstico. Score preliminar ≥ 60 pts.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2.2 Níveis de Serviço</w:t>
      </w:r>
    </w:p>
    <w:p/>
    <w:p>
      <w:r>
        <w:rPr>
          <w:b/>
        </w:rPr>
        <w:t>N1 — ATRAÇÃO</w:t>
      </w:r>
    </w:p>
    <w:p>
      <w:r>
        <w:t>Fase 1 do serviço. Mensalidade: R$2.500/mês + verba de tráfego de R$1.500–2.000/mês (paga diretamente pelo cliente às plataformas). Objetivo: encher agenda de consultas particulares. KPI principal: +40% de consultas particulares em 4 meses. Indicado para todos os novos clientes como ponto de entrada padrão.</w:t>
      </w:r>
    </w:p>
    <w:p/>
    <w:p>
      <w:r>
        <w:rPr>
          <w:b/>
        </w:rPr>
        <w:t>N2 — CONVERSÃO</w:t>
      </w:r>
    </w:p>
    <w:p>
      <w:r>
        <w:t>Fase 2 do serviço. Mensalidade: R$3.750–5.000/mês. Objetivo: aproveitar 100% dos leads que chegam — otimizar o processo de conversão de interesse em consulta agendada. KPI principal: taxa de conversão de 60–70%. Indicado após N1 com resultado demonstrável (mínimo 90 dias), ou diretamente para S2 (clínicas com estrutura).</w:t>
      </w:r>
    </w:p>
    <w:p/>
    <w:p>
      <w:r>
        <w:rPr>
          <w:b/>
        </w:rPr>
        <w:t>N3 — RETENÇÃO</w:t>
      </w:r>
    </w:p>
    <w:p>
      <w:r>
        <w:t>Fase 3 do serviço. Mensalidade: R$5.000–7.000/mês. Objetivo: fidelizar família inteira, gerar recompra e indicação recorrente. KPI principal: LTV +30%. Indicado após N2 consolidado.</w:t>
      </w:r>
    </w:p>
    <w:p/>
    <w:p>
      <w:r>
        <w:rPr>
          <w:b/>
        </w:rPr>
        <w:t>Formato obrigatório:</w:t>
      </w:r>
      <w:r>
        <w:t xml:space="preserve"> Sempre grafar como "N1 — ATRAÇÃO", "N2 — CONVERSÃO", "N3 — RETENÇÃO" (número, travessão, nome em maiúsculas). Ao falar com prospects, usar apenas "fases" — nunca N1/N2/N3 externamente (ver Linguagem Proibida com Prospects).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2.3 Reuniões</w:t>
      </w:r>
    </w:p>
    <w:p/>
    <w:p>
      <w:r>
        <w:rPr>
          <w:b/>
        </w:rPr>
        <w:t>TRIAGEM</w:t>
      </w:r>
    </w:p>
    <w:p>
      <w:r>
        <w:t>Conversa de qualificação de 15 minutos (WhatsApp, DM ou vídeo curto). Objetivo único: verificar se o prospect atende os critérios mínimos de ICP para avançar para o diagnóstico. Ocorre na transição E4→E5 do funil. Não é uma apresentação da Pixel Rain — é uma escuta qualificada.</w:t>
      </w:r>
    </w:p>
    <w:p/>
    <w:p>
      <w:r>
        <w:rPr>
          <w:b/>
        </w:rPr>
        <w:t>DIAGNÓSTICO</w:t>
      </w:r>
      <w:r>
        <w:t xml:space="preserve"> (também: REUNIÃO DE DIAGNÓSTICO)</w:t>
      </w:r>
    </w:p>
    <w:p>
      <w:r>
        <w:t>Reunião de 45–60 minutos com prospect qualificado (score ≥ 60 pts). Objetivo: entender dores em profundidade, apresentar o método de forma contextualizada e capturar a visão de sucesso do prospect. O médico fala 70% do tempo. Ocorre na transição E5→E7 do funil. SOP completo em SOP 11.</w:t>
      </w:r>
    </w:p>
    <w:p/>
    <w:p>
      <w:r>
        <w:rPr>
          <w:b/>
        </w:rPr>
        <w:t>APRESENTAÇÃO DE PROPOSTA</w:t>
      </w:r>
    </w:p>
    <w:p>
      <w:r>
        <w:t>Reunião de 30 minutos para apresentar o PDF da proposta, tratar objeções e tentar fechamento. Ocorre após E8 (proposta enviada). SOP completo em SOP 13. Não nomear como "reunião de vendas".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2.4 ICP e Qualificação</w:t>
      </w:r>
    </w:p>
    <w:p/>
    <w:p>
      <w:r>
        <w:rPr>
          <w:b/>
        </w:rPr>
        <w:t>SCORE</w:t>
      </w:r>
    </w:p>
    <w:p>
      <w:r>
        <w:t>Pontuação de qualificação do prospect, de 0 a 100 pontos, distribuída em 5 dimensões: Budget (30 pts), Urgência (25 pts), Consciência (20 pts), Estrutura Operacional (15 pts), Abertura ao Processo (10 pts). Sistema completo em SOP 03.</w:t>
      </w:r>
    </w:p>
    <w:p/>
    <w:p>
      <w:r>
        <w:rPr>
          <w:b/>
        </w:rPr>
        <w:t>ICP — Ideal Customer Profile</w:t>
      </w:r>
    </w:p>
    <w:p>
      <w:r>
        <w:t>Perfil de cliente ideal da Pixel Rain. Definição completa em SOP 01. Resumo: pediatra com CRM ativo, consultório particular próprio ou co-locado, faturamento ≥ R$15k/mês, com secretária treinável e maturidade digital mínima.</w:t>
      </w:r>
    </w:p>
    <w:p/>
    <w:p>
      <w:r>
        <w:rPr>
          <w:b/>
        </w:rPr>
        <w:t>MÍNIMO VIÁVEL</w:t>
      </w:r>
    </w:p>
    <w:p>
      <w:r>
        <w:t>Perfil que passa no ICP e pode ser aceito. Critério financeiro: faturamento ≥ R$15.000/mês bruto. Abaixo deste valor: recusar. Score no critério Budget: 5 pts (faturamento R$15k–25k).</w:t>
      </w:r>
    </w:p>
    <w:p/>
    <w:p>
      <w:r>
        <w:rPr>
          <w:b/>
        </w:rPr>
        <w:t>FAIXA IDEAL</w:t>
      </w:r>
    </w:p>
    <w:p>
      <w:r>
        <w:t>Perfil com maior probabilidade de resultado e retenção. Faturamento R$20.000–60.000/mês. Score no critério Budget: 10–15 pts. Priorizar prospecção nesta faixa.</w:t>
      </w:r>
    </w:p>
    <w:p/>
    <w:p>
      <w:r>
        <w:rPr>
          <w:b/>
        </w:rPr>
        <w:t>ANTI-ICP</w:t>
      </w:r>
    </w:p>
    <w:p>
      <w:r>
        <w:t>Perfil que NÃO deve ser aceito como cliente, mesmo que insista. Tipos definidos em SOP 01: Generalista Disfarçado, Atende-Só-Convênio, Sem-Secretária Irredutível, Faturamento Abaixo do Mínimo Viável, Sem-Autoridade para Decidir, Quer Só Post, Em Processo Judicial com Ex-Agência, Não-Pediatra.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2.5 Processo Comercial</w:t>
      </w:r>
    </w:p>
    <w:p/>
    <w:p>
      <w:r>
        <w:rPr>
          <w:b/>
        </w:rPr>
        <w:t>OBJEÇÃO</w:t>
      </w:r>
    </w:p>
    <w:p>
      <w:r>
        <w:t>Barreira verbalizada pelo prospect durante a negociação (preço, prazo, confiança no método, momento, concorrência). Não confundir com perguntas de aprofundamento. SOP completo de tratamento em SOP 13.</w:t>
      </w:r>
    </w:p>
    <w:p/>
    <w:p>
      <w:r>
        <w:rPr>
          <w:b/>
        </w:rPr>
        <w:t>CADÊNCIA</w:t>
      </w:r>
    </w:p>
    <w:p>
      <w:r>
        <w:t>Sequência estruturada de contatos com intervalos definidos. A cadência padrão da Pixel Rain é de 5 toques em 14 dias. Fonte de verdade: SOP 06. Demais SOPs referenciam SOP 06 para qualquer dúvida sobre cadência.</w:t>
      </w:r>
    </w:p>
    <w:p/>
    <w:p>
      <w:r>
        <w:rPr>
          <w:b/>
        </w:rPr>
        <w:t>RESEARCH</w:t>
      </w:r>
    </w:p>
    <w:p>
      <w:r>
        <w:t>Pesquisa prévia obrigatória sobre o prospect, realizada antes de qualquer contato. Inclui análise do Instagram (últimos 9 posts, bio, engajamento), Google Business (avaliações, resposta, nota), site (se existir) e LinkedIn. Tempo esperado: 30 minutos. Protocolo completo em SOP 04.</w:t>
      </w:r>
    </w:p>
    <w:p/>
    <w:p>
      <w:r>
        <w:rPr>
          <w:b/>
        </w:rPr>
        <w:t>GANCHO REAL</w:t>
      </w:r>
    </w:p>
    <w:p>
      <w:r>
        <w:t>Observação específica e única sobre o negócio do prospect, baseada em pesquisa real — não genérica. O gancho real prova que o SDR estudou aquele consultório específico. Regra: se o gancho pode ser enviado para qualquer outro pediatra sem alterar nada, não é um gancho real. Ver exemplos em SOP 04.</w:t>
      </w:r>
    </w:p>
    <w:p/>
    <w:p>
      <w:r>
        <w:rPr>
          <w:b/>
        </w:rPr>
        <w:t>MICROCOMPROMISSO</w:t>
      </w:r>
    </w:p>
    <w:p>
      <w:r>
        <w:t>Pequeno próximo passo que o prospect aceita sem resistência. Exemplos: "posso te mostrar algo?", "você teria 15 minutos?", "posso te enviar uma análise rápida?". O objetivo do primeiro contato é gerar um microcompromisso — não agendar reunião diretamente.</w:t>
      </w:r>
    </w:p>
    <w:p/>
    <w:p>
      <w:r>
        <w:rPr>
          <w:b/>
        </w:rPr>
        <w:t>NO-SHOW</w:t>
      </w:r>
    </w:p>
    <w:p>
      <w:r>
        <w:t>Prospect que não comparece à reunião agendada (diagnóstico ou apresentação de proposta). Protocolo de no-show em SOP 05, etapa E6.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2.6 Financeiro</w:t>
      </w:r>
    </w:p>
    <w:p/>
    <w:p>
      <w:r>
        <w:rPr>
          <w:b/>
        </w:rPr>
        <w:t>MRR — Monthly Recurring Revenue</w:t>
      </w:r>
    </w:p>
    <w:p>
      <w:r>
        <w:t>Receita Recorrente Mensal da Pixel Rain. Contabiliza apenas o valor da mensalidade cobrada pelo serviço da agência (N1: R$2.500 / N2: R$3.750–5.000 / N3: R$5.000–7.000). A verba de tráfego NÃO entra no MRR — é paga diretamente pelo cliente às plataformas.</w:t>
      </w:r>
    </w:p>
    <w:p/>
    <w:p>
      <w:r>
        <w:rPr>
          <w:b/>
        </w:rPr>
        <w:t>VERBA DE TRÁFEGO</w:t>
      </w:r>
    </w:p>
    <w:p>
      <w:r>
        <w:t>Valor que o cliente paga diretamente às plataformas de mídia (Meta Ads, Google Ads). Separado do MRR da agência. Valores de referência: R$1.500–2.000/mês em N1; R$2.000–3.000/mês em N2; R$2.500–3.000/mês em N3.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2.7 Linguagem Proibida com Prospects</w:t>
      </w:r>
    </w:p>
    <w:p/>
    <w:p>
      <w:r>
        <w:t>Os termos abaixo NUNCA devem ser usados em comunicação direta com prospects (WhatsApp, DM, ligação, e-mail, proposta):</w:t>
      </w:r>
    </w:p>
    <w:p/>
    <w:p>
      <w:r>
        <w:rPr>
          <w:b/>
        </w:rPr>
        <w:t>Termos internos que não saem do playbook:</w:t>
      </w:r>
    </w:p>
    <w:p>
      <w:pPr>
        <w:pStyle w:val="ListBullet"/>
      </w:pPr>
      <w:r>
        <w:t>"jornada de 22 meses" — usar: "o processo ao longo do tempo"</w:t>
      </w:r>
    </w:p>
    <w:p>
      <w:pPr>
        <w:pStyle w:val="ListBullet"/>
      </w:pPr>
      <w:r>
        <w:t>"LTV R$124k" — nunca mencionar LTV em valor absoluto com o prospect</w:t>
      </w:r>
    </w:p>
    <w:p>
      <w:pPr>
        <w:pStyle w:val="ListBullet"/>
      </w:pPr>
      <w:r>
        <w:t>"escada de valor" — usar: "fases do serviço"</w:t>
      </w:r>
    </w:p>
    <w:p>
      <w:pPr>
        <w:pStyle w:val="ListBullet"/>
      </w:pPr>
      <w:r>
        <w:t>"upgrade" — usar: "evoluir para a próxima fase"</w:t>
      </w:r>
    </w:p>
    <w:p>
      <w:pPr>
        <w:pStyle w:val="ListBullet"/>
      </w:pPr>
      <w:r>
        <w:t>"N1", "N2", "N3" — usar: "fase 1", "fase 2", "fase 3" (apenas se necessário; em geral, citar pelo objetivo: "a fase de atração")</w:t>
      </w:r>
    </w:p>
    <w:p/>
    <w:p>
      <w:r>
        <w:rPr>
          <w:b/>
        </w:rPr>
        <w:t>Frases de vendedor:</w:t>
      </w:r>
    </w:p>
    <w:p>
      <w:pPr>
        <w:pStyle w:val="ListBullet"/>
      </w:pPr>
      <w:r>
        <w:t>"podemos ajudar" — soa genérico e passivo</w:t>
      </w:r>
    </w:p>
    <w:p>
      <w:pPr>
        <w:pStyle w:val="ListBullet"/>
      </w:pPr>
      <w:r>
        <w:t>"gostaria de apresentar nossos serviços" — soa como pitch</w:t>
      </w:r>
    </w:p>
    <w:p>
      <w:pPr>
        <w:pStyle w:val="ListBullet"/>
      </w:pPr>
      <w:r>
        <w:t>"somos especialistas em" — toda agência diz isso</w:t>
      </w:r>
    </w:p>
    <w:p>
      <w:pPr>
        <w:pStyle w:val="ListBullet"/>
      </w:pPr>
      <w:r>
        <w:t>"pacote básico", "pacote avançado" — não é pacote, é fase</w:t>
      </w:r>
    </w:p>
    <w:p>
      <w:pPr>
        <w:pStyle w:val="ListBullet"/>
      </w:pPr>
      <w:r>
        <w:t>"transformação revolucionária" — promessa vaga e inflada</w:t>
      </w:r>
    </w:p>
    <w:p>
      <w:pPr>
        <w:pStyle w:val="ListBullet"/>
      </w:pPr>
      <w:r>
        <w:t>"agendamento de reunião" — usar: "uma conversa rápida de 15 minutos" ou "15 minutos"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SEÇÃO 3 — FAIXAS DE REFERÊNCIA PADRONIZADAS</w:t>
      </w:r>
    </w:p>
    <w:p/>
    <w:p>
      <w:pPr>
        <w:spacing w:before="80" w:after="80"/>
        <w:ind w:left="567"/>
      </w:pPr>
      <w:r>
        <w:rPr>
          <w:i/>
          <w:color w:val="606060"/>
        </w:rPr>
        <w:t>Estes são os números canonicamente definidos para o Playbook Comercial. Qualquer divergência com outros SOPs deve ser resolvida usando os valores desta tabela como referência.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Variável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Mínimo Viável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Faixa Ideal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Faturamento do ICP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R$15.000/mês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R$20.000–60.000/mês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Abaixo de R$15k = recusar. Ver SOP 01 e SOP 03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Score mínimo para fechar (sem validação)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60 pts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80+ pts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40–59 pts = avaliar com fundador antes de proposta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Taxa de resposta ao 1º contato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15–25% (fase inicial: 0–8 clientes)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25–35% em fase de escala (8+ clientes). Abaixo de 15% = revisar research e gancho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Taxa de triagem após resposta (E4→E5)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70%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Quem responde, quase sempre qualifica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Taxa de diagnóstico após triagem (E5→E6)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65%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Maior perda: dificuldade de agendar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Taxa de proposta após diagnóstico (E7→E8)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Benchmark inicial: 70–80%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Ideal com scoring perfeito: 90–95%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Abaixo de 60% = revisar qualificação. Ver nota¹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Taxa de fechamento de proposta (E9→E10)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50%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Abaixo de 25% = revisar proposta e processo de apresentação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Ciclo médio de venda (geral)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21–35 dias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S3 com gatilho de urgência real: 5–14 dias. Ver nota²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Diagnósticos por semana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2–4 por semana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Máximo recomendado: 2/dia para manter qualidade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Novos prospects identificados por semana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20–25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Máximo com qualidade mantida: 25. Ver distinção SOP 15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SLA proposta após diagnóstico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48 horas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Cada hora adicional além de 48h = lead esfria. Máximo: 72h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Contrato mínimo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12 meses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12+ meses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Inegociável. Não negociar prazo de contrato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Ticket N1 — ATRAÇÃO (mensalidade)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R$2.500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R$2.500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+ verba de tráfego R$1.500–2.000 (pago direto pelo cliente)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Ticket N2 — CONVERSÃO (mensalidade)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R$3.750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R$4.000–5.000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Ticket N3 — RETENÇÃO (mensalidade)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R$5.000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R$6.000–7.000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—</w:t>
            </w:r>
          </w:p>
        </w:tc>
      </w:tr>
    </w:tbl>
    <w:p/>
    <w:p/>
    <w:p>
      <w:r>
        <w:rPr>
          <w:b/>
        </w:rPr>
        <w:t>Nota¹ — Taxa de proposta após diagnóstico:</w:t>
      </w:r>
      <w:r>
        <w:t xml:space="preserve"> O benchmark de 95% citado em alguns SOPs refere-se ao cenário ideal com qualificação perfeita. O benchmark realista para fase inicial (0–8 clientes, processo em calibração) é 70–80%. Se a taxa cair abaixo de 60%, revisar o processo de qualificação antes do diagnóstico.</w:t>
      </w:r>
    </w:p>
    <w:p/>
    <w:p>
      <w:r>
        <w:rPr>
          <w:b/>
        </w:rPr>
        <w:t>Nota² — Ciclo de 5–14 dias (S3):</w:t>
      </w:r>
      <w:r>
        <w:t xml:space="preserve"> Este ciclo acelerado é válido exclusivamente quando há gatilho de urgência real ativo (corte de convênio, abertura de concorrente, retorno de licença). O ciclo geral, sem gatilho ativo, é de 21–35 dias. Não assumir ciclo curto sem gatilho identificado.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SEÇÃO 4 — COMO USAR ESTE PLAYBOOK</w:t>
      </w:r>
    </w:p>
    <w:p/>
    <w:p>
      <w:pPr>
        <w:pStyle w:val="Heading3"/>
      </w:pPr>
      <w:r>
        <w:t>4.1 Ordem de Leitura para SDR Novo (Primeiros 7 Dias)</w:t>
      </w:r>
    </w:p>
    <w:p/>
    <w:p>
      <w:r>
        <w:rPr>
          <w:b/>
        </w:rPr>
        <w:t>Dia 1–2 — Fundação:</w:t>
      </w:r>
    </w:p>
    <w:p>
      <w:pPr>
        <w:pStyle w:val="ListNumber"/>
      </w:pPr>
      <w:r>
        <w:t>SOP 00 — Glossário e Índice (este documento, completo)</w:t>
      </w:r>
    </w:p>
    <w:p>
      <w:pPr>
        <w:pStyle w:val="ListNumber"/>
      </w:pPr>
      <w:r>
        <w:t>SOP 01 — ICP Definitivo (seções 1 a 4 + seção 8 Anti-ICP)</w:t>
      </w:r>
    </w:p>
    <w:p>
      <w:pPr>
        <w:pStyle w:val="ListNumber"/>
      </w:pPr>
      <w:r>
        <w:t>SOP 03 — Critérios de Qualificação (sistema de scoring completo)</w:t>
      </w:r>
    </w:p>
    <w:p/>
    <w:p>
      <w:r>
        <w:rPr>
          <w:b/>
        </w:rPr>
        <w:t>Dia 3–4 — Processo:</w:t>
      </w:r>
    </w:p>
    <w:p>
      <w:pPr>
        <w:pStyle w:val="ListNumber"/>
      </w:pPr>
      <w:r>
        <w:t>SOP 04 — Processo de Prospecção (do início ao fim)</w:t>
      </w:r>
    </w:p>
    <w:p>
      <w:pPr>
        <w:pStyle w:val="ListNumber"/>
      </w:pPr>
      <w:r>
        <w:t>SOP 06 — Cadência de Contatos (cadência padrão + por arquétipo)</w:t>
      </w:r>
    </w:p>
    <w:p>
      <w:pPr>
        <w:pStyle w:val="ListNumber"/>
      </w:pPr>
      <w:r>
        <w:t>SOP 05 — Funil Comercial (etapas E1 a E10, critérios e SLAs)</w:t>
      </w:r>
    </w:p>
    <w:p/>
    <w:p>
      <w:r>
        <w:rPr>
          <w:b/>
        </w:rPr>
        <w:t>Dia 5–6 — Execução:</w:t>
      </w:r>
    </w:p>
    <w:p>
      <w:pPr>
        <w:pStyle w:val="ListNumber"/>
      </w:pPr>
      <w:r>
        <w:t>SOP 08 — Scripts de WhatsApp (Toques 1 a 5)</w:t>
      </w:r>
    </w:p>
    <w:p>
      <w:pPr>
        <w:pStyle w:val="ListNumber"/>
      </w:pPr>
      <w:r>
        <w:t>SOP 07 — Scripts de Ligação (Script 1 — primeiro contato)</w:t>
      </w:r>
    </w:p>
    <w:p>
      <w:pPr>
        <w:pStyle w:val="ListNumber"/>
      </w:pPr>
      <w:r>
        <w:t>SOP 02 — Segmentos Prioritários (focar em S1 e S3)</w:t>
      </w:r>
    </w:p>
    <w:p/>
    <w:p>
      <w:r>
        <w:rPr>
          <w:b/>
        </w:rPr>
        <w:t>Dia 7 — Revisão operacional:</w:t>
      </w:r>
    </w:p>
    <w:p>
      <w:pPr>
        <w:pStyle w:val="ListNumber"/>
      </w:pPr>
      <w:r>
        <w:t>SOP 15 — Rotina Diária (ler antes do primeiro dia de prospecção ativa)</w:t>
      </w:r>
    </w:p>
    <w:p>
      <w:pPr>
        <w:pStyle w:val="ListNumber"/>
      </w:pPr>
      <w:r>
        <w:t>SOP 18 — Checklist Operacional (ter aberto durante execução)</w:t>
      </w:r>
    </w:p>
    <w:p/>
    <w:p>
      <w:r>
        <w:rPr>
          <w:b/>
        </w:rPr>
        <w:t>Após 30 dias (quando o processo já está rodando):</w:t>
      </w:r>
    </w:p>
    <w:p>
      <w:pPr>
        <w:pStyle w:val="ListNumber"/>
      </w:pPr>
      <w:r>
        <w:t>SOP 10 — SPIN Selling Adaptado</w:t>
      </w:r>
    </w:p>
    <w:p>
      <w:pPr>
        <w:pStyle w:val="ListNumber"/>
      </w:pPr>
      <w:r>
        <w:t>SOP 11 — Diagnóstico Comercial</w:t>
      </w:r>
    </w:p>
    <w:p>
      <w:pPr>
        <w:pStyle w:val="ListNumber"/>
      </w:pPr>
      <w:r>
        <w:t>SOP 12 — Processo de Follow-up</w:t>
      </w:r>
    </w:p>
    <w:p>
      <w:pPr>
        <w:pStyle w:val="ListNumber"/>
      </w:pPr>
      <w:r>
        <w:t>SOP 13 — Processo de Fechamento</w:t>
      </w:r>
    </w:p>
    <w:p>
      <w:pPr>
        <w:pStyle w:val="ListNumber"/>
      </w:pPr>
      <w:r>
        <w:t>SOP 14 — Métricas Comerciais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4.2 Ordem de Leitura para Fundador (Onboarding do Processo)</w:t>
      </w:r>
    </w:p>
    <w:p/>
    <w:p>
      <w:r>
        <w:rPr>
          <w:b/>
        </w:rPr>
        <w:t>Prioridade imediata:</w:t>
      </w:r>
    </w:p>
    <w:p>
      <w:pPr>
        <w:pStyle w:val="ListNumber"/>
      </w:pPr>
      <w:r>
        <w:t>SOP 00 — Glossário e Índice</w:t>
      </w:r>
    </w:p>
    <w:p>
      <w:pPr>
        <w:pStyle w:val="ListNumber"/>
      </w:pPr>
      <w:r>
        <w:t>SOP 01 — ICP Definitivo (completo)</w:t>
      </w:r>
    </w:p>
    <w:p>
      <w:pPr>
        <w:pStyle w:val="ListNumber"/>
      </w:pPr>
      <w:r>
        <w:t>SOP 03 — Critérios de Qualificação (para validar clientes C e decisões de proposta)</w:t>
      </w:r>
    </w:p>
    <w:p>
      <w:pPr>
        <w:pStyle w:val="ListNumber"/>
      </w:pPr>
      <w:r>
        <w:t>SOP 14 — Métricas Comerciais (para saber o que monitorar)</w:t>
      </w:r>
    </w:p>
    <w:p/>
    <w:p>
      <w:r>
        <w:rPr>
          <w:b/>
        </w:rPr>
        <w:t>Segunda camada (operação):</w:t>
      </w:r>
    </w:p>
    <w:p>
      <w:pPr>
        <w:pStyle w:val="ListNumber"/>
      </w:pPr>
      <w:r>
        <w:t>SOP 05 — Funil Comercial (para gestão do CRM e revisão semanal)</w:t>
      </w:r>
    </w:p>
    <w:p>
      <w:pPr>
        <w:pStyle w:val="ListNumber"/>
      </w:pPr>
      <w:r>
        <w:t>SOP 11 — Diagnóstico Comercial (o fundador participa dos scores 80+)</w:t>
      </w:r>
    </w:p>
    <w:p>
      <w:pPr>
        <w:pStyle w:val="ListNumber"/>
      </w:pPr>
      <w:r>
        <w:t>SOP 13 — Processo de Fechamento (o fundador fecha os prospects A)</w:t>
      </w:r>
    </w:p>
    <w:p>
      <w:pPr>
        <w:pStyle w:val="ListNumber"/>
      </w:pPr>
      <w:r>
        <w:t>SOP 16 — Rotina Semanal + SOP 17 — Rotina Mensal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4.3 Qual Arquivo Usar em Cada Situação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Situação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Arquivo principal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Arquivo de apoio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"Devo prospectar esse médico?"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SOP 03 — Critérios de Qualificação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SOP 01 — ICP Definitivo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"Como escrever a primeira mensagem?"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SOP 08 — Scripts WhatsApp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SOP 04 — Processo de Prospecção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"Fui ignorado — o que faço?"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SOP 06 — Cadência de Contatos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SOP 05 — Funil Comercial (E3)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"Prospect respondeu — o que pergunto?"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SOP 04 — Processo de Prospecção (Etapa 3)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SOP 03 — Critérios (triagem)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"Vou ligar para o prospect"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SOP 07 — Scripts de Ligação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SOP 06 — Cadência (Toque 3)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"Vou fazer o diagnóstico agora"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SOP 11 — Diagnóstico Comercial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SOP 10 — SPIN Selling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"Qual nível propor?"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SOP 03 — Score final + SOP 01 — Arquétipos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SOP 04 — Etapa 5 (Proposta)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"Prospect levantou objeção de preço"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SOP 13 — Processo de Fechamento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SOP 12 — Follow-up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"Prospect sumiu após proposta"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SOP 12 — Follow-up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SOP 06 — Cadência pós-proposta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"Minha taxa de resposta está baixa"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SOP 14 — Métricas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SOP 04 + SOP 08 (revisar research e gancho)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"Prospect é C (40–59 pts)"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SOP 03 — Seção 9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Validar com fundador antes de proposta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"Como estruturar a semana?"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SOP 15 — Rotina Diária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SOP 16 — Rotina Semanal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"Revisão mensal de processo"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SOP 17 — Rotina Mensal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SOP 14 — Métricas</w:t>
            </w:r>
          </w:p>
        </w:tc>
      </w:tr>
    </w:tbl>
    <w:p/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4.4 Como Manter o Playbook Atualizado</w:t>
      </w:r>
    </w:p>
    <w:p/>
    <w:p>
      <w:r>
        <w:rPr>
          <w:b/>
        </w:rPr>
        <w:t>Cadência de revisão: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Frequência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O que revisar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Responsável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Semanal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Métricas de funil — identificar desvios de benchmark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SDR + Fundador (segunda-feira, 30 min)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Mensal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Scripts e cadência — ajustar com base em respostas reais da semana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Fundador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Trimestral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ICP e segmentos — recalibrar com base nos clientes fechados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Fundador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Semestral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Glossário e faixas de referência — atualizar números se o mercado mudou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Fundador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Quando necessário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Qualquer SOP em que o processo real se mostrar diferente do descrito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Quem identificou o desvio → relatar ao fundador</w:t>
            </w:r>
          </w:p>
        </w:tc>
      </w:tr>
    </w:tbl>
    <w:p/>
    <w:p/>
    <w:p>
      <w:r>
        <w:rPr>
          <w:b/>
        </w:rPr>
        <w:t>Regra de atualização:</w:t>
      </w:r>
    </w:p>
    <w:p>
      <w:pPr>
        <w:pStyle w:val="ListNumber"/>
      </w:pPr>
      <w:r>
        <w:t>Identificar o desvio (processo real ≠ processo descrito no SOP)</w:t>
      </w:r>
    </w:p>
    <w:p>
      <w:pPr>
        <w:pStyle w:val="ListNumber"/>
      </w:pPr>
      <w:r>
        <w:t>Registrar o desvio no CRM (campo "aprendizado de processo")</w:t>
      </w:r>
    </w:p>
    <w:p>
      <w:pPr>
        <w:pStyle w:val="ListNumber"/>
      </w:pPr>
      <w:r>
        <w:t>Validar com fundador antes de alterar qualquer SOP</w:t>
      </w:r>
    </w:p>
    <w:p>
      <w:pPr>
        <w:pStyle w:val="ListNumber"/>
      </w:pPr>
      <w:r>
        <w:t>Atualizar o SOP relevante + verificar se o Glossário (SOP 00) precisa de ajuste</w:t>
      </w:r>
    </w:p>
    <w:p>
      <w:pPr>
        <w:pStyle w:val="ListNumber"/>
      </w:pPr>
      <w:r>
        <w:t>Comunicar ao time a mudança (briefing de 5 minutos na reunião semanal)</w:t>
      </w:r>
    </w:p>
    <w:p/>
    <w:p>
      <w:r>
        <w:rPr>
          <w:b/>
        </w:rPr>
        <w:t>Nunca:</w:t>
      </w:r>
      <w:r>
        <w:t xml:space="preserve"> Alterar um SOP sem comunicar ao time. Processos não documentados são perdidos.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i/>
        </w:rPr>
        <w:t>Versão 1.0 | Pixel Rain Agency | Método Pediatra em Escala</w:t>
      </w:r>
    </w:p>
    <w:p>
      <w:r>
        <w:rPr>
          <w:i/>
        </w:rPr>
        <w:t>Fundadores: Nil e Jaque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472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