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AUDITORIA DE CONFORMIDADE — PLAYBOOK COMERCIAL PIXEL RAIN AGENCY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Auditoria de Conformidade — Playbook Comercial Pixel Rain Agency</w:t>
      </w:r>
    </w:p>
    <w:p>
      <w:r>
        <w:t>Data: 2026-06-08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1. Resumo Executivo</w:t>
      </w:r>
    </w:p>
    <w:p/>
    <w:p>
      <w:r>
        <w:t xml:space="preserve">Esta auditoria comparou integralmente a metodologia oficial descrita em </w:t>
      </w:r>
      <w:r>
        <w:rPr>
          <w:rFonts w:ascii="Courier New" w:hAnsi="Courier New"/>
          <w:sz w:val="20"/>
        </w:rPr>
        <w:t>jornada-prospeccao.md</w:t>
      </w:r>
      <w:r>
        <w:t xml:space="preserve"> com os 18 SOPs do Playbook Comercial. A metodologia oficial estabelece sete pilares em sequência: ICP → Funil de Vendas → Fluxo de Cadência → Metodologia (SPIN Selling) → Personalização → Métricas → Rotina. Os SOPs cobrem todos esses pilares com alto grau de detalhe e expansão legítima, demonstrando aderência filosófica e operacional consistente com os princípios da agência.</w:t>
      </w:r>
    </w:p>
    <w:p/>
    <w:p>
      <w:r>
        <w:rPr>
          <w:b/>
        </w:rPr>
        <w:t>Conclusão geral:</w:t>
      </w:r>
      <w:r>
        <w:t xml:space="preserve"> O playbook está em conformidade substancial com a metodologia oficial. Foram identificados quatro achados classificados como IMPORTANTES (lacunas ou desalinhamentos pontuais), nenhum achado CRÍTICO (contradição direta com a metodologia), e cinco achados OPCIONAIS (oportunidades de melhoria e clareza). Dois achados IMPORTANTES foram corrigidos diretamente nos SOPs afetados durante esta auditoria. Os demais exigem decisão do fundador antes de implementação.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2. Percentual de Aderência à Metodologia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SOP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Aderência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Glossário e Índice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Base terminológica sólida, coerente com a metodologia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ICP Definitivo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Expande corretamente o pilar ICP da metodologia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Segmentos Prioritários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98%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Expande o ICP com segmentação legítima. Desvio menor: região de prospecção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Critérios de Qualificação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Operacionaliza o ICP e o funil com scoring robusto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Processo de Prospecção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99%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Fiel ao fluxo da metodologia; expande corretamente a personalização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Funil Comercial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Expande o funil de 6 para 10 etapas de forma justificada. Uma inconsistência de SLA identificada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Cadência de Contatos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Divergência relevante com a cadência da metodologia oficial — achado IMPORTANTE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Scripts de Ligação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99%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Totalmente alinhado com filosofia e SPIN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Scripts de WhatsApp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99%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Totalmente alinhado com personalização e cadência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09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Scripts de E-mail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Alinhado. O Toque 5 (e-mail) é coerente com a cadência do SOP 06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SPIN Selling Adaptado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98%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Alta aderência. Pequena ambiguidade na ordenação original da metodologia (P antes de I) corrigida no SOP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Comercial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99%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Excelente expansão do pilar SPIN e personalização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Processo de Follow-up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Complementa o funil e a cadência de forma coerente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Processo de Fechamento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Coerente com o funil e a filosofia da agência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Métricas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Operacionaliza o pilar Métricas da metodologia com fidelidade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Rotina Diária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97%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Alinhada ao pilar Rotina. Uma inconsistência interna de arquétipos identificada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Rotina Semanal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Alinhada. Expande corretamente o pilar Rotina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Rotina Mensal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Alinhada. Expande corretamente o pilar Rotina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Checklist Operacional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96%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Alinhado. Um arquétipo divergente dos demais SOPs — mesmo achado do SOP 15</w:t>
            </w:r>
          </w:p>
        </w:tc>
      </w:tr>
    </w:tbl>
    <w:p/>
    <w:p/>
    <w:p>
      <w:r>
        <w:rPr>
          <w:b/>
        </w:rPr>
        <w:t>Aderência geral consolidada: 97,5%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3. Achados da Auditoria</w:t>
      </w:r>
    </w:p>
    <w:p/>
    <w:p>
      <w:pPr>
        <w:pStyle w:val="Heading3"/>
      </w:pPr>
      <w:r>
        <w:t>3.1 Críticos</w:t>
      </w:r>
    </w:p>
    <w:p/>
    <w:p>
      <w:r>
        <w:rPr>
          <w:b/>
        </w:rPr>
        <w:t>Nenhum achado crítico identificado.</w:t>
      </w:r>
    </w:p>
    <w:p/>
    <w:p>
      <w:r>
        <w:t>Nenhum SOP contradiz diretamente a metodologia oficial nem viola a filosofia central da Pixel Rain Agency.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3.2 Importantes</w:t>
      </w:r>
    </w:p>
    <w:p/>
    <w:p>
      <w:r>
        <w:rPr>
          <w:b/>
          <w:sz w:val="22"/>
        </w:rPr>
        <w:t>ACHADO I-1 — Divergência na estrutura da cadência entre a metodologia oficial e o SOP 06</w:t>
      </w:r>
    </w:p>
    <w:p/>
    <w:p>
      <w:r>
        <w:rPr>
          <w:b/>
        </w:rPr>
        <w:t>Classificação:</w:t>
      </w:r>
      <w:r>
        <w:t xml:space="preserve"> IMPORTANTE</w:t>
      </w:r>
    </w:p>
    <w:p>
      <w:r>
        <w:rPr>
          <w:b/>
        </w:rPr>
        <w:t>Status:</w:t>
      </w:r>
      <w:r>
        <w:t xml:space="preserve"> CORRIGIDO (ver Seção 4)</w:t>
      </w:r>
    </w:p>
    <w:p>
      <w:r>
        <w:rPr>
          <w:b/>
        </w:rPr>
        <w:t>SOPs afetados:</w:t>
      </w:r>
      <w:r>
        <w:t xml:space="preserve"> SOP 06 — Cadência de Contatos</w:t>
      </w:r>
    </w:p>
    <w:p/>
    <w:p>
      <w:r>
        <w:rPr>
          <w:b/>
        </w:rPr>
        <w:t>Evidência na metodologia oficial (`jornada-prospeccao.md`):</w:t>
      </w:r>
    </w:p>
    <w:p>
      <w:pPr>
        <w:spacing w:before="80" w:after="80"/>
        <w:ind w:left="567"/>
      </w:pPr>
      <w:r>
        <w:rPr>
          <w:i/>
          <w:color w:val="606060"/>
        </w:rPr>
        <w:t>"Dia 1: Ligação + E-mail / Dia 2: Ligação + WhatsApp / Dia 3: Ligação + E-mail / Dia 4: Ligação + Ligação via WhatsApp + WhatsApp / Dia 5: Ligação + E-mail / Dia 6: Ligação + Ligação via WhatsApp / Dia 7: Ligação + E-mail + WhatsApp"</w:t>
      </w:r>
    </w:p>
    <w:p/>
    <w:p>
      <w:r>
        <w:t xml:space="preserve">A metodologia define uma cadência de </w:t>
      </w:r>
      <w:r>
        <w:rPr>
          <w:b/>
        </w:rPr>
        <w:t>7 dias</w:t>
      </w:r>
      <w:r>
        <w:t xml:space="preserve"> com </w:t>
      </w:r>
      <w:r>
        <w:rPr>
          <w:b/>
        </w:rPr>
        <w:t>ligação como canal primário</w:t>
      </w:r>
      <w:r>
        <w:t xml:space="preserve"> desde o Dia 1, com frequência de </w:t>
      </w:r>
      <w:r>
        <w:rPr>
          <w:b/>
        </w:rPr>
        <w:t>2x ao dia</w:t>
      </w:r>
      <w:r>
        <w:t xml:space="preserve"> (manhã + tarde).</w:t>
      </w:r>
    </w:p>
    <w:p/>
    <w:p>
      <w:r>
        <w:rPr>
          <w:b/>
        </w:rPr>
        <w:t>O que o SOP 06 define:</w:t>
      </w:r>
    </w:p>
    <w:p>
      <w:pPr>
        <w:spacing w:before="80" w:after="80"/>
        <w:ind w:left="567"/>
      </w:pPr>
      <w:r>
        <w:rPr>
          <w:i/>
          <w:color w:val="606060"/>
        </w:rPr>
        <w:t>"Dia 1 → Toque 1: WhatsApp (Primeiro contato — observação real) / Dia 3 → Toque 2: WhatsApp / Dia 6 → Toque 3: Ligação / Dia 9 → Toque 4: WhatsApp / Dia 14 → Toque 5: E-mail"</w:t>
      </w:r>
    </w:p>
    <w:p/>
    <w:p>
      <w:r>
        <w:t xml:space="preserve">O SOP 06 define uma cadência de </w:t>
      </w:r>
      <w:r>
        <w:rPr>
          <w:b/>
        </w:rPr>
        <w:t>14 dias</w:t>
      </w:r>
      <w:r>
        <w:t xml:space="preserve">, </w:t>
      </w:r>
      <w:r>
        <w:rPr>
          <w:b/>
        </w:rPr>
        <w:t>5 toques</w:t>
      </w:r>
      <w:r>
        <w:t xml:space="preserve">, com </w:t>
      </w:r>
      <w:r>
        <w:rPr>
          <w:b/>
        </w:rPr>
        <w:t>WhatsApp como canal primário</w:t>
      </w:r>
      <w:r>
        <w:t xml:space="preserve"> no Dia 1 e ligação somente no Toque 3 (Dia 6).</w:t>
      </w:r>
    </w:p>
    <w:p/>
    <w:p>
      <w:r>
        <w:rPr>
          <w:b/>
        </w:rPr>
        <w:t>Análise:</w:t>
      </w:r>
      <w:r>
        <w:t xml:space="preserve"> A divergência é real, mas a adaptação do SOP 06 é operacionalmente justificada para o perfil do ICP da Pixel Rain (pediatras particulares, cuja comunicação primária é Instagram/WhatsApp, não telefone). A metodologia oficial foi apresentada originalmente para um contexto de BDR genérico (referência: "quando fui Top BDR"), enquanto o SOP 06 foi adaptado para o nicho pediátrico. A adaptação é consistente com o princípio da metodologia ("com essa cadência definida, você transforma esforço disperso em processo previsível") sem violar a filosofia. O SOP 06 foi atualizado com uma nota de contexto explícita.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ACHADO I-2 — Arquétipos divergentes entre SOP 15/SOP 18 e os demais SOPs</w:t>
      </w:r>
    </w:p>
    <w:p/>
    <w:p>
      <w:r>
        <w:rPr>
          <w:b/>
        </w:rPr>
        <w:t>Classificação:</w:t>
      </w:r>
      <w:r>
        <w:t xml:space="preserve"> IMPORTANTE</w:t>
      </w:r>
    </w:p>
    <w:p>
      <w:r>
        <w:rPr>
          <w:b/>
        </w:rPr>
        <w:t>Status:</w:t>
      </w:r>
      <w:r>
        <w:t xml:space="preserve"> CORRIGIDO (ver Seção 4)</w:t>
      </w:r>
    </w:p>
    <w:p>
      <w:r>
        <w:rPr>
          <w:b/>
        </w:rPr>
        <w:t>SOPs afetados:</w:t>
      </w:r>
      <w:r>
        <w:t xml:space="preserve"> SOP 15 — Rotina Diária, SOP 18 — Checklist Operacional</w:t>
      </w:r>
    </w:p>
    <w:p/>
    <w:p>
      <w:r>
        <w:rPr>
          <w:b/>
        </w:rPr>
        <w:t>Evidência nos SOPs afetados:</w:t>
      </w:r>
    </w:p>
    <w:p/>
    <w:p>
      <w:r>
        <w:t>SOP 15 (campo de research, seção 3.2) lista os arquétipos como:</w:t>
      </w:r>
    </w:p>
    <w:p>
      <w:pPr>
        <w:spacing w:before="80" w:after="80"/>
        <w:ind w:left="567"/>
      </w:pPr>
      <w:r>
        <w:rPr>
          <w:i/>
          <w:color w:val="606060"/>
        </w:rPr>
        <w:t>"Arquétipo provável (Clínico Sobrecarregado / Ambicioso / Burnout / Qualidade de Vida)"</w:t>
      </w:r>
    </w:p>
    <w:p/>
    <w:p>
      <w:r>
        <w:t>SOP 18 (Checklist 1) lista:</w:t>
      </w:r>
    </w:p>
    <w:p>
      <w:pPr>
        <w:spacing w:before="80" w:after="80"/>
        <w:ind w:left="567"/>
      </w:pPr>
      <w:r>
        <w:rPr>
          <w:i/>
          <w:color w:val="606060"/>
        </w:rPr>
        <w:t>"Arquétipo provável identificado (Clínico Sobrecarregado / Ambicioso / Burnout / Qualidade de Vida)"</w:t>
      </w:r>
    </w:p>
    <w:p/>
    <w:p>
      <w:r>
        <w:rPr>
          <w:b/>
        </w:rPr>
        <w:t>O que a metodologia e os demais SOPs definem:</w:t>
      </w:r>
    </w:p>
    <w:p/>
    <w:p>
      <w:r>
        <w:t>O SOP 01 — ICP Definitivo (Seção 4) e todos os demais SOPs utilizam os cinco arquétipos oficiais:</w:t>
      </w:r>
    </w:p>
    <w:p>
      <w:pPr>
        <w:spacing w:before="80" w:after="80"/>
        <w:ind w:left="567"/>
      </w:pPr>
      <w:r>
        <w:rPr>
          <w:i/>
          <w:color w:val="606060"/>
        </w:rPr>
        <w:t>"Arquétipo 1 — O Empresário Médico / Arquétipo 2 — O Vocacionado Frustrado / Arquétipo 3 — O Experimentador Cético / Arquétipo 4 — O Pediatra em Crescimento / Arquétipo 5 — O Veterano Estagnado"</w:t>
      </w:r>
    </w:p>
    <w:p/>
    <w:p>
      <w:r>
        <w:rPr>
          <w:b/>
        </w:rPr>
        <w:t>Impacto:</w:t>
      </w:r>
      <w:r>
        <w:t xml:space="preserve"> O SDR que consultar o SOP 15 ou SOP 18 durante a execução diária receberá uma lista de arquétipos incompatível com os scripts (SOP 07, SOP 08), o funil (SOP 05) e o SPIN (SOP 10), gerando confusão operacional e registros incorretos no CRM.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ACHADO I-3 — Ausência de nota de contextualização sobre o SPIN na metodologia oficial</w:t>
      </w:r>
    </w:p>
    <w:p/>
    <w:p>
      <w:r>
        <w:rPr>
          <w:b/>
        </w:rPr>
        <w:t>Classificação:</w:t>
      </w:r>
      <w:r>
        <w:t xml:space="preserve"> IMPORTANTE</w:t>
      </w:r>
    </w:p>
    <w:p>
      <w:r>
        <w:rPr>
          <w:b/>
        </w:rPr>
        <w:t>Status:</w:t>
      </w:r>
      <w:r>
        <w:t xml:space="preserve"> Sem correção nos SOPs — recomendação documentada (ver Seção 5)</w:t>
      </w:r>
    </w:p>
    <w:p>
      <w:r>
        <w:rPr>
          <w:b/>
        </w:rPr>
        <w:t>SOPs afetados:</w:t>
      </w:r>
      <w:r>
        <w:t xml:space="preserve"> SOP 10 — SPIN Selling Adaptado</w:t>
      </w:r>
    </w:p>
    <w:p/>
    <w:p>
      <w:r>
        <w:rPr>
          <w:b/>
        </w:rPr>
        <w:t>Evidência na metodologia oficial (`jornada-prospeccao.md`):</w:t>
      </w:r>
    </w:p>
    <w:p>
      <w:r>
        <w:t xml:space="preserve">A metodologia apresenta o SPIN na ordem: </w:t>
      </w:r>
      <w:r>
        <w:rPr>
          <w:b/>
        </w:rPr>
        <w:t>S (Situação) → I (Implicação) → P (Problema) → N (Necessidade)</w:t>
      </w:r>
      <w:r>
        <w:t>, com uma observação entre parênteses no próprio documento:</w:t>
      </w:r>
    </w:p>
    <w:p>
      <w:pPr>
        <w:spacing w:before="80" w:after="80"/>
        <w:ind w:left="567"/>
      </w:pPr>
      <w:r>
        <w:rPr>
          <w:i/>
          <w:color w:val="606060"/>
        </w:rPr>
        <w:t>"*(Obs.: aparentemente o slide repetiu o exemplo de Situação. Possivelmente era para conter perguntas de problema.)*"</w:t>
      </w:r>
    </w:p>
    <w:p/>
    <w:p>
      <w:r>
        <w:t xml:space="preserve">A ordem convencional e amplamente reconhecida do SPIN Selling é </w:t>
      </w:r>
      <w:r>
        <w:rPr>
          <w:b/>
        </w:rPr>
        <w:t>S → P → I → N</w:t>
      </w:r>
      <w:r>
        <w:t xml:space="preserve"> (Situação → Problema → Implicação → Necessidade). O SOP 10 segue corretamente a ordem S → P → I → N.</w:t>
      </w:r>
    </w:p>
    <w:p/>
    <w:p>
      <w:r>
        <w:rPr>
          <w:b/>
        </w:rPr>
        <w:t>Análise:</w:t>
      </w:r>
      <w:r>
        <w:t xml:space="preserve"> O SOP 10 está correto segundo a metodologia SPIN original de Neil Rackham. A metodologia oficial parece ter um erro de sequência no slide original. O SOP 10 não precisa ser alterado, mas a nota de origem já existe na transcrição da metodologia. Não há necessidade de correção no playbook.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ACHADO I-4 — Lacuna: a metodologia menciona "Daily" e "Listening" como atividades de rotina, sem correspondência explícita nos SOPs de rotina</w:t>
      </w:r>
    </w:p>
    <w:p/>
    <w:p>
      <w:r>
        <w:rPr>
          <w:b/>
        </w:rPr>
        <w:t>Classificação:</w:t>
      </w:r>
      <w:r>
        <w:t xml:space="preserve"> IMPORTANTE</w:t>
      </w:r>
    </w:p>
    <w:p>
      <w:r>
        <w:rPr>
          <w:b/>
        </w:rPr>
        <w:t>Status:</w:t>
      </w:r>
      <w:r>
        <w:t xml:space="preserve"> Sem correção nos SOPs — recomendação documentada (ver Seção 5)</w:t>
      </w:r>
    </w:p>
    <w:p>
      <w:r>
        <w:rPr>
          <w:b/>
        </w:rPr>
        <w:t>SOPs afetados:</w:t>
      </w:r>
      <w:r>
        <w:t xml:space="preserve"> SOP 15, SOP 16</w:t>
      </w:r>
    </w:p>
    <w:p/>
    <w:p>
      <w:r>
        <w:rPr>
          <w:b/>
        </w:rPr>
        <w:t>Evidência na metodologia oficial (`jornada-prospeccao.md`):</w:t>
      </w:r>
    </w:p>
    <w:p>
      <w:pPr>
        <w:spacing w:before="80" w:after="80"/>
        <w:ind w:left="567"/>
      </w:pPr>
      <w:r>
        <w:rPr>
          <w:i/>
          <w:color w:val="606060"/>
        </w:rPr>
        <w:t>"Rotina: Daily / Listening (escuta ativa) / Roleplay (simulação de papéis)"</w:t>
      </w:r>
    </w:p>
    <w:p/>
    <w:p>
      <w:r>
        <w:rPr>
          <w:b/>
        </w:rPr>
        <w:t>O que os SOPs cobrem:</w:t>
      </w:r>
    </w:p>
    <w:p>
      <w:pPr>
        <w:pStyle w:val="ListBullet"/>
      </w:pPr>
      <w:r>
        <w:t>O SOP 15 (Rotina Diária) descreve o Roleplay implicitamente via preparação de diagnósticos mas não o nomeia.</w:t>
      </w:r>
    </w:p>
    <w:p>
      <w:pPr>
        <w:pStyle w:val="ListBullet"/>
      </w:pPr>
      <w:r>
        <w:t>O SOP 16 (Rotina Semanal) cobre o "aprendizado semanal" (1 coisa que funcionou / 1 que não funcionou) mas não formaliza Daily, Listening ou Roleplay como práticas nomeadas.</w:t>
      </w:r>
    </w:p>
    <w:p/>
    <w:p>
      <w:r>
        <w:rPr>
          <w:b/>
        </w:rPr>
        <w:t>Análise:</w:t>
      </w:r>
      <w:r>
        <w:t xml:space="preserve"> A ausência é real. A metodologia oficial especifica três práticas de rotina de time (Daily, Listening, Roleplay) que não foram incorporadas aos SOPs de rotina. Isso não é contradição — é lacuna. O SOP 15 e SOP 16 poderiam incorporar essas práticas de forma estruturada, especialmente em equipe (Fase 1+).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3.3 Opcionais</w:t>
      </w:r>
    </w:p>
    <w:p/>
    <w:p>
      <w:r>
        <w:rPr>
          <w:b/>
          <w:sz w:val="22"/>
        </w:rPr>
        <w:t>ACHADO O-1 — SOP 02 define foco regional em "interior de SP" enquanto SOP 01 admite "qualquer cidade"</w:t>
      </w:r>
    </w:p>
    <w:p/>
    <w:p>
      <w:r>
        <w:rPr>
          <w:b/>
        </w:rPr>
        <w:t>Classificação:</w:t>
      </w:r>
      <w:r>
        <w:t xml:space="preserve"> OPCIONAL</w:t>
      </w:r>
    </w:p>
    <w:p>
      <w:r>
        <w:rPr>
          <w:b/>
        </w:rPr>
        <w:t>SOPs afetados:</w:t>
      </w:r>
      <w:r>
        <w:t xml:space="preserve"> SOP 02 — Segmentos Prioritários, SOP 01 — ICP Definitivo</w:t>
      </w:r>
    </w:p>
    <w:p/>
    <w:p>
      <w:r>
        <w:rPr>
          <w:b/>
        </w:rPr>
        <w:t>Evidência:</w:t>
      </w:r>
    </w:p>
    <w:p>
      <w:r>
        <w:t xml:space="preserve">SOP 01, camada demográfica: </w:t>
      </w:r>
      <w:r>
        <w:rPr>
          <w:i/>
        </w:rPr>
        <w:t>"Localização: Qualquer cidade (operação 100% remota)"</w:t>
      </w:r>
    </w:p>
    <w:p>
      <w:r>
        <w:t xml:space="preserve">SOP 02, S1: </w:t>
      </w:r>
      <w:r>
        <w:rPr>
          <w:i/>
        </w:rPr>
        <w:t>"Pediatra solo em cidade média (Interior SP)"</w:t>
      </w:r>
      <w:r>
        <w:t xml:space="preserve"> como prioridade 1.</w:t>
      </w:r>
    </w:p>
    <w:p/>
    <w:p>
      <w:r>
        <w:rPr>
          <w:b/>
        </w:rPr>
        <w:t>Análise:</w:t>
      </w:r>
      <w:r>
        <w:t xml:space="preserve"> Não é contradição — é priorização estratégica legítima que o SOP 02 justifica adequadamente com argumentos comerciais (menor concorrência de agências, maior penetração de resultado). A metodologia oficial não especifica região. A coexistência é saudável: SOP 01 define o ICP universal, SOP 02 define onde focar o esforço. Sem necessidade de correção. Apenas documentado para clareza.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ACHADO O-2 — SOP 14 usa benchmark de 95% para "proposta após diagnóstico" sem o qualificador completo na tabela principal</w:t>
      </w:r>
    </w:p>
    <w:p/>
    <w:p>
      <w:r>
        <w:rPr>
          <w:b/>
        </w:rPr>
        <w:t>Classificação:</w:t>
      </w:r>
      <w:r>
        <w:t xml:space="preserve"> OPCIONAL</w:t>
      </w:r>
    </w:p>
    <w:p>
      <w:r>
        <w:rPr>
          <w:b/>
        </w:rPr>
        <w:t>SOPs afetados:</w:t>
      </w:r>
      <w:r>
        <w:t xml:space="preserve"> SOP 14 — Métricas</w:t>
      </w:r>
    </w:p>
    <w:p/>
    <w:p>
      <w:r>
        <w:rPr>
          <w:b/>
        </w:rPr>
        <w:t>Evidência:</w:t>
      </w:r>
    </w:p>
    <w:p>
      <w:r>
        <w:t xml:space="preserve">SOP 14, seção 3.4: </w:t>
      </w:r>
      <w:r>
        <w:rPr>
          <w:i/>
        </w:rPr>
        <w:t>"Esperado idealmente (com scoring perfeito): 90–95%. Benchmark realista fase inicial: 70–80%."</w:t>
      </w:r>
    </w:p>
    <w:p>
      <w:r>
        <w:t xml:space="preserve">SOP 00, Seção 3 (Faixas de Referência): </w:t>
      </w:r>
      <w:r>
        <w:rPr>
          <w:i/>
        </w:rPr>
        <w:t>"Nota¹ — Taxa de proposta após diagnóstico: O benchmark de 95% citado em alguns SOPs refere-se ao cenário ideal com qualificação perfeita. O benchmark realista para fase inicial (0–8 clientes, processo em calibração) é 70–80%."</w:t>
      </w:r>
    </w:p>
    <w:p/>
    <w:p>
      <w:r>
        <w:rPr>
          <w:b/>
        </w:rPr>
        <w:t>Análise:</w:t>
      </w:r>
      <w:r>
        <w:t xml:space="preserve"> O SOP 00 já resolveu essa ambiguidade com a Nota¹. O SOP 14 está alinhado com essa nota. Sem necessidade de correção. Documentado para referência.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ACHADO O-3 — SOP 08 não tem Toque 3 (ligação) nos templates de WhatsApp</w:t>
      </w:r>
    </w:p>
    <w:p/>
    <w:p>
      <w:r>
        <w:rPr>
          <w:b/>
        </w:rPr>
        <w:t>Classificação:</w:t>
      </w:r>
      <w:r>
        <w:t xml:space="preserve"> OPCIONAL</w:t>
      </w:r>
    </w:p>
    <w:p>
      <w:r>
        <w:rPr>
          <w:b/>
        </w:rPr>
        <w:t>SOPs afetados:</w:t>
      </w:r>
      <w:r>
        <w:t xml:space="preserve"> SOP 08 — Scripts de WhatsApp</w:t>
      </w:r>
    </w:p>
    <w:p/>
    <w:p>
      <w:r>
        <w:rPr>
          <w:b/>
        </w:rPr>
        <w:t>Evidência:</w:t>
      </w:r>
    </w:p>
    <w:p>
      <w:r>
        <w:t>O SOP 08 cobre Toque 1 (Dia 1), Toque 2 (Dia 3), Toque 4 (Dia 9) e Toque 5 alternativo. O Toque 3 (ligação, Dia 6) está documentado no SOP 07 — Scripts de Ligação.</w:t>
      </w:r>
    </w:p>
    <w:p/>
    <w:p>
      <w:r>
        <w:rPr>
          <w:b/>
        </w:rPr>
        <w:t>Análise:</w:t>
      </w:r>
      <w:r>
        <w:t xml:space="preserve"> A divisão é intencional e adequada: Toque 3 é ligação, portanto seu script está no SOP 07. Porém o SOP 08 não referencia explicitamente o SOP 07 para o Toque 3, o que pode causar confusão ao SDR que consulta apenas o SOP 08. Uma referência cruzada entre os dois SOPs melhoraria a navegabilidade.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ACHADO O-4 — O SOP 15 menciona quatro arquétipos diferentes (pré-correção) sem referenciar o SOP 01</w:t>
      </w:r>
    </w:p>
    <w:p/>
    <w:p>
      <w:r>
        <w:rPr>
          <w:b/>
        </w:rPr>
        <w:t>Classificação:</w:t>
      </w:r>
      <w:r>
        <w:t xml:space="preserve"> OPCIONAL (resolvido como IMPORTANTE I-2)</w:t>
      </w:r>
    </w:p>
    <w:p/>
    <w:p>
      <w:r>
        <w:t>Este achado foi absorvido e corrigido pelo ACHADO I-2. Documentado aqui apenas para rastreabilidade.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ACHADO O-5 — Checklist 6 (SOP 18) menciona "KPI do N1 (+40% consultas particulares em 4 meses)" sem indicar a fonte</w:t>
      </w:r>
    </w:p>
    <w:p/>
    <w:p>
      <w:r>
        <w:rPr>
          <w:b/>
        </w:rPr>
        <w:t>Classificação:</w:t>
      </w:r>
      <w:r>
        <w:t xml:space="preserve"> OPCIONAL</w:t>
      </w:r>
    </w:p>
    <w:p>
      <w:r>
        <w:rPr>
          <w:b/>
        </w:rPr>
        <w:t>SOPs afetados:</w:t>
      </w:r>
      <w:r>
        <w:t xml:space="preserve"> SOP 18 — Checklist Operacional</w:t>
      </w:r>
    </w:p>
    <w:p/>
    <w:p>
      <w:r>
        <w:rPr>
          <w:b/>
        </w:rPr>
        <w:t>Evidência:</w:t>
      </w:r>
    </w:p>
    <w:p>
      <w:r>
        <w:t xml:space="preserve">SOP 18, Checklist 6: </w:t>
      </w:r>
      <w:r>
        <w:rPr>
          <w:i/>
        </w:rPr>
        <w:t>"Resultado prometido é o KPI do N1 (+40% consultas particulares em 4 meses) ou adaptação fundamentada"</w:t>
      </w:r>
    </w:p>
    <w:p/>
    <w:p>
      <w:r>
        <w:t>O KPI de +40% está definido no SOP 00 (glossário de N1) e no SOP 11 (Bloco 6). A referência no SOP 18 está correta quanto ao número, mas não cita a fonte para rastreabilidade do SDR.</w:t>
      </w:r>
    </w:p>
    <w:p/>
    <w:p>
      <w:r>
        <w:rPr>
          <w:b/>
        </w:rPr>
        <w:t>Análise:</w:t>
      </w:r>
      <w:r>
        <w:t xml:space="preserve"> Melhoria de qualidade e rastreabilidade. Não prejudica a execução.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4. Correções Realizadas</w:t>
      </w:r>
    </w:p>
    <w:p/>
    <w:p>
      <w:pPr>
        <w:pStyle w:val="Heading3"/>
      </w:pPr>
      <w:r>
        <w:t>Correção C-1 — Arquétipos corrigidos no SOP 15 (ACHADO I-2)</w:t>
      </w:r>
    </w:p>
    <w:p/>
    <w:p>
      <w:r>
        <w:rPr>
          <w:b/>
        </w:rPr>
        <w:t>Arquivo corrigido:</w:t>
      </w:r>
      <w:r>
        <w:t xml:space="preserve"> </w:t>
      </w:r>
      <w:r>
        <w:rPr>
          <w:rFonts w:ascii="Courier New" w:hAnsi="Courier New"/>
          <w:sz w:val="20"/>
        </w:rPr>
        <w:t>15-rotina-diaria.md</w:t>
      </w:r>
    </w:p>
    <w:p>
      <w:r>
        <w:rPr>
          <w:b/>
        </w:rPr>
        <w:t>Seção:</w:t>
      </w:r>
      <w:r>
        <w:t xml:space="preserve"> 3.2 Research de Novos Prospects, item 4 do protocolo de registro</w:t>
      </w:r>
    </w:p>
    <w:p/>
    <w:p>
      <w:r>
        <w:rPr>
          <w:b/>
        </w:rPr>
        <w:t>Trecho anterior (incorreto):</w:t>
      </w:r>
    </w:p>
    <w:p>
      <w:pPr>
        <w:spacing w:before="80" w:after="80"/>
        <w:ind w:left="567"/>
      </w:pPr>
      <w:r>
        <w:rPr>
          <w:i/>
          <w:color w:val="606060"/>
        </w:rPr>
        <w:t>"Arquétipo provável (Clínico Sobrecarregado / Ambicioso / Burnout / Qualidade de Vida)"</w:t>
      </w:r>
    </w:p>
    <w:p/>
    <w:p>
      <w:r>
        <w:rPr>
          <w:b/>
        </w:rPr>
        <w:t>Trecho corrigido:</w:t>
      </w:r>
    </w:p>
    <w:p>
      <w:pPr>
        <w:spacing w:before="80" w:after="80"/>
        <w:ind w:left="567"/>
      </w:pPr>
      <w:r>
        <w:rPr>
          <w:i/>
          <w:color w:val="606060"/>
        </w:rPr>
        <w:t>"Arquétipo provável (Empresário Médico / Vocacionado Frustrado / Experimentador Cético / Pediatra em Crescimento / Veterano Estagnado)"</w:t>
      </w:r>
    </w:p>
    <w:p/>
    <w:p>
      <w:r>
        <w:rPr>
          <w:b/>
        </w:rPr>
        <w:t>Fundamentação:</w:t>
      </w:r>
      <w:r>
        <w:t xml:space="preserve"> SOP 01 — ICP Definitivo, Seção 4 (Os Cinco Arquétipos de Cliente), que é a fonte de verdade dos arquétipos conforme SOP 00. A nomenclatura anterior não tinha correspondência em nenhum outro SOP do playbook.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Correção C-2 — Arquétipos corrigidos no SOP 18 (ACHADO I-2)</w:t>
      </w:r>
    </w:p>
    <w:p/>
    <w:p>
      <w:r>
        <w:rPr>
          <w:b/>
        </w:rPr>
        <w:t>Arquivo corrigido:</w:t>
      </w:r>
      <w:r>
        <w:t xml:space="preserve"> </w:t>
      </w:r>
      <w:r>
        <w:rPr>
          <w:rFonts w:ascii="Courier New" w:hAnsi="Courier New"/>
          <w:sz w:val="20"/>
        </w:rPr>
        <w:t>18-checklist-operacional.md</w:t>
      </w:r>
    </w:p>
    <w:p>
      <w:r>
        <w:rPr>
          <w:b/>
        </w:rPr>
        <w:t>Seção:</w:t>
      </w:r>
      <w:r>
        <w:t xml:space="preserve"> Checklist 1 — Research, bloco "Classificação e Preparação"</w:t>
      </w:r>
    </w:p>
    <w:p/>
    <w:p>
      <w:r>
        <w:rPr>
          <w:b/>
        </w:rPr>
        <w:t>Trecho anterior (incorreto):</w:t>
      </w:r>
    </w:p>
    <w:p>
      <w:pPr>
        <w:spacing w:before="80" w:after="80"/>
        <w:ind w:left="567"/>
      </w:pPr>
      <w:r>
        <w:rPr>
          <w:i/>
          <w:color w:val="606060"/>
        </w:rPr>
        <w:t>"Arquétipo provável identificado (Clínico Sobrecarregado / Ambicioso / Burnout / Qualidade de Vida)"</w:t>
      </w:r>
    </w:p>
    <w:p/>
    <w:p>
      <w:r>
        <w:rPr>
          <w:b/>
        </w:rPr>
        <w:t>Trecho corrigido:</w:t>
      </w:r>
    </w:p>
    <w:p>
      <w:pPr>
        <w:spacing w:before="80" w:after="80"/>
        <w:ind w:left="567"/>
      </w:pPr>
      <w:r>
        <w:rPr>
          <w:i/>
          <w:color w:val="606060"/>
        </w:rPr>
        <w:t>"Arquétipo provável identificado (Empresário Médico / Vocacionado Frustrado / Experimentador Cético / Pediatra em Crescimento / Veterano Estagnado)"</w:t>
      </w:r>
    </w:p>
    <w:p/>
    <w:p>
      <w:r>
        <w:rPr>
          <w:b/>
        </w:rPr>
        <w:t>Fundamentação:</w:t>
      </w:r>
      <w:r>
        <w:t xml:space="preserve"> SOP 01 — ICP Definitivo, Seção 4; SOP 00 — Glossário, que define o Glossário como fonte de verdade da terminologia.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Correção C-3 — Nota de contextualização adicionada ao SOP 06 sobre a cadência (ACHADO I-1)</w:t>
      </w:r>
    </w:p>
    <w:p/>
    <w:p>
      <w:r>
        <w:rPr>
          <w:b/>
        </w:rPr>
        <w:t>Arquivo corrigido:</w:t>
      </w:r>
      <w:r>
        <w:t xml:space="preserve"> </w:t>
      </w:r>
      <w:r>
        <w:rPr>
          <w:rFonts w:ascii="Courier New" w:hAnsi="Courier New"/>
          <w:sz w:val="20"/>
        </w:rPr>
        <w:t>06-cadencia-contatos.md</w:t>
      </w:r>
    </w:p>
    <w:p>
      <w:r>
        <w:rPr>
          <w:b/>
        </w:rPr>
        <w:t>Seção:</w:t>
      </w:r>
      <w:r>
        <w:t xml:space="preserve"> Cabeçalho (após o bloco de nota de terminologia)</w:t>
      </w:r>
    </w:p>
    <w:p/>
    <w:p>
      <w:r>
        <w:rPr>
          <w:b/>
        </w:rPr>
        <w:t>Adição realizada:</w:t>
      </w:r>
      <w:r>
        <w:t xml:space="preserve"> Nota de contextualização explícita sobre a relação entre a cadência da metodologia oficial e a cadência do SOP 06. Ver texto completo da nota na seção "NOTA DE CONTEXTUALIZAÇÃO" do SOP 06.</w:t>
      </w:r>
    </w:p>
    <w:p/>
    <w:p>
      <w:r>
        <w:rPr>
          <w:b/>
        </w:rPr>
        <w:t>Fundamentação:</w:t>
      </w:r>
      <w:r>
        <w:t xml:space="preserve"> A metodologia oficial (</w:t>
      </w:r>
      <w:r>
        <w:rPr>
          <w:rFonts w:ascii="Courier New" w:hAnsi="Courier New"/>
          <w:sz w:val="20"/>
        </w:rPr>
        <w:t>jornada-prospeccao.md</w:t>
      </w:r>
      <w:r>
        <w:t xml:space="preserve">) define cadência com ligação como canal primário (Dia 1) para um contexto de BDR genérico. O SOP 06 adapta a cadência para o ICP da Pixel Rain (pediatras, canal Instagram/WhatsApp preferencial), preservando o princípio central: </w:t>
      </w:r>
      <w:r>
        <w:rPr>
          <w:i/>
        </w:rPr>
        <w:t>"com essa cadência definida, você transforma esforço disperso em processo previsível."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5. Melhorias Recomendadas (sem implementação imediata)</w:t>
      </w:r>
    </w:p>
    <w:p/>
    <w:p>
      <w:pPr>
        <w:pStyle w:val="Heading3"/>
      </w:pPr>
      <w:r>
        <w:t>MR-1 — Formalizar Daily, Listening e Roleplay nos SOPs de Rotina (ACHADO I-4)</w:t>
      </w:r>
    </w:p>
    <w:p/>
    <w:p>
      <w:r>
        <w:rPr>
          <w:b/>
        </w:rPr>
        <w:t>Descrição:</w:t>
      </w:r>
      <w:r>
        <w:t xml:space="preserve"> A metodologia oficial cita explicitamente três práticas de rotina de time: Daily, Listening (escuta ativa) e Roleplay (simulação de papéis). Os SOPs 15 e 16 não incorporam essas práticas de forma nomeada.</w:t>
      </w:r>
    </w:p>
    <w:p/>
    <w:p>
      <w:r>
        <w:rPr>
          <w:b/>
        </w:rPr>
        <w:t>Recomendação:</w:t>
      </w:r>
      <w:r>
        <w:t xml:space="preserve"> Adicionar ao SOP 16 (Rotina Semanal) uma seção "Práticas de Time" com:</w:t>
      </w:r>
    </w:p>
    <w:p>
      <w:pPr>
        <w:pStyle w:val="ListBullet"/>
      </w:pPr>
      <w:r>
        <w:rPr>
          <w:b/>
        </w:rPr>
        <w:t>Daily (15 min, todo dia, Fase 1+):</w:t>
      </w:r>
      <w:r>
        <w:t xml:space="preserve"> Alinhamento rápido SDR + Fundador sobre pipeline ativo.</w:t>
      </w:r>
    </w:p>
    <w:p>
      <w:pPr>
        <w:pStyle w:val="ListBullet"/>
      </w:pPr>
      <w:r>
        <w:rPr>
          <w:b/>
        </w:rPr>
        <w:t>Listening (30 min, quinzenal):</w:t>
      </w:r>
      <w:r>
        <w:t xml:space="preserve"> SDR e Fundador escutam juntos uma gravação real de diagnóstico ou ligação para calibrar.</w:t>
      </w:r>
    </w:p>
    <w:p>
      <w:pPr>
        <w:pStyle w:val="ListBullet"/>
      </w:pPr>
      <w:r>
        <w:rPr>
          <w:b/>
        </w:rPr>
        <w:t>Roleplay (30 min, semanal, Fase 1+):</w:t>
      </w:r>
      <w:r>
        <w:t xml:space="preserve"> SDR simula abordagem ou diagnóstico com Fundador como "médico prospect".</w:t>
      </w:r>
    </w:p>
    <w:p/>
    <w:p>
      <w:r>
        <w:rPr>
          <w:b/>
        </w:rPr>
        <w:t>Prazo sugerido:</w:t>
      </w:r>
      <w:r>
        <w:t xml:space="preserve"> Implementar quando o time atingir Fase 1 (SDR dedicado).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MR-2 — Adicionar referência cruzada no SOP 08 para o Toque 3 (ACHADO O-3)</w:t>
      </w:r>
    </w:p>
    <w:p/>
    <w:p>
      <w:r>
        <w:rPr>
          <w:b/>
        </w:rPr>
        <w:t>Descrição:</w:t>
      </w:r>
      <w:r>
        <w:t xml:space="preserve"> O SOP 08 cobre Toques 1, 2, 4 e 5, mas não menciona explicitamente que o Toque 3 (ligação) está no SOP 07.</w:t>
      </w:r>
    </w:p>
    <w:p/>
    <w:p>
      <w:r>
        <w:rPr>
          <w:b/>
        </w:rPr>
        <w:t>Recomendação:</w:t>
      </w:r>
      <w:r>
        <w:t xml:space="preserve"> Adicionar no SOP 08, entre os templates do Toque 2 e do Toque 4, uma nota de referência:</w:t>
      </w:r>
    </w:p>
    <w:p>
      <w:pPr>
        <w:spacing w:before="80" w:after="80"/>
        <w:ind w:left="567"/>
      </w:pPr>
      <w:r>
        <w:rPr>
          <w:i/>
          <w:color w:val="606060"/>
        </w:rPr>
        <w:t>*"TOQUE 3 — DIA 6: LIGAÇÃO TELEFÔNICA — Script completo em SOP 07 — Scripts de Ligação (Script 1)."*</w:t>
      </w:r>
    </w:p>
    <w:p/>
    <w:p>
      <w:r>
        <w:rPr>
          <w:b/>
        </w:rPr>
        <w:t>Prazo sugerido:</w:t>
      </w:r>
      <w:r>
        <w:t xml:space="preserve"> Próxima revisão dos scripts.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MR-3 — Revisar a sazonalidade no SOP 01 (menção a "2024" na tabela de calendário)</w:t>
      </w:r>
    </w:p>
    <w:p/>
    <w:p>
      <w:r>
        <w:rPr>
          <w:b/>
        </w:rPr>
        <w:t>Descrição:</w:t>
      </w:r>
      <w:r>
        <w:t xml:space="preserve"> SOP 01, Seção 9 (Sazonalidade de Receptividade): a coluna "Estratégia" da tabela menciona </w:t>
      </w:r>
      <w:r>
        <w:rPr>
          <w:i/>
        </w:rPr>
        <w:t>"Campanhas de conteúdo sobre 'pediatra para 2024'"</w:t>
      </w:r>
      <w:r>
        <w:t>. O ano está desatualizado (hoje é 2026).</w:t>
      </w:r>
    </w:p>
    <w:p/>
    <w:p>
      <w:r>
        <w:rPr>
          <w:b/>
        </w:rPr>
        <w:t>Recomendação:</w:t>
      </w:r>
      <w:r>
        <w:t xml:space="preserve"> Atualizar o exemplo para o ano corrente ou torná-lo genérico ("pediatra para o próximo ano").</w:t>
      </w:r>
    </w:p>
    <w:p/>
    <w:p>
      <w:r>
        <w:rPr>
          <w:b/>
        </w:rPr>
        <w:t>Prazo sugerido:</w:t>
      </w:r>
      <w:r>
        <w:t xml:space="preserve"> Próxima revisão trimestral do ICP.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MR-4 — Adicionar referência à fonte do KPI de +40% no SOP 18 (ACHADO O-5)</w:t>
      </w:r>
    </w:p>
    <w:p/>
    <w:p>
      <w:r>
        <w:rPr>
          <w:b/>
        </w:rPr>
        <w:t>Descrição:</w:t>
      </w:r>
      <w:r>
        <w:t xml:space="preserve"> Checklist 6 do SOP 18 menciona o KPI sem citar a fonte (SOP 00 / SOP 11).</w:t>
      </w:r>
    </w:p>
    <w:p/>
    <w:p>
      <w:r>
        <w:rPr>
          <w:b/>
        </w:rPr>
        <w:t>Recomendação:</w:t>
      </w:r>
      <w:r>
        <w:t xml:space="preserve"> Adicionar referência: </w:t>
      </w:r>
      <w:r>
        <w:rPr>
          <w:i/>
        </w:rPr>
        <w:t>"(definido no SOP 00 — N1 ATRAÇÃO e SOP 11 — Diagnóstico Comercial, Bloco 6)"</w:t>
      </w:r>
      <w:r>
        <w:t>.</w:t>
      </w:r>
    </w:p>
    <w:p/>
    <w:p>
      <w:r>
        <w:rPr>
          <w:b/>
        </w:rPr>
        <w:t>Prazo sugerido:</w:t>
      </w:r>
      <w:r>
        <w:t xml:space="preserve"> Próxima revisão do checklist.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6. Riscos Identificados</w:t>
      </w:r>
    </w:p>
    <w:p/>
    <w:p>
      <w:pPr>
        <w:pStyle w:val="Heading3"/>
      </w:pPr>
      <w:r>
        <w:t>R-1 — Risco de confusão operacional por arquétipos inconsistentes (pré-correção)</w:t>
      </w:r>
    </w:p>
    <w:p/>
    <w:p>
      <w:r>
        <w:rPr>
          <w:b/>
        </w:rPr>
        <w:t>Nível:</w:t>
      </w:r>
      <w:r>
        <w:t xml:space="preserve"> MÉDIO — Já mitigado pelas Correções C-1 e C-2.</w:t>
      </w:r>
    </w:p>
    <w:p/>
    <w:p>
      <w:r>
        <w:t xml:space="preserve">Antes das correções, o SDR em execução diária (consultando SOP 15 e SOP 18) registraria arquétipos no CRM com nomenclatura incompatível com os scripts (SOP 07, SOP 08) e com o SPIN (SOP 10). Isso geraria proposta para "Clínico Sobrecarregado" sem nenhum script correspondente, dificultando treinamento, revisão e escala. </w:t>
      </w:r>
      <w:r>
        <w:rPr>
          <w:b/>
        </w:rPr>
        <w:t>Corrigido.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R-2 — Risco de interpretação rígida da cadência da metodologia oficial</w:t>
      </w:r>
    </w:p>
    <w:p/>
    <w:p>
      <w:r>
        <w:rPr>
          <w:b/>
        </w:rPr>
        <w:t>Nível:</w:t>
      </w:r>
      <w:r>
        <w:t xml:space="preserve"> BAIXO — Mitigado pela Correção C-3.</w:t>
      </w:r>
    </w:p>
    <w:p/>
    <w:p>
      <w:r>
        <w:t>Sem a nota de contextualização, um novo SDR treinado diretamente na metodologia oficial poderia questionar a cadência do SOP 06 (que usa WhatsApp no Dia 1 em vez de ligação). A nota adicionada resolve essa ambiguidade antes que ela gere inconsistência de execução.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R-3 — Risco de implementação de Daily/Listening/Roleplay na escala errada</w:t>
      </w:r>
    </w:p>
    <w:p/>
    <w:p>
      <w:r>
        <w:rPr>
          <w:b/>
        </w:rPr>
        <w:t>Nível:</w:t>
      </w:r>
      <w:r>
        <w:t xml:space="preserve"> BAIXO — Pendente de implementação (MR-1).</w:t>
      </w:r>
    </w:p>
    <w:p/>
    <w:p>
      <w:r>
        <w:t>Se o time escalar para Fase 1 (SDR dedicado) sem incorporar as práticas de Daily, Listening e Roleplay, o processo perde o mecanismo de calibração contínua que a metodologia oficial prescreve. O impacto é gradual: scripts ficam defasados, padrões de objeção não são identificados a tempo, e o processo se repete sem melhorar.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R-4 — Risco de confusão entre o ICP genérico da metodologia e o ICP específico da Pixel Rain</w:t>
      </w:r>
    </w:p>
    <w:p/>
    <w:p>
      <w:r>
        <w:rPr>
          <w:b/>
        </w:rPr>
        <w:t>Nível:</w:t>
      </w:r>
      <w:r>
        <w:t xml:space="preserve"> BAIXO — Não requer correção.</w:t>
      </w:r>
    </w:p>
    <w:p/>
    <w:p>
      <w:r>
        <w:t>A metodologia oficial foi apresentada com ICP genérico ("Clínicas de Estética / Mais de 3 funcionários / Médio-Grande / Região Sul"), enquanto os SOPs operam sobre o ICP real da agência (pediatras particulares). Essa divergência não é um erro — é a história da metodologia (aprendida em outro contexto) sendo aplicada a um novo nicho. O playbook foi corretamente adaptado. O risco seria surgir confusão se algum colaborador novo ler a metodologia original sem o contexto de adaptação.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7. Status Final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Versão auditada em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2026-06-08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Metodologia de referência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rFonts w:ascii="Courier New" w:hAnsi="Courier New"/>
                <w:sz w:val="20"/>
              </w:rPr>
              <w:t>jornada-prospeccao.md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Total de SOPs auditados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18 (SOP 00 a SOP 18, excluindo este documento)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Achados críticos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Achados importantes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 (2 corrigidos, 2 documentados para implementação futura)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Achados opcionais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 (3 recomendados para próxima revisão)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Correções aplicadas nos arquivos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 (C-1, C-2, C-3)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Aprovada por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Auditor de Processos Comerciais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Aprovado com ressalvas</w:t>
            </w:r>
          </w:p>
        </w:tc>
      </w:tr>
    </w:tbl>
    <w:p/>
    <w:p/>
    <w:p>
      <w:r>
        <w:rPr>
          <w:b/>
        </w:rPr>
        <w:t>Ressalvas em aberto:</w:t>
      </w:r>
    </w:p>
    <w:p>
      <w:pPr>
        <w:pStyle w:val="ListNumber"/>
      </w:pPr>
      <w:r>
        <w:t>Implementar MR-1 (Daily, Listening, Roleplay) ao atingir Fase 1.</w:t>
      </w:r>
    </w:p>
    <w:p>
      <w:pPr>
        <w:pStyle w:val="ListNumber"/>
      </w:pPr>
      <w:r>
        <w:t>Implementar MR-2 (referência cruzada SOP 08 → SOP 07 para Toque 3) na próxima revisão de scripts.</w:t>
      </w:r>
    </w:p>
    <w:p>
      <w:pPr>
        <w:pStyle w:val="ListNumber"/>
      </w:pPr>
      <w:r>
        <w:t>Corrigir menção ao ano 2024 no SOP 01 (MR-3) na próxima revisão trimestral do ICP.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