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INFORME DEL DEPARTAMENTO DIDÁCTICO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relación con la solicitud de revisión de la calificación final en el área/materia/módulo de __________________, presentada por D/Dª________________________________________, padre/madre de D/Dª _____________________________________ alumno/a de ____ curso, grupo__, del centro educativo IES El Majuelo de Gines, el Departamento de___________________ se ha reunido el día ___ de __________ de 20___ con el objeto de estudiar la referida solicitud y ha elaborado el siguiente INFORME: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Teniendo en cuenta lo dispuesto en _______________________________ (1) y para dar respuesta a lo dispuesto en ______________________________________ (2) se realiza el siguiente análisis: 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(En el caso de que se trate de materias/ámbitos de las etapas de ESO y Bachillerato, los criterios a considerar son los siguientes. Elimínese esta acotación)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a) Adecuación de los criterios de evaluación sobre los que se ha llevado a cabo la evaluación del proceso de aprendizaje del alumnado con los recogidos en la correspondiente normativa vigente. 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b) Coherencia de los procedimientos, técnicas, estrategias e instrumentos de evaluación aplicados a los señalado en el Proyecto educativo del centro y la programación didáctica de la materia o ámbito. 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c) Cumplimiento por parte de los órganos de coordinación docente de lo dispuesto para la evaluación en la normativa docente. 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(En el caso de que se trate de asignaturas/materias/módulos de otras enseñanzas, los aspectos a analizar son los siguientes. Elimínese esta acotación)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a) Adecuación de los criterios de evaluación aplicados, así como de los instrumentos de evaluación utilizados, a los recogidos en la correspondiente programación didáctica. 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b) Adecuación de los criterios y procedimientos de evaluación aplicados incluidos en el proyecto educativo del centro. 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c) Correcta aplicación de los procedimientos y criterios de calificación, evaluación establecidos en la programación didáctica y en el proyecto educativo del centro. 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d) Cumplimiento por parte del centro docente de lo establecido en la normativa vigente para la evaluación de la etapa.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e) Relación entre los resultados de la calificación final obtenida en la/s materia y los obtenidos en el proceso de evaluación continua, en su caso. 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(Dicho análisis debe ser detallado y motivado, con los avales o evidencias documentales correspondientes)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Asimismo, respecto a las alegaciones planteadas en la solicitud de revisión acuerda lo siguiente: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tanto, teniendo en cuenta lo anterior, el Departamento de __________________ adopta la decisión de: _____________________________________ la calificación final del área/materia/módulo/ámbito: _________________________ 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EL/LA JEFE/A DEL DEPARTAMENTO 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(Firmas de todos los profesores/as del Departamento) 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Fdo.:_________________________ 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(Se valorarán los aspectos en los que se argumenta la decisión, así como las posibles alegaciones planteadas en la solicitud de revisión).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0" w:firstLine="0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Indíquese la normativa de evaluación de la enseñanza correspondiente y elimínese esta acotación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Cítese para: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850.3937007874017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ESO: el artículo 16.4 del Decreto 102/2023, de 9 de mayo, para ESO,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360" w:lineRule="auto"/>
        <w:ind w:left="850.3937007874017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Bachillerato: el artículo 18.4 del Decreto 103/2023, de 9 de mayo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850.3937007874017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resto de enseñanzas: la disposición final primera del Decreto 54/2022, de 12 de abril, por el que se establece la ordenación de las enseñanzas artísticas superiores, enseñanzas artísticas de máster y estudios de doctorado propios de las enseñanzas artísticas en la Comunidad Autónoma de Andalucía, en su apartado 3.a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 eliminar esta acotación</w:t>
      </w:r>
    </w:p>
    <w:sectPr>
      <w:headerReference r:id="rId6" w:type="default"/>
      <w:footerReference r:id="rId7" w:type="default"/>
      <w:pgSz w:h="16838" w:w="11906" w:orient="portrait"/>
      <w:pgMar w:bottom="1876" w:top="1134" w:left="1417" w:right="1134" w:header="72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NewsGotT"/>
  <w:font w:name="Liberation Sans"/>
  <w:font w:name="Eras Bk BT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center" w:leader="none" w:pos="4252"/>
        <w:tab w:val="right" w:leader="none" w:pos="8504"/>
      </w:tabs>
      <w:jc w:val="center"/>
      <w:rPr>
        <w:rFonts w:ascii="Eras Bk BT" w:cs="Eras Bk BT" w:eastAsia="Eras Bk BT" w:hAnsi="Eras Bk BT"/>
        <w:color w:val="087021"/>
        <w:sz w:val="20"/>
        <w:szCs w:val="20"/>
      </w:rPr>
    </w:pPr>
    <w:r w:rsidDel="00000000" w:rsidR="00000000" w:rsidRPr="00000000">
      <w:rPr>
        <w:rFonts w:ascii="Eras Bk BT" w:cs="Eras Bk BT" w:eastAsia="Eras Bk BT" w:hAnsi="Eras Bk BT"/>
        <w:b w:val="1"/>
        <w:bCs w:val="1"/>
        <w:color w:val="087021"/>
        <w:sz w:val="20"/>
        <w:szCs w:val="20"/>
        <w:rtl w:val="0"/>
      </w:rPr>
      <w:t xml:space="preserve">Enrique Granados, 43 – 41960 Gines (Sevilla) – Tfno: 955 62 25 92 – Fax: 955 62 25 98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tabs>
        <w:tab w:val="center" w:leader="none" w:pos="4252"/>
        <w:tab w:val="right" w:leader="none" w:pos="8504"/>
      </w:tabs>
      <w:jc w:val="center"/>
      <w:rPr>
        <w:rFonts w:ascii="NewsGotT" w:cs="NewsGotT" w:eastAsia="NewsGotT" w:hAnsi="NewsGotT"/>
        <w:sz w:val="20"/>
        <w:szCs w:val="20"/>
      </w:rPr>
    </w:pPr>
    <w:r w:rsidDel="00000000" w:rsidR="00000000" w:rsidRPr="00000000">
      <w:rPr>
        <w:rFonts w:ascii="Eras Bk BT" w:cs="Eras Bk BT" w:eastAsia="Eras Bk BT" w:hAnsi="Eras Bk BT"/>
        <w:b w:val="1"/>
        <w:bCs w:val="1"/>
        <w:color w:val="087021"/>
        <w:sz w:val="20"/>
        <w:szCs w:val="20"/>
        <w:rtl w:val="0"/>
      </w:rPr>
      <w:t xml:space="preserve">41701286.edu@juntadeandalucia .es   www.iesmajuelo.com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tabs>
        <w:tab w:val="center" w:leader="none" w:pos="4252"/>
        <w:tab w:val="right" w:leader="none" w:pos="8504"/>
      </w:tabs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drawing>
        <wp:inline distB="0" distT="0" distL="114300" distR="114300">
          <wp:extent cx="1233805" cy="7397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805" cy="739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tabs>
        <w:tab w:val="center" w:leader="none" w:pos="4252"/>
        <w:tab w:val="right" w:leader="none" w:pos="8504"/>
        <w:tab w:val="center" w:leader="none" w:pos="980"/>
      </w:tabs>
      <w:rPr/>
    </w:pPr>
    <w:r w:rsidDel="00000000" w:rsidR="00000000" w:rsidRPr="00000000">
      <w:rPr>
        <w:rFonts w:ascii="Eras Bk BT" w:cs="Eras Bk BT" w:eastAsia="Eras Bk BT" w:hAnsi="Eras Bk BT"/>
        <w:b w:val="1"/>
        <w:bCs w:val="1"/>
        <w:color w:val="087021"/>
        <w:sz w:val="14"/>
        <w:szCs w:val="14"/>
        <w:rtl w:val="0"/>
      </w:rPr>
      <w:tab/>
      <w:t xml:space="preserve">I.E.S. EL MAJUELO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