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Pars Hadish (B2C travel and payments platform)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Tech lead</w:t>
      </w:r>
      <w:r>
        <w:rPr>
          <w:sz w:val="19"/>
        </w:rPr>
        <w:t xml:space="preserve"> on a </w:t>
      </w:r>
      <w:r>
        <w:rPr>
          <w:b/>
          <w:sz w:val="19"/>
        </w:rPr>
        <w:t>tourism platform serving 3M+ users and 9+ B2B partners</w:t>
      </w:r>
      <w:r>
        <w:rPr>
          <w:sz w:val="19"/>
        </w:rPr>
        <w:t>. Ran it alone for months after the previous developer left, then the company hired 3 juniors around the work and I onboarded each of them. Own system design, code reviews and technical direction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payment routing to per-account settlement terminals, plus a reconciliation system of 3 interacting state machines that resolves mismatches automatically or hands them to an operator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Own the production payment layer, built from scratch in </w:t>
      </w:r>
      <w:r>
        <w:rPr>
          <w:b/>
          <w:sz w:val="19"/>
        </w:rPr>
        <w:t>Python/FastAPI</w:t>
      </w:r>
      <w:r>
        <w:rPr>
          <w:sz w:val="19"/>
        </w:rPr>
        <w:t xml:space="preserve"> and </w:t>
      </w:r>
      <w:r>
        <w:rPr>
          <w:b/>
          <w:sz w:val="19"/>
        </w:rPr>
        <w:t>Go</w:t>
      </w:r>
      <w:r>
        <w:rPr>
          <w:sz w:val="19"/>
        </w:rPr>
        <w:t xml:space="preserve"> for two separate teams. Every provider sits behind the same 6-endpoint contract, so adding a gateway changes no calling code. </w:t>
      </w:r>
      <w:r>
        <w:rPr>
          <w:b/>
          <w:sz w:val="19"/>
        </w:rPr>
        <w:t>Redis distributed locking</w:t>
      </w:r>
      <w:r>
        <w:rPr>
          <w:sz w:val="19"/>
        </w:rPr>
        <w:t xml:space="preserve"> on the idempotency key guarantees exactly-once capture. 5 gateways integrated, and the Go build runs in two municipal projects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. Every connected backend gets its own </w:t>
      </w:r>
      <w:r>
        <w:rPr>
          <w:b/>
          <w:sz w:val="19"/>
        </w:rPr>
        <w:t>HMAC-SHA256 hash chain</w:t>
      </w:r>
      <w:r>
        <w:rPr>
          <w:sz w:val="19"/>
        </w:rPr>
        <w:t xml:space="preserve">, so an altered record is detectable rather than arguable. Ingestion runs through </w:t>
      </w:r>
      <w:r>
        <w:rPr>
          <w:b/>
          <w:sz w:val="19"/>
        </w:rPr>
        <w:t>Redis Streams</w:t>
      </w:r>
      <w:r>
        <w:rPr>
          <w:sz w:val="19"/>
        </w:rPr>
        <w:t xml:space="preserve"> into </w:t>
      </w:r>
      <w:r>
        <w:rPr>
          <w:b/>
          <w:sz w:val="19"/>
        </w:rPr>
        <w:t>ClickHouse</w:t>
      </w:r>
      <w:r>
        <w:rPr>
          <w:sz w:val="19"/>
        </w:rPr>
        <w:t>, with an emergency mode that watches disk and rotates logs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Tech lead</w:t>
      </w:r>
      <w:r>
        <w:rPr>
          <w:sz w:val="19"/>
        </w:rPr>
        <w:t xml:space="preserve"> on a </w:t>
      </w:r>
      <w:r>
        <w:rPr>
          <w:b/>
          <w:sz w:val="19"/>
        </w:rPr>
        <w:t>building management and security platform</w:t>
      </w:r>
      <w:r>
        <w:rPr>
          <w:sz w:val="19"/>
        </w:rPr>
        <w:t xml:space="preserve"> running </w:t>
      </w:r>
      <w:r>
        <w:rPr>
          <w:b/>
          <w:sz w:val="19"/>
        </w:rPr>
        <w:t>4,500+ IoT devices</w:t>
      </w:r>
      <w:r>
        <w:rPr>
          <w:sz w:val="19"/>
        </w:rPr>
        <w:t xml:space="preserve"> in production at a large shopping mall and a metro system. Cameras, access control and barriers push events through </w:t>
      </w:r>
      <w:r>
        <w:rPr>
          <w:b/>
          <w:sz w:val="19"/>
        </w:rPr>
        <w:t>RabbitMQ</w:t>
      </w:r>
      <w:r>
        <w:rPr>
          <w:sz w:val="19"/>
        </w:rPr>
        <w:t xml:space="preserve"> into a scenario engine operators configure themselves: open a door, and that zone's cameras come up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Added several new device types as the only backend engineer on the system, including </w:t>
      </w:r>
      <w:r>
        <w:rPr>
          <w:b/>
          <w:sz w:val="19"/>
        </w:rPr>
        <w:t>camera tamper detection</w:t>
      </w:r>
      <w:r>
        <w:rPr>
          <w:sz w:val="19"/>
        </w:rPr>
        <w:t xml:space="preserve"> that captures the shock-wave signal and a snapshot when someone physically disturbs a unit. Currently preparing the platform for a formal security certification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Analytics and Taxi POS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 high-throughput analytics system on FastAPI, ClickHouse and RabbitMQ, with a visual Journey Builder for user flows and A/B tests. Also built the WebSocket backend carrying live POS payments and location streaming for a taxi fleet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and own a production WhatsApp shopping agent: voice or text orders, with product search, cart state across long conversations, and order creation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Atishahr (enterprise ticketing SaaS)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Delivered the second version of the platform on </w:t>
      </w:r>
      <w:r>
        <w:rPr>
          <w:b/>
          <w:sz w:val="19"/>
        </w:rPr>
        <w:t>FastAPI</w:t>
      </w:r>
      <w:r>
        <w:rPr>
          <w:sz w:val="19"/>
        </w:rPr>
        <w:t xml:space="preserve">, adding </w:t>
      </w:r>
      <w:r>
        <w:rPr>
          <w:b/>
          <w:sz w:val="19"/>
        </w:rPr>
        <w:t>asynchronous request handling</w:t>
      </w:r>
      <w:r>
        <w:rPr>
          <w:sz w:val="19"/>
        </w:rPr>
        <w:t xml:space="preserve"> to absorb increased system load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Mehr Pars (enterprise resource-management software)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</w:t>
      </w:r>
      <w:r>
        <w:rPr>
          <w:b/>
          <w:sz w:val="19"/>
        </w:rPr>
        <w:t>data migration</w:t>
      </w:r>
      <w:r>
        <w:rPr>
          <w:sz w:val="19"/>
        </w:rPr>
        <w:t xml:space="preserve"> tool that moved clients off legacy project management systems onto the Rainesh platform without data loss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reverse proxy</w:t>
      </w:r>
      <w:r>
        <w:rPr>
          <w:sz w:val="19"/>
        </w:rPr>
        <w:t xml:space="preserve"> that replayed heavy backend load against a large warehouse system, which let the frontend team find and fix failures before they hit production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Leadership</w:t>
      </w:r>
      <w:r>
        <w:rPr>
          <w:sz w:val="19"/>
        </w:rPr>
        <w:t>: Tech lead of a 3-engineer team, design consultant to other teams in the company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PyRemote</w:t>
        </w:r>
      </w:hyperlink>
      <w:r>
        <w:rPr>
          <w:sz w:val="19"/>
        </w:rPr>
        <w:t xml:space="preserve"> (</w:t>
      </w:r>
      <w:r>
        <w:rPr>
          <w:b/>
          <w:sz w:val="19"/>
        </w:rPr>
        <w:t>265 stars, 68 forks</w:t>
      </w:r>
      <w:r>
        <w:rPr>
          <w:sz w:val="19"/>
        </w:rPr>
        <w:t>), an educational security-research framework in Python for exploring remote-control patterns over a chat transport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Bachelor of Science in Civil Engineering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English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pyremote" TargetMode="External"/><Relationship Id="rId10" Type="http://schemas.openxmlformats.org/officeDocument/2006/relationships/hyperlink" Target="https://github.com/onionj/websocket-mux" TargetMode="External"/><Relationship Id="rId11" Type="http://schemas.openxmlformats.org/officeDocument/2006/relationships/hyperlink" Target="https://github.com/onionj/ip" TargetMode="External"/><Relationship Id="rId12" Type="http://schemas.openxmlformats.org/officeDocument/2006/relationships/hyperlink" Target="https://github.com/onionj/pricebot" TargetMode="External"/><Relationship Id="rId13" Type="http://schemas.openxmlformats.org/officeDocument/2006/relationships/hyperlink" Target="https://ihateyou.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