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Toc12401"/>
      <w:r>
        <w:rPr>
          <w:rFonts w:hint="eastAsia"/>
          <w:lang w:val="en-US" w:eastAsia="zh-CN"/>
        </w:rPr>
        <w:t>5.3版本Demo使用手册-用户操作指南</w:t>
      </w:r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2207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_Toc12401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5.3版本Demo-用户操作指南</w:t>
          </w:r>
          <w:r>
            <w:tab/>
          </w:r>
          <w:r>
            <w:fldChar w:fldCharType="begin"/>
          </w:r>
          <w:r>
            <w:instrText xml:space="preserve"> PAGEREF _Toc12401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_Toc2277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一 读写器设置</w:t>
          </w:r>
          <w:r>
            <w:tab/>
          </w:r>
          <w:r>
            <w:fldChar w:fldCharType="begin"/>
          </w:r>
          <w:r>
            <w:instrText xml:space="preserve"> PAGEREF _Toc2277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_Toc30167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 基本参数设置</w:t>
          </w:r>
          <w:r>
            <w:tab/>
          </w:r>
          <w:r>
            <w:fldChar w:fldCharType="begin"/>
          </w:r>
          <w:r>
            <w:instrText xml:space="preserve"> PAGEREF _Toc30167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_Toc13763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 </w:t>
          </w:r>
          <w:r>
            <w:rPr>
              <w:rFonts w:hint="eastAsia"/>
              <w:lang w:val="en-US" w:eastAsia="zh-CN"/>
            </w:rPr>
            <w:t>连接方式</w:t>
          </w:r>
          <w:r>
            <w:tab/>
          </w:r>
          <w:r>
            <w:fldChar w:fldCharType="begin"/>
          </w:r>
          <w:r>
            <w:instrText xml:space="preserve"> PAGEREF _Toc13763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_Toc25762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 </w:t>
          </w:r>
          <w:r>
            <w:rPr>
              <w:rFonts w:hint="eastAsia"/>
              <w:lang w:val="en-US" w:eastAsia="zh-CN"/>
            </w:rPr>
            <w:t>读写器类型</w:t>
          </w:r>
          <w:r>
            <w:tab/>
          </w:r>
          <w:r>
            <w:fldChar w:fldCharType="begin"/>
          </w:r>
          <w:r>
            <w:instrText xml:space="preserve"> PAGEREF _Toc25762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_Toc17226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 </w:t>
          </w:r>
          <w:r>
            <w:rPr>
              <w:rFonts w:hint="eastAsia"/>
              <w:lang w:val="en-US" w:eastAsia="zh-CN"/>
            </w:rPr>
            <w:t>读写器指令地址（HEX）</w:t>
          </w:r>
          <w:r>
            <w:tab/>
          </w:r>
          <w:r>
            <w:fldChar w:fldCharType="begin"/>
          </w:r>
          <w:r>
            <w:instrText xml:space="preserve"> PAGEREF _Toc17226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_Toc32761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 </w:t>
          </w:r>
          <w:r>
            <w:rPr>
              <w:rFonts w:hint="eastAsia"/>
              <w:lang w:val="en-US" w:eastAsia="zh-CN"/>
            </w:rPr>
            <w:t>读写器识别标识</w:t>
          </w:r>
          <w:r>
            <w:tab/>
          </w:r>
          <w:r>
            <w:fldChar w:fldCharType="begin"/>
          </w:r>
          <w:r>
            <w:instrText xml:space="preserve"> PAGEREF _Toc32761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_Toc12462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 </w:t>
          </w:r>
          <w:r>
            <w:rPr>
              <w:rFonts w:hint="eastAsia"/>
              <w:lang w:val="en-US" w:eastAsia="zh-CN"/>
            </w:rPr>
            <w:t>固件版本</w:t>
          </w:r>
          <w:r>
            <w:tab/>
          </w:r>
          <w:r>
            <w:fldChar w:fldCharType="begin"/>
          </w:r>
          <w:r>
            <w:instrText xml:space="preserve"> PAGEREF _Toc12462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_Toc22581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 </w:t>
          </w:r>
          <w:r>
            <w:rPr>
              <w:rFonts w:hint="eastAsia"/>
              <w:lang w:val="en-US" w:eastAsia="zh-CN"/>
            </w:rPr>
            <w:t>工作温度</w:t>
          </w:r>
          <w:r>
            <w:tab/>
          </w:r>
          <w:r>
            <w:fldChar w:fldCharType="begin"/>
          </w:r>
          <w:r>
            <w:instrText xml:space="preserve"> PAGEREF _Toc22581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_Toc10970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 </w:t>
          </w:r>
          <w:r>
            <w:rPr>
              <w:rFonts w:hint="eastAsia"/>
              <w:lang w:val="en-US" w:eastAsia="zh-CN"/>
            </w:rPr>
            <w:t>读取GPIO</w:t>
          </w:r>
          <w:r>
            <w:tab/>
          </w:r>
          <w:r>
            <w:fldChar w:fldCharType="begin"/>
          </w:r>
          <w:r>
            <w:instrText xml:space="preserve"> PAGEREF _Toc10970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_Toc13488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1.8 </w:t>
          </w:r>
          <w:r>
            <w:rPr>
              <w:rFonts w:hint="eastAsia"/>
              <w:lang w:val="en-US" w:eastAsia="zh-CN"/>
            </w:rPr>
            <w:t>写入GPIO</w:t>
          </w:r>
          <w:r>
            <w:tab/>
          </w:r>
          <w:r>
            <w:fldChar w:fldCharType="begin"/>
          </w:r>
          <w:r>
            <w:instrText xml:space="preserve"> PAGEREF _Toc13488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_Toc14732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1.9 </w:t>
          </w:r>
          <w:r>
            <w:rPr>
              <w:rFonts w:hint="eastAsia"/>
              <w:lang w:val="en-US" w:eastAsia="zh-CN"/>
            </w:rPr>
            <w:t>蜂鸣器状态</w:t>
          </w:r>
          <w:r>
            <w:tab/>
          </w:r>
          <w:r>
            <w:fldChar w:fldCharType="begin"/>
          </w:r>
          <w:r>
            <w:instrText xml:space="preserve"> PAGEREF _Toc14732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_Toc3278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1.10 </w:t>
          </w:r>
          <w:r>
            <w:rPr>
              <w:rFonts w:hint="eastAsia"/>
              <w:lang w:val="en-US" w:eastAsia="zh-CN"/>
            </w:rPr>
            <w:t>重启读写器</w:t>
          </w:r>
          <w:r>
            <w:tab/>
          </w:r>
          <w:r>
            <w:fldChar w:fldCharType="begin"/>
          </w:r>
          <w:r>
            <w:instrText xml:space="preserve"> PAGEREF _Toc3278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_Toc21170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 射频参数设置</w:t>
          </w:r>
          <w:r>
            <w:tab/>
          </w:r>
          <w:r>
            <w:fldChar w:fldCharType="begin"/>
          </w:r>
          <w:r>
            <w:instrText xml:space="preserve"> PAGEREF _Toc21170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_Toc21114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 读取、设置当前工作天线</w:t>
          </w:r>
          <w:r>
            <w:tab/>
          </w:r>
          <w:r>
            <w:fldChar w:fldCharType="begin"/>
          </w:r>
          <w:r>
            <w:instrText xml:space="preserve"> PAGEREF _Toc21114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_Toc28023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 测量天线回波损耗</w:t>
          </w:r>
          <w:r>
            <w:tab/>
          </w:r>
          <w:r>
            <w:fldChar w:fldCharType="begin"/>
          </w:r>
          <w:r>
            <w:instrText xml:space="preserve"> PAGEREF _Toc28023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_Toc24947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 天线检测灵敏度</w:t>
          </w:r>
          <w:r>
            <w:tab/>
          </w:r>
          <w:r>
            <w:fldChar w:fldCharType="begin"/>
          </w:r>
          <w:r>
            <w:instrText xml:space="preserve"> PAGEREF _Toc24947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_Toc15062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2.4 天线输出功率</w:t>
          </w:r>
          <w:r>
            <w:tab/>
          </w:r>
          <w:r>
            <w:fldChar w:fldCharType="begin"/>
          </w:r>
          <w:r>
            <w:instrText xml:space="preserve"> PAGEREF _Toc15062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_Toc16923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2.5 快速读取TID</w:t>
          </w:r>
          <w:r>
            <w:tab/>
          </w:r>
          <w:r>
            <w:fldChar w:fldCharType="begin"/>
          </w:r>
          <w:r>
            <w:instrText xml:space="preserve"> PAGEREF _Toc16923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_Toc6066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2.6 射频频谱</w:t>
          </w:r>
          <w:r>
            <w:tab/>
          </w:r>
          <w:r>
            <w:fldChar w:fldCharType="begin"/>
          </w:r>
          <w:r>
            <w:instrText xml:space="preserve"> PAGEREF _Toc6066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_Toc9128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2.7 射频通讯链路</w:t>
          </w:r>
          <w:r>
            <w:tab/>
          </w:r>
          <w:r>
            <w:fldChar w:fldCharType="begin"/>
          </w:r>
          <w:r>
            <w:instrText xml:space="preserve"> PAGEREF _Toc9128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_Toc11461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二 18000-6C标签测试</w:t>
          </w:r>
          <w:r>
            <w:tab/>
          </w:r>
          <w:r>
            <w:fldChar w:fldCharType="begin"/>
          </w:r>
          <w:r>
            <w:instrText xml:space="preserve"> PAGEREF _Toc11461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_Toc20706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 盘存标签</w:t>
          </w:r>
          <w:r>
            <w:tab/>
          </w:r>
          <w:r>
            <w:fldChar w:fldCharType="begin"/>
          </w:r>
          <w:r>
            <w:instrText xml:space="preserve"> PAGEREF _Toc20706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_Toc4831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 </w:t>
          </w:r>
          <w:r>
            <w:rPr>
              <w:rFonts w:hint="eastAsia"/>
              <w:lang w:val="en-US" w:eastAsia="zh-CN"/>
            </w:rPr>
            <w:t>单天线盘存（8B指令）</w:t>
          </w:r>
          <w:r>
            <w:tab/>
          </w:r>
          <w:r>
            <w:fldChar w:fldCharType="begin"/>
          </w:r>
          <w:r>
            <w:instrText xml:space="preserve"> PAGEREF _Toc4831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_Toc15320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 </w:t>
          </w:r>
          <w:r>
            <w:rPr>
              <w:rFonts w:hint="eastAsia"/>
              <w:lang w:val="en-US" w:eastAsia="zh-CN"/>
            </w:rPr>
            <w:t>多天线盘存（8A指令）</w:t>
          </w:r>
          <w:r>
            <w:tab/>
          </w:r>
          <w:r>
            <w:fldChar w:fldCharType="begin"/>
          </w:r>
          <w:r>
            <w:instrText xml:space="preserve"> PAGEREF _Toc15320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_Toc18000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 存取标签</w:t>
          </w:r>
          <w:r>
            <w:tab/>
          </w:r>
          <w:r>
            <w:fldChar w:fldCharType="begin"/>
          </w:r>
          <w:r>
            <w:instrText xml:space="preserve"> PAGEREF _Toc18000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_Toc24623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2.1 获取、设置工作天线</w:t>
          </w:r>
          <w:r>
            <w:tab/>
          </w:r>
          <w:r>
            <w:fldChar w:fldCharType="begin"/>
          </w:r>
          <w:r>
            <w:instrText xml:space="preserve"> PAGEREF _Toc24623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_Toc19058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 选定标签</w:t>
          </w:r>
          <w:r>
            <w:tab/>
          </w:r>
          <w:r>
            <w:fldChar w:fldCharType="begin"/>
          </w:r>
          <w:r>
            <w:instrText xml:space="preserve"> PAGEREF _Toc19058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_Toc30967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 获取选定标签</w:t>
          </w:r>
          <w:r>
            <w:tab/>
          </w:r>
          <w:r>
            <w:fldChar w:fldCharType="begin"/>
          </w:r>
          <w:r>
            <w:instrText xml:space="preserve"> PAGEREF _Toc30967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_Toc9899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2.4 清除(标签)</w:t>
          </w:r>
          <w:r>
            <w:tab/>
          </w:r>
          <w:r>
            <w:fldChar w:fldCharType="begin"/>
          </w:r>
          <w:r>
            <w:instrText xml:space="preserve"> PAGEREF _Toc9899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_Toc11826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2.5 读标签</w:t>
          </w:r>
          <w:r>
            <w:tab/>
          </w:r>
          <w:r>
            <w:fldChar w:fldCharType="begin"/>
          </w:r>
          <w:r>
            <w:instrText xml:space="preserve"> PAGEREF _Toc11826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_Toc28773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2.6 写标签</w:t>
          </w:r>
          <w:r>
            <w:tab/>
          </w:r>
          <w:r>
            <w:fldChar w:fldCharType="begin"/>
          </w:r>
          <w:r>
            <w:instrText xml:space="preserve"> PAGEREF _Toc28773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_Toc16230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2.7锁定区域</w:t>
          </w:r>
          <w:r>
            <w:tab/>
          </w:r>
          <w:r>
            <w:fldChar w:fldCharType="begin"/>
          </w:r>
          <w:r>
            <w:instrText xml:space="preserve"> PAGEREF _Toc16230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_Toc29125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2.8 销毁标签</w:t>
          </w:r>
          <w:r>
            <w:tab/>
          </w:r>
          <w:r>
            <w:fldChar w:fldCharType="begin"/>
          </w:r>
          <w:r>
            <w:instrText xml:space="preserve"> PAGEREF _Toc29125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_Toc7157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 标签过滤</w:t>
          </w:r>
          <w:r>
            <w:tab/>
          </w:r>
          <w:r>
            <w:fldChar w:fldCharType="begin"/>
          </w:r>
          <w:r>
            <w:instrText xml:space="preserve"> PAGEREF _Toc7157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_Toc15150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3.1设置过滤</w:t>
          </w:r>
          <w:r>
            <w:tab/>
          </w:r>
          <w:r>
            <w:fldChar w:fldCharType="begin"/>
          </w:r>
          <w:r>
            <w:instrText xml:space="preserve"> PAGEREF _Toc15150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_Toc7959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3.2 清除过滤</w:t>
          </w:r>
          <w:r>
            <w:tab/>
          </w:r>
          <w:r>
            <w:fldChar w:fldCharType="begin"/>
          </w:r>
          <w:r>
            <w:instrText xml:space="preserve"> PAGEREF _Toc7959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_Toc7637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三 特殊功能配置</w:t>
          </w:r>
          <w:r>
            <w:tab/>
          </w:r>
          <w:r>
            <w:fldChar w:fldCharType="begin"/>
          </w:r>
          <w:r>
            <w:instrText xml:space="preserve"> PAGEREF _Toc7637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_Toc5277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 特殊功能配置</w:t>
          </w:r>
          <w:r>
            <w:tab/>
          </w:r>
          <w:r>
            <w:fldChar w:fldCharType="begin"/>
          </w:r>
          <w:r>
            <w:instrText xml:space="preserve"> PAGEREF _Toc5277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_Toc16366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1.1 通过软件配置</w:t>
          </w:r>
          <w:r>
            <w:tab/>
          </w:r>
          <w:r>
            <w:fldChar w:fldCharType="begin"/>
          </w:r>
          <w:r>
            <w:instrText xml:space="preserve"> PAGEREF _Toc16366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_Toc5361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1.2 手动发送命令设置</w:t>
          </w:r>
          <w:r>
            <w:tab/>
          </w:r>
          <w:r>
            <w:fldChar w:fldCharType="begin"/>
          </w:r>
          <w:r>
            <w:instrText xml:space="preserve"> PAGEREF _Toc5361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_Toc16181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 设置四天线切换顺序</w:t>
          </w:r>
          <w:r>
            <w:tab/>
          </w:r>
          <w:r>
            <w:fldChar w:fldCharType="begin"/>
          </w:r>
          <w:r>
            <w:instrText xml:space="preserve"> PAGEREF _Toc16181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_Toc31213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四 串口监控</w:t>
          </w:r>
          <w:r>
            <w:tab/>
          </w:r>
          <w:r>
            <w:fldChar w:fldCharType="begin"/>
          </w:r>
          <w:r>
            <w:instrText xml:space="preserve"> PAGEREF _Toc31213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_Toc15595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 串口监控</w:t>
          </w:r>
          <w:r>
            <w:tab/>
          </w:r>
          <w:r>
            <w:fldChar w:fldCharType="begin"/>
          </w:r>
          <w:r>
            <w:instrText xml:space="preserve"> PAGEREF _Toc15595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_Toc31606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 操作记录</w:t>
          </w:r>
          <w:r>
            <w:tab/>
          </w:r>
          <w:r>
            <w:fldChar w:fldCharType="begin"/>
          </w:r>
          <w:r>
            <w:instrText xml:space="preserve"> PAGEREF _Toc31606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_Toc18036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五 网口配置指南</w:t>
          </w:r>
          <w:r>
            <w:tab/>
          </w:r>
          <w:r>
            <w:fldChar w:fldCharType="begin"/>
          </w:r>
          <w:r>
            <w:instrText xml:space="preserve"> PAGEREF _Toc18036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_Toc14859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1串口连接读写器/套件</w:t>
          </w:r>
          <w:r>
            <w:tab/>
          </w:r>
          <w:r>
            <w:fldChar w:fldCharType="begin"/>
          </w:r>
          <w:r>
            <w:instrText xml:space="preserve"> PAGEREF _Toc14859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_Toc26688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2网口连接读写器/套件</w:t>
          </w:r>
          <w:r>
            <w:tab/>
          </w:r>
          <w:r>
            <w:fldChar w:fldCharType="begin"/>
          </w:r>
          <w:r>
            <w:instrText xml:space="preserve"> PAGEREF _Toc26688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10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_Toc28323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3网口参数配置</w:t>
          </w:r>
          <w:r>
            <w:tab/>
          </w:r>
          <w:r>
            <w:fldChar w:fldCharType="begin"/>
          </w:r>
          <w:r>
            <w:instrText xml:space="preserve"> PAGEREF _Toc28323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_Toc25767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3.1刷新/选择网卡</w:t>
          </w:r>
          <w:r>
            <w:tab/>
          </w:r>
          <w:r>
            <w:fldChar w:fldCharType="begin"/>
          </w:r>
          <w:r>
            <w:instrText xml:space="preserve"> PAGEREF _Toc25767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_Toc29319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3.2搜索设备</w:t>
          </w:r>
          <w:r>
            <w:tab/>
          </w:r>
          <w:r>
            <w:fldChar w:fldCharType="begin"/>
          </w:r>
          <w:r>
            <w:instrText xml:space="preserve"> PAGEREF _Toc29319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_Toc5843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3.3加载/查看设备详细信息</w:t>
          </w:r>
          <w:r>
            <w:tab/>
          </w:r>
          <w:r>
            <w:fldChar w:fldCharType="begin"/>
          </w:r>
          <w:r>
            <w:instrText xml:space="preserve"> PAGEREF _Toc5843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_Toc10007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3.4服务端模式</w:t>
          </w:r>
          <w:r>
            <w:tab/>
          </w:r>
          <w:r>
            <w:fldChar w:fldCharType="begin"/>
          </w:r>
          <w:r>
            <w:instrText xml:space="preserve"> PAGEREF _Toc10007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2"/>
            <w:bidi w:val="0"/>
            <w:outlineLvl w:val="9"/>
            <w:rPr>
              <w:rFonts w:hint="eastAsia"/>
              <w:lang w:val="en-US" w:eastAsia="zh-CN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1" w:name="_Toc2277"/>
      <w:r>
        <w:rPr>
          <w:rFonts w:hint="eastAsia"/>
          <w:lang w:val="en-US" w:eastAsia="zh-CN"/>
        </w:rPr>
        <w:t>一 读写器设置</w:t>
      </w:r>
      <w:bookmarkEnd w:id="1"/>
    </w:p>
    <w:p>
      <w:pPr>
        <w:pStyle w:val="3"/>
        <w:bidi w:val="0"/>
        <w:rPr>
          <w:rFonts w:hint="eastAsia"/>
          <w:lang w:val="en-US" w:eastAsia="zh-CN"/>
        </w:rPr>
      </w:pPr>
      <w:bookmarkStart w:id="2" w:name="_Toc30167"/>
      <w:r>
        <w:rPr>
          <w:rFonts w:hint="eastAsia"/>
          <w:lang w:val="en-US" w:eastAsia="zh-CN"/>
        </w:rPr>
        <w:t>1 基本参数设置</w:t>
      </w:r>
      <w:bookmarkEnd w:id="2"/>
    </w:p>
    <w:p>
      <w:pPr>
        <w:pStyle w:val="4"/>
        <w:numPr>
          <w:ilvl w:val="1"/>
          <w:numId w:val="1"/>
        </w:numPr>
        <w:bidi w:val="0"/>
        <w:rPr>
          <w:rFonts w:hint="eastAsia"/>
          <w:lang w:val="en-US" w:eastAsia="zh-CN"/>
        </w:rPr>
      </w:pPr>
      <w:bookmarkStart w:id="3" w:name="_Toc13763"/>
      <w:r>
        <w:rPr>
          <w:rFonts w:hint="eastAsia"/>
          <w:lang w:val="en-US" w:eastAsia="zh-CN"/>
        </w:rPr>
        <w:t>连接方式</w:t>
      </w:r>
      <w:bookmarkEnd w:id="3"/>
    </w:p>
    <w:tbl>
      <w:tblPr>
        <w:tblStyle w:val="13"/>
        <w:tblW w:w="9797" w:type="dxa"/>
        <w:tblInd w:w="-4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3"/>
        <w:gridCol w:w="2130"/>
        <w:gridCol w:w="2131"/>
        <w:gridCol w:w="30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3" w:type="dxa"/>
            <w:shd w:val="clear" w:color="auto" w:fill="D7D7D7" w:themeFill="background1" w:themeFillShade="D8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类型</w:t>
            </w:r>
          </w:p>
        </w:tc>
        <w:tc>
          <w:tcPr>
            <w:tcW w:w="2130" w:type="dxa"/>
            <w:shd w:val="clear" w:color="auto" w:fill="D7D7D7" w:themeFill="background1" w:themeFillShade="D8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</w:t>
            </w:r>
          </w:p>
        </w:tc>
        <w:tc>
          <w:tcPr>
            <w:tcW w:w="2131" w:type="dxa"/>
            <w:shd w:val="clear" w:color="auto" w:fill="D7D7D7" w:themeFill="background1" w:themeFillShade="D8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拨开开关</w:t>
            </w:r>
          </w:p>
        </w:tc>
        <w:tc>
          <w:tcPr>
            <w:tcW w:w="3003" w:type="dxa"/>
            <w:shd w:val="clear" w:color="auto" w:fill="D7D7D7" w:themeFill="background1" w:themeFillShade="D8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3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串口（RS232）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串口号、波特率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拨7、8朝下（朝数字），其他朝上</w:t>
            </w:r>
          </w:p>
        </w:tc>
        <w:tc>
          <w:tcPr>
            <w:tcW w:w="3003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波特率默认是115200，只能用115200和38400其中一个。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3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网口（TCP/IP）</w:t>
            </w:r>
          </w:p>
        </w:tc>
        <w:tc>
          <w:tcPr>
            <w:tcW w:w="2130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IP、端口</w:t>
            </w:r>
          </w:p>
        </w:tc>
        <w:tc>
          <w:tcPr>
            <w:tcW w:w="2131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拨3、4朝下，其他朝上</w:t>
            </w:r>
          </w:p>
        </w:tc>
        <w:tc>
          <w:tcPr>
            <w:tcW w:w="3003" w:type="dxa"/>
          </w:tcPr>
          <w:p>
            <w:pPr>
              <w:numPr>
                <w:ilvl w:val="0"/>
                <w:numId w:val="0"/>
              </w:numPr>
              <w:bidi w:val="0"/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默认是192.168.0.178，端口4001。电脑的IP必须和读写器同一局域网才能连接。</w:t>
            </w:r>
          </w:p>
        </w:tc>
      </w:tr>
    </w:tbl>
    <w:p>
      <w:pPr>
        <w:bidi w:val="0"/>
        <w:rPr>
          <w:rFonts w:ascii="Arial" w:hAnsi="Arial" w:cs="Arial"/>
        </w:rPr>
      </w:pPr>
    </w:p>
    <w:p>
      <w:pPr>
        <w:bidi w:val="0"/>
        <w:rPr>
          <w:rFonts w:ascii="Arial" w:hAnsi="Arial" w:cs="Arial"/>
        </w:rPr>
      </w:pPr>
    </w:p>
    <w:p>
      <w:pPr>
        <w:bidi w:val="0"/>
      </w:pPr>
      <w:r>
        <w:rPr>
          <w:rFonts w:ascii="Arial" w:hAnsi="Arial" w:cs="Arial"/>
        </w:rPr>
        <w:drawing>
          <wp:inline distT="0" distB="0" distL="114300" distR="114300">
            <wp:extent cx="5415915" cy="2228850"/>
            <wp:effectExtent l="0" t="0" r="9525" b="11430"/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96055"/>
            <wp:effectExtent l="0" t="0" r="10795" b="4445"/>
            <wp:docPr id="27" name="图片 2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3985260"/>
            <wp:effectExtent l="0" t="0" r="10795" b="15240"/>
            <wp:docPr id="47" name="图片 4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1"/>
        </w:numPr>
        <w:tabs>
          <w:tab w:val="left" w:pos="6788"/>
        </w:tabs>
        <w:bidi w:val="0"/>
        <w:rPr>
          <w:rFonts w:hint="default"/>
          <w:lang w:val="en-US" w:eastAsia="zh-CN"/>
        </w:rPr>
      </w:pPr>
      <w:bookmarkStart w:id="4" w:name="_Toc25762"/>
      <w:r>
        <w:rPr>
          <w:rFonts w:hint="eastAsia"/>
          <w:lang w:val="en-US" w:eastAsia="zh-CN"/>
        </w:rPr>
        <w:t>读写器类型</w:t>
      </w:r>
      <w:bookmarkEnd w:id="4"/>
      <w:r>
        <w:rPr>
          <w:rFonts w:hint="eastAsia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shd w:val="clear" w:color="auto" w:fill="D7D7D7" w:themeFill="background1" w:themeFillShade="D8"/>
          </w:tcPr>
          <w:p>
            <w:pPr>
              <w:rPr>
                <w:rFonts w:hint="default"/>
                <w:i/>
                <w:iCs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单通道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4通道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8通道</w:t>
            </w:r>
          </w:p>
        </w:tc>
        <w:tc>
          <w:tcPr>
            <w:tcW w:w="17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16通道</w:t>
            </w:r>
          </w:p>
        </w:tc>
      </w:tr>
    </w:tbl>
    <w:p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3990340"/>
            <wp:effectExtent l="0" t="0" r="10795" b="10160"/>
            <wp:docPr id="74" name="图片 7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5" w:name="_Toc17226"/>
      <w:r>
        <w:rPr>
          <w:rFonts w:hint="eastAsia"/>
          <w:lang w:val="en-US" w:eastAsia="zh-CN"/>
        </w:rPr>
        <w:t>读写器指令地址（HEX）</w:t>
      </w:r>
      <w:bookmarkEnd w:id="5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873"/>
        <w:gridCol w:w="2618"/>
        <w:gridCol w:w="31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10" w:type="dxa"/>
            <w:shd w:val="clear" w:color="auto" w:fill="D7D7D7" w:themeFill="background1" w:themeFillShade="D8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873" w:type="dxa"/>
            <w:shd w:val="clear" w:color="auto" w:fill="D7D7D7" w:themeFill="background1" w:themeFillShade="D8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默认值</w:t>
            </w:r>
          </w:p>
        </w:tc>
        <w:tc>
          <w:tcPr>
            <w:tcW w:w="2618" w:type="dxa"/>
            <w:shd w:val="clear" w:color="auto" w:fill="D7D7D7" w:themeFill="background1" w:themeFillShade="D8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含义</w:t>
            </w:r>
          </w:p>
        </w:tc>
        <w:tc>
          <w:tcPr>
            <w:tcW w:w="3121" w:type="dxa"/>
            <w:shd w:val="clear" w:color="auto" w:fill="D7D7D7" w:themeFill="background1" w:themeFillShade="D8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1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读写器地址</w:t>
            </w:r>
          </w:p>
        </w:tc>
        <w:tc>
          <w:tcPr>
            <w:tcW w:w="87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</w:t>
            </w:r>
          </w:p>
        </w:tc>
        <w:tc>
          <w:tcPr>
            <w:tcW w:w="261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表示读写器地址，可编辑</w:t>
            </w:r>
          </w:p>
        </w:tc>
        <w:tc>
          <w:tcPr>
            <w:tcW w:w="31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只能保存一个字节；该地址伴随每条指令出现</w:t>
            </w:r>
          </w:p>
        </w:tc>
      </w:tr>
    </w:tbl>
    <w:p>
      <w:pPr>
        <w:bidi w:val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3992880"/>
            <wp:effectExtent l="0" t="0" r="6350" b="7620"/>
            <wp:docPr id="82" name="图片 8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6" w:name="_Toc32761"/>
      <w:r>
        <w:rPr>
          <w:rFonts w:hint="eastAsia"/>
          <w:lang w:val="en-US" w:eastAsia="zh-CN"/>
        </w:rPr>
        <w:t>读写器识别标识</w:t>
      </w:r>
      <w:bookmarkEnd w:id="6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3207"/>
        <w:gridCol w:w="34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5" w:type="dxa"/>
            <w:shd w:val="clear" w:color="auto" w:fill="D7D7D7" w:themeFill="background1" w:themeFillShade="D8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3207" w:type="dxa"/>
            <w:shd w:val="clear" w:color="auto" w:fill="D7D7D7" w:themeFill="background1" w:themeFillShade="D8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默认（12字节）</w:t>
            </w:r>
          </w:p>
        </w:tc>
        <w:tc>
          <w:tcPr>
            <w:tcW w:w="3470" w:type="dxa"/>
            <w:shd w:val="clear" w:color="auto" w:fill="D7D7D7" w:themeFill="background1" w:themeFillShade="D8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读写器识别标识</w:t>
            </w:r>
          </w:p>
        </w:tc>
        <w:tc>
          <w:tcPr>
            <w:tcW w:w="320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FF FF FF FF FF FF FF FF FF FF FF FF</w:t>
            </w:r>
          </w:p>
        </w:tc>
        <w:tc>
          <w:tcPr>
            <w:tcW w:w="347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和读写器地址一样可区分读写器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975100"/>
            <wp:effectExtent l="0" t="0" r="5715" b="6350"/>
            <wp:docPr id="83" name="图片 83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990340"/>
            <wp:effectExtent l="0" t="0" r="5715" b="10160"/>
            <wp:docPr id="84" name="图片 84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987800"/>
            <wp:effectExtent l="0" t="0" r="6350" b="12700"/>
            <wp:docPr id="87" name="图片 8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7" w:name="_Toc12462"/>
      <w:r>
        <w:rPr>
          <w:rFonts w:hint="eastAsia"/>
          <w:lang w:val="en-US" w:eastAsia="zh-CN"/>
        </w:rPr>
        <w:t>固件版本</w:t>
      </w:r>
      <w:bookmarkEnd w:id="7"/>
    </w:p>
    <w:tbl>
      <w:tblPr>
        <w:tblStyle w:val="13"/>
        <w:tblW w:w="852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9"/>
        <w:gridCol w:w="69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39" w:type="dxa"/>
            <w:shd w:val="clear" w:color="auto" w:fill="D7D7D7" w:themeFill="background1" w:themeFillShade="D8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6988" w:type="dxa"/>
            <w:shd w:val="clear" w:color="auto" w:fill="D7D7D7" w:themeFill="background1" w:themeFillShade="D8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固件版本</w:t>
            </w:r>
          </w:p>
        </w:tc>
        <w:tc>
          <w:tcPr>
            <w:tcW w:w="698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区分固件批次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5420" cy="3987800"/>
            <wp:effectExtent l="0" t="0" r="11430" b="12700"/>
            <wp:docPr id="101" name="图片 10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8" w:name="_Toc22581"/>
      <w:r>
        <w:rPr>
          <w:rFonts w:hint="eastAsia"/>
          <w:lang w:val="en-US" w:eastAsia="zh-CN"/>
        </w:rPr>
        <w:t>工作温度</w:t>
      </w:r>
      <w:bookmarkEnd w:id="8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工作温度监控，指的是模块内部的温度，如果是组合成整体，因为还有外围电路或者设备，外部温度可能会稍微高一些。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3987800"/>
            <wp:effectExtent l="0" t="0" r="11430" b="12700"/>
            <wp:docPr id="102" name="图片 102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9" w:name="_Toc10970"/>
      <w:r>
        <w:rPr>
          <w:rFonts w:hint="eastAsia"/>
          <w:lang w:val="en-US" w:eastAsia="zh-CN"/>
        </w:rPr>
        <w:t>读取GPIO</w:t>
      </w:r>
      <w:bookmarkEnd w:id="9"/>
    </w:p>
    <w:tbl>
      <w:tblPr>
        <w:tblStyle w:val="13"/>
        <w:tblW w:w="85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772"/>
        <w:gridCol w:w="720"/>
        <w:gridCol w:w="589"/>
        <w:gridCol w:w="2837"/>
        <w:gridCol w:w="2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  <w:shd w:val="clear" w:color="auto" w:fill="BEBEBE" w:themeFill="background1" w:themeFillShade="BF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</w:t>
            </w:r>
          </w:p>
        </w:tc>
        <w:tc>
          <w:tcPr>
            <w:tcW w:w="772" w:type="dxa"/>
            <w:shd w:val="clear" w:color="auto" w:fill="BEBEBE" w:themeFill="background1" w:themeFillShade="BF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20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</w:t>
            </w:r>
          </w:p>
        </w:tc>
        <w:tc>
          <w:tcPr>
            <w:tcW w:w="589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</w:t>
            </w:r>
          </w:p>
        </w:tc>
        <w:tc>
          <w:tcPr>
            <w:tcW w:w="2837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扩展</w:t>
            </w:r>
          </w:p>
        </w:tc>
        <w:tc>
          <w:tcPr>
            <w:tcW w:w="2837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GPIO1</w:t>
            </w:r>
          </w:p>
        </w:tc>
        <w:tc>
          <w:tcPr>
            <w:tcW w:w="772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</w:t>
            </w:r>
          </w:p>
        </w:tc>
        <w:tc>
          <w:tcPr>
            <w:tcW w:w="7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58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837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可作为主动读模式的开关</w:t>
            </w:r>
          </w:p>
        </w:tc>
        <w:tc>
          <w:tcPr>
            <w:tcW w:w="2837" w:type="dxa"/>
            <w:vMerge w:val="restart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发一条指令同时读出这2个GPIO的电平状态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GPIO2</w:t>
            </w:r>
          </w:p>
        </w:tc>
        <w:tc>
          <w:tcPr>
            <w:tcW w:w="772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</w:t>
            </w:r>
          </w:p>
        </w:tc>
        <w:tc>
          <w:tcPr>
            <w:tcW w:w="7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58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837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可搭配GPIO1判断进出</w:t>
            </w:r>
          </w:p>
        </w:tc>
        <w:tc>
          <w:tcPr>
            <w:tcW w:w="2837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GPIO3</w:t>
            </w:r>
          </w:p>
        </w:tc>
        <w:tc>
          <w:tcPr>
            <w:tcW w:w="772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</w:t>
            </w:r>
          </w:p>
        </w:tc>
        <w:tc>
          <w:tcPr>
            <w:tcW w:w="7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58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837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可应用于报警灯、喇叭场景</w:t>
            </w:r>
          </w:p>
        </w:tc>
        <w:tc>
          <w:tcPr>
            <w:tcW w:w="28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单独设置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GPIO4</w:t>
            </w:r>
          </w:p>
        </w:tc>
        <w:tc>
          <w:tcPr>
            <w:tcW w:w="772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</w:t>
            </w:r>
          </w:p>
        </w:tc>
        <w:tc>
          <w:tcPr>
            <w:tcW w:w="7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58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837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可应用于报警灯、喇叭场景</w:t>
            </w:r>
          </w:p>
        </w:tc>
        <w:tc>
          <w:tcPr>
            <w:tcW w:w="283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单独设置</w:t>
            </w:r>
          </w:p>
        </w:tc>
      </w:tr>
    </w:tbl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75100"/>
            <wp:effectExtent l="0" t="0" r="10795" b="6350"/>
            <wp:docPr id="91" name="图片 9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0" w:name="_Toc13488"/>
      <w:r>
        <w:rPr>
          <w:rFonts w:hint="eastAsia"/>
          <w:lang w:val="en-US" w:eastAsia="zh-CN"/>
        </w:rPr>
        <w:t>写入GPIO</w:t>
      </w:r>
      <w:bookmarkEnd w:id="10"/>
    </w:p>
    <w:tbl>
      <w:tblPr>
        <w:tblStyle w:val="13"/>
        <w:tblW w:w="85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772"/>
        <w:gridCol w:w="720"/>
        <w:gridCol w:w="589"/>
        <w:gridCol w:w="2837"/>
        <w:gridCol w:w="28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  <w:shd w:val="clear" w:color="auto" w:fill="BEBEBE" w:themeFill="background1" w:themeFillShade="BF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</w:t>
            </w:r>
          </w:p>
        </w:tc>
        <w:tc>
          <w:tcPr>
            <w:tcW w:w="772" w:type="dxa"/>
            <w:shd w:val="clear" w:color="auto" w:fill="BEBEBE" w:themeFill="background1" w:themeFillShade="BF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20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</w:t>
            </w:r>
          </w:p>
        </w:tc>
        <w:tc>
          <w:tcPr>
            <w:tcW w:w="589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</w:t>
            </w:r>
          </w:p>
        </w:tc>
        <w:tc>
          <w:tcPr>
            <w:tcW w:w="2837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扩展</w:t>
            </w:r>
          </w:p>
        </w:tc>
        <w:tc>
          <w:tcPr>
            <w:tcW w:w="2837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GPIO1</w:t>
            </w:r>
          </w:p>
        </w:tc>
        <w:tc>
          <w:tcPr>
            <w:tcW w:w="772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</w:t>
            </w:r>
          </w:p>
        </w:tc>
        <w:tc>
          <w:tcPr>
            <w:tcW w:w="7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58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837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可作为主动读模式的开关</w:t>
            </w:r>
          </w:p>
        </w:tc>
        <w:tc>
          <w:tcPr>
            <w:tcW w:w="2837" w:type="dxa"/>
            <w:vMerge w:val="restart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发一条指令同时读出这2个GPIO的电平状态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GPIO2</w:t>
            </w:r>
          </w:p>
        </w:tc>
        <w:tc>
          <w:tcPr>
            <w:tcW w:w="772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</w:t>
            </w:r>
          </w:p>
        </w:tc>
        <w:tc>
          <w:tcPr>
            <w:tcW w:w="7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58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837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可搭配GPIO1判断进出</w:t>
            </w:r>
          </w:p>
        </w:tc>
        <w:tc>
          <w:tcPr>
            <w:tcW w:w="2837" w:type="dxa"/>
            <w:vMerge w:val="continue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GPIO3</w:t>
            </w:r>
          </w:p>
        </w:tc>
        <w:tc>
          <w:tcPr>
            <w:tcW w:w="772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</w:t>
            </w:r>
          </w:p>
        </w:tc>
        <w:tc>
          <w:tcPr>
            <w:tcW w:w="7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58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837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可应用于报警灯、喇叭场景</w:t>
            </w:r>
          </w:p>
        </w:tc>
        <w:tc>
          <w:tcPr>
            <w:tcW w:w="28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单独设置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GPIO4</w:t>
            </w:r>
          </w:p>
        </w:tc>
        <w:tc>
          <w:tcPr>
            <w:tcW w:w="772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</w:t>
            </w:r>
          </w:p>
        </w:tc>
        <w:tc>
          <w:tcPr>
            <w:tcW w:w="720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58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837" w:type="dxa"/>
          </w:tcPr>
          <w:p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可应用于报警灯、喇叭场景</w:t>
            </w:r>
          </w:p>
        </w:tc>
        <w:tc>
          <w:tcPr>
            <w:tcW w:w="283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单独设置</w:t>
            </w:r>
          </w:p>
        </w:tc>
      </w:tr>
    </w:tbl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987800"/>
            <wp:effectExtent l="0" t="0" r="6350" b="12700"/>
            <wp:docPr id="92" name="图片 9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1" w:name="_Toc14732"/>
      <w:r>
        <w:rPr>
          <w:rFonts w:hint="eastAsia"/>
          <w:lang w:val="en-US" w:eastAsia="zh-CN"/>
        </w:rPr>
        <w:t>蜂鸣器状态</w:t>
      </w:r>
      <w:bookmarkEnd w:id="11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7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17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模式</w:t>
            </w:r>
          </w:p>
        </w:tc>
        <w:tc>
          <w:tcPr>
            <w:tcW w:w="7005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安静</w:t>
            </w:r>
          </w:p>
        </w:tc>
        <w:tc>
          <w:tcPr>
            <w:tcW w:w="70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盘存到标签，蜂鸣器不响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盘存后鸣响</w:t>
            </w:r>
          </w:p>
        </w:tc>
        <w:tc>
          <w:tcPr>
            <w:tcW w:w="70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发送盘存指令，并且读到标签，那个条令结束的时候会鸣响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每读到一张标签响一次</w:t>
            </w:r>
          </w:p>
        </w:tc>
        <w:tc>
          <w:tcPr>
            <w:tcW w:w="70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和字面意思一样，每读到一张标签响一次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1135" cy="3985260"/>
            <wp:effectExtent l="0" t="0" r="5715" b="15240"/>
            <wp:docPr id="93" name="图片 9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  <w:numPr>
          <w:ilvl w:val="1"/>
          <w:numId w:val="1"/>
        </w:numPr>
        <w:bidi w:val="0"/>
        <w:rPr>
          <w:rFonts w:hint="default"/>
          <w:lang w:val="en-US" w:eastAsia="zh-CN"/>
        </w:rPr>
      </w:pPr>
      <w:bookmarkStart w:id="12" w:name="_Toc3278"/>
      <w:r>
        <w:rPr>
          <w:rFonts w:hint="eastAsia"/>
          <w:lang w:val="en-US" w:eastAsia="zh-CN"/>
        </w:rPr>
        <w:t>重启读写器</w:t>
      </w:r>
      <w:bookmarkEnd w:id="12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重启读写器的动作是重新给模块上电。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9865" cy="3984625"/>
            <wp:effectExtent l="0" t="0" r="6985" b="15875"/>
            <wp:docPr id="94" name="图片 9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3"/>
        <w:bidi w:val="0"/>
        <w:rPr>
          <w:rFonts w:hint="eastAsia"/>
          <w:lang w:val="en-US" w:eastAsia="zh-CN"/>
        </w:rPr>
      </w:pPr>
      <w:bookmarkStart w:id="13" w:name="_Toc21170"/>
      <w:r>
        <w:rPr>
          <w:rFonts w:hint="eastAsia"/>
          <w:lang w:val="en-US" w:eastAsia="zh-CN"/>
        </w:rPr>
        <w:t>2 射频参数设置</w:t>
      </w:r>
      <w:bookmarkEnd w:id="13"/>
    </w:p>
    <w:p>
      <w:pPr>
        <w:pStyle w:val="4"/>
        <w:bidi w:val="0"/>
        <w:rPr>
          <w:rFonts w:hint="eastAsia"/>
          <w:lang w:val="en-US" w:eastAsia="zh-CN"/>
        </w:rPr>
      </w:pPr>
      <w:bookmarkStart w:id="14" w:name="_Toc21114"/>
      <w:r>
        <w:rPr>
          <w:rFonts w:hint="eastAsia"/>
          <w:lang w:val="en-US" w:eastAsia="zh-CN"/>
        </w:rPr>
        <w:t>2.1 读取、设置当前工作天线</w:t>
      </w:r>
      <w:bookmarkEnd w:id="14"/>
    </w:p>
    <w:p>
      <w:pPr>
        <w:ind w:firstLine="420" w:firstLineChars="0"/>
        <w:jc w:val="left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同一时刻，读写器只有一根天线在工作，所以需要读写当前工作天线或者是设置天线。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0180"/>
            <wp:effectExtent l="0" t="0" r="10795" b="1270"/>
            <wp:docPr id="42" name="图片 42" descr="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7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15" w:name="_Toc28023"/>
      <w:r>
        <w:rPr>
          <w:rFonts w:hint="eastAsia"/>
          <w:lang w:val="en-US" w:eastAsia="zh-CN"/>
        </w:rPr>
        <w:t>2.2 测量天线回波损耗</w:t>
      </w:r>
      <w:bookmarkEnd w:id="15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77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43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7779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介绍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74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77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天线回波损耗：表示某根天线在某个频点下的测试数据；例如：1号天线在频点为915MHz下的数据是27db;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74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777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测量天线回波损耗，需要先设置你需要设置的天线号；当然，不设置也可以，不设置的话就测试当前的工作天线。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777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测试的时候要选择对应的频点范围内的某一个频点进行测试；例如模块和天线是美标的，所以频点范围是915-928，但是为了确保测试的准确性和兼容性，所以一般选择915-928中间值915进行测试。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777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正常情况下，天线和模块的匹配比较好的情况下，都是大于7的，</w:t>
            </w:r>
            <w:r>
              <w:rPr>
                <w:rFonts w:hint="eastAsia"/>
                <w:color w:val="auto"/>
                <w:lang w:val="en-US" w:eastAsia="zh-CN"/>
              </w:rPr>
              <w:t>一般是几十，甚至是二十几；</w:t>
            </w:r>
            <w:r>
              <w:rPr>
                <w:rFonts w:hint="eastAsia"/>
                <w:lang w:val="en-US" w:eastAsia="zh-CN"/>
              </w:rPr>
              <w:t>天线回波损耗的大小一定程度上表明天线和模块适配优劣。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777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如果美标模块却选择了欧标或者国标的某个值来测试，可能回波损耗为0或者很低（假设天线接触良好），所以要选择对应的频点测试。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777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测试的时候，默认是把“回波损耗阈值”设置为3，然后测试天线回波损耗，如果天线回波损耗为0，表示天线未连接（特殊情况除外）；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7779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如果把“回波损耗阈值”设置为0，模块不能识别是否接了天线；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982720"/>
            <wp:effectExtent l="0" t="0" r="6350" b="17780"/>
            <wp:docPr id="97" name="图片 97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16" w:name="_Toc24947"/>
      <w:r>
        <w:rPr>
          <w:rFonts w:hint="eastAsia"/>
          <w:lang w:val="en-US" w:eastAsia="zh-CN"/>
        </w:rPr>
        <w:t>2.3 天线检测灵敏度</w:t>
      </w:r>
      <w:bookmarkEnd w:id="16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77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743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7779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743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777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默认是把“回波损耗阈值”设置为3，然后测试天线回波损耗，如果天线回波损耗为0，表示天线未连接（特殊情况除外）；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743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7779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如果把“回波损耗阈值”设置为0，模块不能识别是否接了天线；</w:t>
            </w:r>
          </w:p>
        </w:tc>
      </w:tr>
    </w:tbl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0500" cy="3992880"/>
            <wp:effectExtent l="0" t="0" r="6350" b="7620"/>
            <wp:docPr id="99" name="图片 99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 descr="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17" w:name="_Toc15062"/>
      <w:r>
        <w:rPr>
          <w:rFonts w:hint="eastAsia"/>
          <w:lang w:val="en-US" w:eastAsia="zh-CN"/>
        </w:rPr>
        <w:t>2.4 天线输出功率</w:t>
      </w:r>
      <w:bookmarkEnd w:id="17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调整输出功率可以一定程度控制读写器读取标签的读距（非线性关系），目前的功率的范围</w:t>
      </w:r>
      <w:r>
        <w:rPr>
          <w:rFonts w:hint="eastAsia"/>
          <w:b/>
          <w:bCs/>
          <w:lang w:val="en-US" w:eastAsia="zh-CN"/>
        </w:rPr>
        <w:t>主要</w:t>
      </w:r>
      <w:r>
        <w:rPr>
          <w:rFonts w:hint="eastAsia"/>
          <w:lang w:val="en-US" w:eastAsia="zh-CN"/>
        </w:rPr>
        <w:t>有2种类型：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6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模块芯片类型</w:t>
            </w:r>
          </w:p>
        </w:tc>
        <w:tc>
          <w:tcPr>
            <w:tcW w:w="6972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功率范围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PR9200</w:t>
            </w:r>
          </w:p>
        </w:tc>
        <w:tc>
          <w:tcPr>
            <w:tcW w:w="697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10dBm、18-26dBm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R2000</w:t>
            </w:r>
          </w:p>
        </w:tc>
        <w:tc>
          <w:tcPr>
            <w:tcW w:w="697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0-33dBm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eastAsia="zh-CN"/>
          <w14:shadow w14:blurRad="50800" w14:dist="50800" w14:dir="5400000" w14:sx="1000" w14:sy="1000" w14:kx="0" w14:ky="0" w14:algn="ctr">
            <w14:srgbClr w14:val="000000">
              <w14:alpha w14:val="52000"/>
            </w14:srgbClr>
          </w14:shadow>
        </w:rPr>
      </w:pPr>
      <w:r>
        <w:rPr>
          <w:rFonts w:hint="eastAsia" w:eastAsiaTheme="minorEastAsia"/>
          <w:lang w:eastAsia="zh-CN"/>
          <w14:shadow w14:blurRad="50800" w14:dist="50800" w14:dir="5400000" w14:sx="1000" w14:sy="1000" w14:kx="0" w14:ky="0" w14:algn="ctr">
            <w14:srgbClr w14:val="000000">
              <w14:alpha w14:val="52000"/>
            </w14:srgbClr>
          </w14:shadow>
        </w:rPr>
        <w:drawing>
          <wp:inline distT="0" distB="0" distL="114300" distR="114300">
            <wp:extent cx="5274310" cy="4012565"/>
            <wp:effectExtent l="0" t="0" r="2540" b="6985"/>
            <wp:docPr id="103" name="图片 103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  <w:rPr>
          <w:rFonts w:hint="eastAsia"/>
          <w:lang w:val="en-US" w:eastAsia="zh-CN"/>
        </w:rPr>
      </w:pPr>
      <w:bookmarkStart w:id="18" w:name="_Toc16923"/>
      <w:r>
        <w:rPr>
          <w:rFonts w:hint="eastAsia"/>
          <w:lang w:val="en-US" w:eastAsia="zh-CN"/>
        </w:rPr>
        <w:t>2.5 快速读取TID</w:t>
      </w:r>
      <w:bookmarkEnd w:id="18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（1）部分型号的标签才支持，具体请查看下图</w:t>
      </w:r>
      <w:r>
        <w:rPr>
          <w:rFonts w:hint="eastAsia"/>
          <w:b/>
          <w:bCs/>
          <w:lang w:val="en-US" w:eastAsia="zh-CN"/>
        </w:rPr>
        <w:t>说明</w:t>
      </w:r>
      <w:r>
        <w:rPr>
          <w:rFonts w:hint="eastAsia"/>
          <w:lang w:val="en-US" w:eastAsia="zh-CN"/>
        </w:rPr>
        <w:t>；</w:t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33900" cy="781050"/>
            <wp:effectExtent l="0" t="0" r="0" b="0"/>
            <wp:docPr id="105" name="图片 105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（2）开启以后盘存界面会把</w:t>
      </w:r>
      <w:r>
        <w:rPr>
          <w:rFonts w:hint="eastAsia"/>
          <w:b/>
          <w:bCs/>
          <w:color w:val="FF0000"/>
          <w:lang w:val="en-US" w:eastAsia="zh-CN"/>
        </w:rPr>
        <w:t>TID和EPC</w:t>
      </w:r>
      <w:r>
        <w:rPr>
          <w:rFonts w:hint="eastAsia"/>
          <w:lang w:val="en-US" w:eastAsia="zh-CN"/>
        </w:rPr>
        <w:t>都显示出来；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功能关闭，显示如下图所示：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19" name="图片 19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3985260"/>
            <wp:effectExtent l="0" t="0" r="10795" b="15240"/>
            <wp:docPr id="17" name="图片 17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3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功能开启，显示如下图所示：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0180"/>
            <wp:effectExtent l="0" t="0" r="10795" b="1270"/>
            <wp:docPr id="21" name="图片 21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18" name="图片 18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  <w:rPr>
          <w:rFonts w:hint="eastAsia"/>
          <w:lang w:val="en-US" w:eastAsia="zh-CN"/>
        </w:rPr>
      </w:pPr>
      <w:bookmarkStart w:id="19" w:name="_Toc6066"/>
      <w:r>
        <w:rPr>
          <w:rFonts w:hint="eastAsia"/>
          <w:lang w:val="en-US" w:eastAsia="zh-CN"/>
        </w:rPr>
        <w:t>2.6 射频频谱</w:t>
      </w:r>
      <w:bookmarkEnd w:id="19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射频频谱介绍</w:t>
      </w:r>
    </w:p>
    <w:p>
      <w:pPr>
        <w:rPr>
          <w:rFonts w:hint="default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7"/>
        <w:gridCol w:w="71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7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7125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范围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FCC（美标）</w:t>
            </w:r>
          </w:p>
        </w:tc>
        <w:tc>
          <w:tcPr>
            <w:tcW w:w="712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902.00-928.00MHz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ETSI (欧标)</w:t>
            </w:r>
          </w:p>
        </w:tc>
        <w:tc>
          <w:tcPr>
            <w:tcW w:w="712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865.00-868.00MHz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CHN（国标）</w:t>
            </w:r>
          </w:p>
        </w:tc>
        <w:tc>
          <w:tcPr>
            <w:tcW w:w="712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920.00-925.00MHz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系统默认频点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可以根据RFID模块实际的类型进行合理设置，例如模块可以设置为美标，或者是把原本频点的范围缩小，甚至定频为某一个频点；</w:t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7" name="图片 7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22" name="图片 22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2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用户自定义频点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可以根据用户自己需求进行设置，例如下图：</w:t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3980180"/>
            <wp:effectExtent l="0" t="0" r="10795" b="1270"/>
            <wp:docPr id="9" name="图片 9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20" w:name="_Toc9128"/>
      <w:r>
        <w:rPr>
          <w:rFonts w:hint="eastAsia"/>
          <w:lang w:val="en-US" w:eastAsia="zh-CN"/>
        </w:rPr>
        <w:t>2.7 射频通讯链路</w:t>
      </w:r>
      <w:bookmarkEnd w:id="20"/>
    </w:p>
    <w:p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有四个链路，默认并建议使用：</w:t>
      </w:r>
      <w:r>
        <w:rPr>
          <w:rFonts w:hint="eastAsia"/>
          <w:b/>
          <w:bCs/>
          <w:lang w:val="en-US" w:eastAsia="zh-CN"/>
        </w:rPr>
        <w:t>配置1</w:t>
      </w:r>
    </w:p>
    <w:p>
      <w:pPr>
        <w:jc w:val="left"/>
        <w:rPr>
          <w:rFonts w:hint="default"/>
          <w:lang w:val="en-US" w:eastAsia="zh-CN"/>
        </w:rPr>
      </w:pPr>
    </w:p>
    <w:p>
      <w:pPr>
        <w:jc w:val="left"/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90340"/>
            <wp:effectExtent l="0" t="0" r="10795" b="10160"/>
            <wp:docPr id="10" name="图片 10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21" w:name="_Toc11461"/>
      <w:r>
        <w:rPr>
          <w:rFonts w:hint="eastAsia"/>
          <w:lang w:val="en-US" w:eastAsia="zh-CN"/>
        </w:rPr>
        <w:t>二 18000-6C标签测试</w:t>
      </w:r>
      <w:bookmarkEnd w:id="21"/>
    </w:p>
    <w:p>
      <w:pPr>
        <w:pStyle w:val="3"/>
        <w:bidi w:val="0"/>
        <w:rPr>
          <w:rFonts w:hint="eastAsia"/>
          <w:lang w:val="en-US" w:eastAsia="zh-CN"/>
        </w:rPr>
      </w:pPr>
      <w:bookmarkStart w:id="22" w:name="_Toc20706"/>
      <w:r>
        <w:rPr>
          <w:rFonts w:hint="eastAsia"/>
          <w:lang w:val="en-US" w:eastAsia="zh-CN"/>
        </w:rPr>
        <w:t>1 盘存标签</w:t>
      </w:r>
      <w:bookmarkEnd w:id="22"/>
    </w:p>
    <w:tbl>
      <w:tblPr>
        <w:tblStyle w:val="13"/>
        <w:tblW w:w="8989" w:type="dxa"/>
        <w:tblInd w:w="-1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4800"/>
        <w:gridCol w:w="27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盘存方式</w:t>
            </w:r>
          </w:p>
        </w:tc>
        <w:tc>
          <w:tcPr>
            <w:tcW w:w="4800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  <w:tc>
          <w:tcPr>
            <w:tcW w:w="2770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单天线盘存</w:t>
            </w:r>
          </w:p>
        </w:tc>
        <w:tc>
          <w:tcPr>
            <w:tcW w:w="48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4.3的单天线盘存对应以前版本的【实时盘存】的8B指令，【实时盘存】有两个指令：【实时盘存（自定义）】=8B指令，【实时盘存（自动）】=89指令，不推荐使用，所以本版本的demo界面不再显示。若指令不熟悉，请查询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通讯协议</w:t>
            </w:r>
            <w:r>
              <w:rPr>
                <w:rFonts w:hint="eastAsia"/>
                <w:vertAlign w:val="baseline"/>
                <w:lang w:val="en-US" w:eastAsia="zh-CN"/>
              </w:rPr>
              <w:t>！</w:t>
            </w:r>
          </w:p>
        </w:tc>
        <w:tc>
          <w:tcPr>
            <w:tcW w:w="277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如需使用8B指令搭配多个天线使用，请</w:t>
            </w:r>
            <w:r>
              <w:rPr>
                <w:rFonts w:hint="eastAsia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代码</w:t>
            </w:r>
            <w:r>
              <w:rPr>
                <w:rFonts w:hint="eastAsia"/>
                <w:vertAlign w:val="baseline"/>
                <w:lang w:val="en-US" w:eastAsia="zh-CN"/>
              </w:rPr>
              <w:t>实现，具体可参考3.9 demo。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多天线盘存</w:t>
            </w:r>
          </w:p>
        </w:tc>
        <w:tc>
          <w:tcPr>
            <w:tcW w:w="48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多天线盘存对应3.9版本demo的【快速多天线盘存】，指令对应的是8A</w:t>
            </w:r>
          </w:p>
        </w:tc>
        <w:tc>
          <w:tcPr>
            <w:tcW w:w="277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8A虽然同一时刻也是单天线工作，但是天线的切换是由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模块</w:t>
            </w:r>
            <w:r>
              <w:rPr>
                <w:rFonts w:hint="eastAsia"/>
                <w:vertAlign w:val="baseline"/>
                <w:lang w:val="en-US" w:eastAsia="zh-CN"/>
              </w:rPr>
              <w:t>自动切换。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缓存模式盘存</w:t>
            </w:r>
          </w:p>
        </w:tc>
        <w:tc>
          <w:tcPr>
            <w:tcW w:w="480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对应3.9版本的demo的【缓存模式】</w:t>
            </w:r>
          </w:p>
        </w:tc>
        <w:tc>
          <w:tcPr>
            <w:tcW w:w="277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同一时刻单个天线工作，切换天线需要</w:t>
            </w:r>
            <w:r>
              <w:rPr>
                <w:rFonts w:hint="eastAsia"/>
                <w:b/>
                <w:bCs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代码</w:t>
            </w:r>
            <w:r>
              <w:rPr>
                <w:rFonts w:hint="eastAsia"/>
                <w:vertAlign w:val="baseline"/>
                <w:lang w:val="en-US" w:eastAsia="zh-CN"/>
              </w:rPr>
              <w:t>切换。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numPr>
          <w:ilvl w:val="1"/>
          <w:numId w:val="3"/>
        </w:numPr>
        <w:rPr>
          <w:rFonts w:hint="eastAsia"/>
          <w:lang w:val="en-US" w:eastAsia="zh-CN"/>
        </w:rPr>
      </w:pPr>
      <w:bookmarkStart w:id="23" w:name="_Toc4831"/>
      <w:r>
        <w:rPr>
          <w:rFonts w:hint="eastAsia"/>
          <w:lang w:val="en-US" w:eastAsia="zh-CN"/>
        </w:rPr>
        <w:t>单天线盘存（8B指令）</w:t>
      </w:r>
      <w:bookmarkEnd w:id="23"/>
    </w:p>
    <w:p>
      <w:pPr>
        <w:bidi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23" name="图片 23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</w:pPr>
    </w:p>
    <w:tbl>
      <w:tblPr>
        <w:tblStyle w:val="13"/>
        <w:tblW w:w="88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71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37" w:type="dxa"/>
            <w:shd w:val="clear" w:color="auto" w:fill="BEBEBE" w:themeFill="background1" w:themeFillShade="BF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软件指令参数</w:t>
            </w:r>
          </w:p>
        </w:tc>
        <w:tc>
          <w:tcPr>
            <w:tcW w:w="7178" w:type="dxa"/>
            <w:shd w:val="clear" w:color="auto" w:fill="BEBEBE" w:themeFill="background1" w:themeFillShade="BF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运行次数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输入-1就一直盘存；输入正数，值是多少就发送多少条指令，然后停止盘存。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时间间隔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盘存指令时间的时间间隔，默认是0ms。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反转AB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标签状态是A、B状态来回切换，默认是A状态，所以指令一般是Session+A,反转AB表示读完标签后再发指令把标签从B状态置回A状态。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Tag Focus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表示开始8D8C功能，提高读全率速度，一般搭配S1使用。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Phase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勾选则表示开启相位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Powersave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勾选则表示开启省电模式，本质是设置指令间隔时间（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固件层处理</w:t>
            </w:r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SL 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00、01、02、03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Session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S0、S1、S2、S3，建议使用S0和S1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Target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A、B分别表示标签的A面和B面，或者说是A状态和B状态，默认是A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天线号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可以选择你需要的天线进行盘存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tbl>
      <w:tblPr>
        <w:tblStyle w:val="13"/>
        <w:tblW w:w="87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71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2" w:type="dxa"/>
            <w:shd w:val="clear" w:color="auto" w:fill="BEBEBE" w:themeFill="background1" w:themeFillShade="BF"/>
            <w:vAlign w:val="top"/>
          </w:tcPr>
          <w:p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软件界面参数</w:t>
            </w:r>
          </w:p>
        </w:tc>
        <w:tc>
          <w:tcPr>
            <w:tcW w:w="7140" w:type="dxa"/>
            <w:shd w:val="clear" w:color="auto" w:fill="BEBEBE" w:themeFill="background1" w:themeFillShade="BF"/>
            <w:vAlign w:val="top"/>
          </w:tcPr>
          <w:p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5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已盘存总标签数</w:t>
            </w:r>
          </w:p>
        </w:tc>
        <w:tc>
          <w:tcPr>
            <w:tcW w:w="714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这个数据是一条或者多条指令所有标签数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去重后</w:t>
            </w:r>
            <w:r>
              <w:rPr>
                <w:rFonts w:hint="eastAsia"/>
                <w:vertAlign w:val="baseline"/>
                <w:lang w:val="en-US" w:eastAsia="zh-CN"/>
              </w:rPr>
              <w:t>的总数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识别速度</w:t>
            </w:r>
          </w:p>
        </w:tc>
        <w:tc>
          <w:tcPr>
            <w:tcW w:w="714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识别标签的速度，一般在200张左右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累计返回数据</w:t>
            </w:r>
          </w:p>
        </w:tc>
        <w:tc>
          <w:tcPr>
            <w:tcW w:w="7140" w:type="dxa"/>
          </w:tcPr>
          <w:p>
            <w:pPr>
              <w:tabs>
                <w:tab w:val="left" w:pos="5364"/>
              </w:tabs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这个数据是一条或者多条指令所有标签数的总数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</w:p>
        </w:tc>
      </w:tr>
    </w:tbl>
    <w:p>
      <w:pPr>
        <w:pStyle w:val="4"/>
        <w:numPr>
          <w:ilvl w:val="1"/>
          <w:numId w:val="3"/>
        </w:numPr>
        <w:rPr>
          <w:rFonts w:hint="eastAsia"/>
          <w:lang w:val="en-US" w:eastAsia="zh-CN"/>
        </w:rPr>
      </w:pPr>
      <w:bookmarkStart w:id="24" w:name="_Toc15320"/>
      <w:r>
        <w:rPr>
          <w:rFonts w:hint="eastAsia"/>
          <w:lang w:val="en-US" w:eastAsia="zh-CN"/>
        </w:rPr>
        <w:t>多天线盘存（8A指令）</w:t>
      </w:r>
      <w:bookmarkEnd w:id="24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24" name="图片 24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tbl>
      <w:tblPr>
        <w:tblStyle w:val="13"/>
        <w:tblW w:w="88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7"/>
        <w:gridCol w:w="71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  <w:shd w:val="clear" w:color="auto" w:fill="BEBEBE" w:themeFill="background1" w:themeFillShade="BF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软件指令参数</w:t>
            </w:r>
          </w:p>
        </w:tc>
        <w:tc>
          <w:tcPr>
            <w:tcW w:w="7178" w:type="dxa"/>
            <w:shd w:val="clear" w:color="auto" w:fill="BEBEBE" w:themeFill="background1" w:themeFillShade="BF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运行次数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输入-1就一直盘存，输入正数，值是多少就发送多少条指令，然后停止盘存。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时间间隔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盘存指令时间的时间间隔，默认是0ms。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天线间延时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天线间的间隔时间（固件控制，不是软件控制）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Phase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相位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临时功率</w:t>
            </w:r>
          </w:p>
        </w:tc>
        <w:tc>
          <w:tcPr>
            <w:tcW w:w="7178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断电不保存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优化</w:t>
            </w:r>
          </w:p>
        </w:tc>
        <w:tc>
          <w:tcPr>
            <w:tcW w:w="7178" w:type="dxa"/>
          </w:tcPr>
          <w:p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当这一次的盘点与上一次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盘存到的标签数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不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相等</w:t>
            </w: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就会再盘存一次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（</w:t>
            </w:r>
            <w:r>
              <w:rPr>
                <w:rFonts w:hint="eastAsia" w:cstheme="minorBidi"/>
                <w:b/>
                <w:bCs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已取消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7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循环次数</w:t>
            </w:r>
          </w:p>
        </w:tc>
        <w:tc>
          <w:tcPr>
            <w:tcW w:w="7178" w:type="dxa"/>
          </w:tcPr>
          <w:p>
            <w:pPr>
              <w:pStyle w:val="11"/>
              <w:keepNext w:val="0"/>
              <w:keepLines w:val="0"/>
              <w:widowControl/>
              <w:suppressLineNumbers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发单次指令，执行的次数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tbl>
      <w:tblPr>
        <w:tblStyle w:val="13"/>
        <w:tblW w:w="87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71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52" w:type="dxa"/>
            <w:shd w:val="clear" w:color="auto" w:fill="BEBEBE" w:themeFill="background1" w:themeFillShade="BF"/>
            <w:vAlign w:val="top"/>
          </w:tcPr>
          <w:p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软件界面参数</w:t>
            </w:r>
          </w:p>
        </w:tc>
        <w:tc>
          <w:tcPr>
            <w:tcW w:w="7140" w:type="dxa"/>
            <w:shd w:val="clear" w:color="auto" w:fill="BEBEBE" w:themeFill="background1" w:themeFillShade="BF"/>
            <w:vAlign w:val="top"/>
          </w:tcPr>
          <w:p>
            <w:pPr>
              <w:bidi w:val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已盘存总标签数</w:t>
            </w:r>
          </w:p>
        </w:tc>
        <w:tc>
          <w:tcPr>
            <w:tcW w:w="714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这个数据是一条或者多条指令所有标签数</w:t>
            </w: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去重后</w:t>
            </w:r>
            <w:r>
              <w:rPr>
                <w:rFonts w:hint="eastAsia"/>
                <w:vertAlign w:val="baseline"/>
                <w:lang w:val="en-US" w:eastAsia="zh-CN"/>
              </w:rPr>
              <w:t>的总数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识别速度</w:t>
            </w:r>
          </w:p>
        </w:tc>
        <w:tc>
          <w:tcPr>
            <w:tcW w:w="714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识别标签的速度，一般在200张左右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2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累计返回数据</w:t>
            </w:r>
          </w:p>
        </w:tc>
        <w:tc>
          <w:tcPr>
            <w:tcW w:w="714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这个数据是一条或者多条指令所有标签数的总数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pStyle w:val="5"/>
        <w:numPr>
          <w:ilvl w:val="2"/>
          <w:numId w:val="3"/>
        </w:numPr>
        <w:ind w:left="0" w:leftChars="0" w:firstLine="0" w:firstLineChars="0"/>
        <w:rPr>
          <w:rFonts w:hint="eastAsia" w:ascii="Arial" w:hAnsi="Arial" w:eastAsia="黑体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cstheme="minorBidi"/>
          <w:b/>
          <w:kern w:val="2"/>
          <w:sz w:val="28"/>
          <w:szCs w:val="24"/>
          <w:lang w:val="en-US" w:eastAsia="zh-CN" w:bidi="ar-SA"/>
        </w:rPr>
        <w:t>测试读全需要发多少条指令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有的场景需要读全标签数据，但是一条指令可能又读不全，所以本软件做了这个情况下的测试功能，方便客户测试，具体参数如下：（数据只是</w:t>
      </w:r>
      <w:r>
        <w:rPr>
          <w:rFonts w:hint="eastAsia"/>
          <w:b/>
          <w:bCs/>
          <w:color w:val="FF0000"/>
          <w:lang w:val="en-US" w:eastAsia="zh-CN"/>
        </w:rPr>
        <w:t xml:space="preserve">举例 </w:t>
      </w:r>
      <w:r>
        <w:rPr>
          <w:rFonts w:hint="eastAsia"/>
          <w:b w:val="0"/>
          <w:bCs w:val="0"/>
          <w:color w:val="auto"/>
          <w:lang w:val="en-US" w:eastAsia="zh-CN"/>
        </w:rPr>
        <w:t>的数据，仅供参考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4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运行次数</w:t>
      </w:r>
      <w:r>
        <w:rPr>
          <w:rFonts w:hint="eastAsia"/>
          <w:b/>
          <w:bCs/>
          <w:color w:val="FF0000"/>
          <w:lang w:val="en-US" w:eastAsia="zh-CN"/>
        </w:rPr>
        <w:t>输入正数</w:t>
      </w:r>
      <w:r>
        <w:rPr>
          <w:rFonts w:hint="eastAsia"/>
          <w:lang w:val="en-US" w:eastAsia="zh-CN"/>
        </w:rPr>
        <w:t>，一般不会太大，只是为了解决发一次指令读不全的情况</w:t>
      </w:r>
    </w:p>
    <w:p>
      <w:pPr>
        <w:numPr>
          <w:ilvl w:val="0"/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这样，</w:t>
      </w:r>
      <w:r>
        <w:rPr>
          <w:rFonts w:hint="eastAsia"/>
          <w:b/>
          <w:bCs/>
          <w:color w:val="FF0000"/>
          <w:lang w:val="en-US" w:eastAsia="zh-CN"/>
        </w:rPr>
        <w:t>用户就可以看到5条指令总共读到的标签数（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每条指令之间数据累计之后的数据</w:t>
      </w:r>
      <w:r>
        <w:rPr>
          <w:rFonts w:hint="eastAsia"/>
          <w:b/>
          <w:bCs/>
          <w:color w:val="FF0000"/>
          <w:lang w:val="en-US" w:eastAsia="zh-CN"/>
        </w:rPr>
        <w:t>）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3985260"/>
            <wp:effectExtent l="0" t="0" r="10795" b="15240"/>
            <wp:docPr id="14" name="图片 14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</w:p>
    <w:p>
      <w:pPr>
        <w:pStyle w:val="5"/>
        <w:numPr>
          <w:ilvl w:val="2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测试柜子类场景的读全率参数配置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使用这种功能，场景一般是1条指令就可以读到全部的标签，目前的案例中，零售和智能医疗柜可以在3秒左右读全300张标签（</w:t>
      </w:r>
      <w:r>
        <w:rPr>
          <w:rFonts w:hint="eastAsia"/>
          <w:b/>
          <w:bCs/>
          <w:lang w:val="en-US" w:eastAsia="zh-CN"/>
        </w:rPr>
        <w:t>该案例数据仅供参考，具体看测试环境</w:t>
      </w:r>
      <w:r>
        <w:rPr>
          <w:rFonts w:hint="eastAsia"/>
          <w:lang w:val="en-US" w:eastAsia="zh-CN"/>
        </w:rPr>
        <w:t>）；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当用户需要测试RFID读标签的读全率，例如智能医疗柜子需要测试读全率，假设柜子一共有300张标签，需要测试10000次来作为参考基数，通过统计读全300张标签的读全率，这个时候就可以选择</w:t>
      </w:r>
      <w:r>
        <w:rPr>
          <w:rFonts w:hint="eastAsia"/>
          <w:b/>
          <w:bCs/>
          <w:color w:val="FF0000"/>
          <w:lang w:val="en-US" w:eastAsia="zh-CN"/>
        </w:rPr>
        <w:t>勾选</w:t>
      </w:r>
      <w:r>
        <w:rPr>
          <w:rFonts w:hint="eastAsia"/>
          <w:lang w:val="en-US" w:eastAsia="zh-CN"/>
        </w:rPr>
        <w:t>【保存日志】。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在这个【运行次数=正数】和时间间隔大于1ms并且勾选了【冰柜测试】的情况下</w:t>
      </w:r>
      <w:r>
        <w:rPr>
          <w:rFonts w:hint="eastAsia"/>
          <w:lang w:val="en-US" w:eastAsia="zh-CN"/>
        </w:rPr>
        <w:t>，会有两个重要的观察区域：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5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右边的数据会每执行完一条指令就会刷新</w:t>
      </w:r>
      <w:r>
        <w:rPr>
          <w:rFonts w:hint="eastAsia"/>
          <w:lang w:val="en-US" w:eastAsia="zh-CN"/>
        </w:rPr>
        <w:t>，便于用户观察每次读到的标签数，如果漏读太多，可以及时的停止盘存，调整参数后再测试，避免耽搁不必要的测试时间。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987800"/>
            <wp:effectExtent l="0" t="0" r="6350" b="12700"/>
            <wp:docPr id="16" name="图片 16" descr="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5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在demo的同级目录下回自动生成记录文件，便于清晰的查看</w:t>
      </w:r>
      <w:r>
        <w:rPr>
          <w:rFonts w:hint="eastAsia"/>
          <w:b/>
          <w:bCs/>
          <w:lang w:val="en-US" w:eastAsia="zh-CN"/>
        </w:rPr>
        <w:t>读全时间、测试时间、运行次数、可以计算出读全率。</w:t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38725" cy="1171575"/>
            <wp:effectExtent l="0" t="0" r="9525" b="9525"/>
            <wp:docPr id="25" name="图片 25" descr="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668270"/>
            <wp:effectExtent l="0" t="0" r="5715" b="17780"/>
            <wp:docPr id="73" name="图片 73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3" descr="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</w:t>
      </w:r>
      <w:r>
        <w:rPr>
          <w:rFonts w:hint="eastAsia"/>
          <w:lang w:val="en-US" w:eastAsia="zh-CN"/>
        </w:rPr>
        <w:t>：本次的截图只是简单的演示，所以数据看着很乱，在实际应用过程用，</w:t>
      </w:r>
      <w:r>
        <w:rPr>
          <w:rFonts w:hint="eastAsia"/>
          <w:b/>
          <w:bCs/>
          <w:lang w:val="en-US" w:eastAsia="zh-CN"/>
        </w:rPr>
        <w:t xml:space="preserve">总标签数 </w:t>
      </w:r>
      <w:r>
        <w:rPr>
          <w:rFonts w:hint="eastAsia"/>
          <w:b w:val="0"/>
          <w:bCs w:val="0"/>
          <w:lang w:val="en-US" w:eastAsia="zh-CN"/>
        </w:rPr>
        <w:t>应该是趋向于某个数，不会这么杂乱。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>
      <w:pPr>
        <w:numPr>
          <w:ilvl w:val="0"/>
          <w:numId w:val="5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在勾选了【保存日志】的情况下，每次点击【开始盘存】，日志都会被清空，然后记录新的数据，如果需要保存之前的数据，可以先将日志改名字，就不会被替换。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3"/>
        <w:bidi w:val="0"/>
        <w:rPr>
          <w:rFonts w:hint="default"/>
          <w:lang w:val="en-US" w:eastAsia="zh-CN"/>
        </w:rPr>
      </w:pPr>
      <w:bookmarkStart w:id="25" w:name="_Toc18000"/>
      <w:r>
        <w:rPr>
          <w:rFonts w:hint="eastAsia"/>
          <w:lang w:val="en-US" w:eastAsia="zh-CN"/>
        </w:rPr>
        <w:t>2 存取标签</w:t>
      </w:r>
      <w:bookmarkEnd w:id="25"/>
    </w:p>
    <w:p>
      <w:pPr>
        <w:pStyle w:val="4"/>
        <w:bidi w:val="0"/>
        <w:rPr>
          <w:rFonts w:hint="eastAsia"/>
          <w:lang w:val="en-US" w:eastAsia="zh-CN"/>
        </w:rPr>
      </w:pPr>
      <w:bookmarkStart w:id="26" w:name="_Toc24623"/>
      <w:r>
        <w:rPr>
          <w:rFonts w:hint="eastAsia"/>
          <w:lang w:val="en-US" w:eastAsia="zh-CN"/>
        </w:rPr>
        <w:t>2.1 获取、设置工作天线</w:t>
      </w:r>
      <w:bookmarkEnd w:id="26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1" name="图片 1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  <w:rPr>
          <w:rFonts w:hint="eastAsia"/>
          <w:lang w:val="en-US" w:eastAsia="zh-CN"/>
        </w:rPr>
      </w:pPr>
      <w:bookmarkStart w:id="27" w:name="_Toc19058"/>
      <w:r>
        <w:rPr>
          <w:rFonts w:hint="eastAsia"/>
          <w:lang w:val="en-US" w:eastAsia="zh-CN"/>
        </w:rPr>
        <w:t>2.2 选定标签</w:t>
      </w:r>
      <w:bookmarkEnd w:id="27"/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用户可以现在盘存界面盘存标签，确认自己需要的标签在标签列表以后，停止盘存，就可以在【存取标签】界面的标签界面进行下拉，选择自己需要的标签，最后点击选定标签即可。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选定标签的作用是可以针对某一个标签进行操作，附近的标签不受影响。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注意：</w:t>
      </w:r>
    </w:p>
    <w:p>
      <w:pPr>
        <w:numPr>
          <w:ilvl w:val="0"/>
          <w:numId w:val="6"/>
        </w:numPr>
        <w:ind w:left="420" w:leftChars="0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eastAsia"/>
          <w:b w:val="0"/>
          <w:bCs w:val="0"/>
          <w:color w:val="FF0000"/>
          <w:lang w:val="en-US" w:eastAsia="zh-CN"/>
        </w:rPr>
        <w:t>选定标签，断电不保存。</w:t>
      </w:r>
    </w:p>
    <w:p>
      <w:pPr>
        <w:rPr>
          <w:rFonts w:hint="default"/>
          <w:lang w:val="en-US" w:eastAsia="zh-CN"/>
        </w:rPr>
      </w:pPr>
    </w:p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3" name="图片 3" descr="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0180"/>
            <wp:effectExtent l="0" t="0" r="10795" b="1270"/>
            <wp:docPr id="4" name="图片 4" descr="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28" w:name="_Toc30967"/>
      <w:r>
        <w:rPr>
          <w:rFonts w:hint="eastAsia"/>
          <w:lang w:val="en-US" w:eastAsia="zh-CN"/>
        </w:rPr>
        <w:t>2.3 获取选定标签</w:t>
      </w:r>
      <w:bookmarkEnd w:id="28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可以点击【获取】按钮获取到用户选定的标签，如果有设置选定的标签，就可以把标签信息显示出来，如果没有，就不显示。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5" name="图片 5" descr="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  <w:rPr>
          <w:rFonts w:hint="eastAsia"/>
          <w:lang w:val="en-US" w:eastAsia="zh-CN"/>
        </w:rPr>
      </w:pPr>
      <w:bookmarkStart w:id="29" w:name="_Toc9899"/>
      <w:r>
        <w:rPr>
          <w:rFonts w:hint="eastAsia"/>
          <w:lang w:val="en-US" w:eastAsia="zh-CN"/>
        </w:rPr>
        <w:t>2.4 清除(标签)</w:t>
      </w:r>
      <w:bookmarkEnd w:id="29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清除标签以后，之前设置的选定的标签将失效。</w:t>
      </w:r>
    </w:p>
    <w:p/>
    <w:p/>
    <w:p/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3985260"/>
            <wp:effectExtent l="0" t="0" r="10795" b="15240"/>
            <wp:docPr id="6" name="图片 6" descr="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  <w:rPr>
          <w:rFonts w:hint="eastAsia"/>
          <w:lang w:val="en-US" w:eastAsia="zh-CN"/>
        </w:rPr>
      </w:pPr>
      <w:bookmarkStart w:id="30" w:name="_Toc11826"/>
      <w:r>
        <w:rPr>
          <w:rFonts w:hint="eastAsia"/>
          <w:lang w:val="en-US" w:eastAsia="zh-CN"/>
        </w:rPr>
        <w:t>2.5 读标签</w:t>
      </w:r>
      <w:bookmarkEnd w:id="30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60"/>
        <w:gridCol w:w="2352"/>
        <w:gridCol w:w="36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5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标签区域</w:t>
            </w:r>
          </w:p>
        </w:tc>
        <w:tc>
          <w:tcPr>
            <w:tcW w:w="1260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起始地址</w:t>
            </w:r>
          </w:p>
        </w:tc>
        <w:tc>
          <w:tcPr>
            <w:tcW w:w="2352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653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密码区</w:t>
            </w:r>
          </w:p>
        </w:tc>
        <w:tc>
          <w:tcPr>
            <w:tcW w:w="1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23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04（根据实际需求调整）</w:t>
            </w:r>
          </w:p>
        </w:tc>
        <w:tc>
          <w:tcPr>
            <w:tcW w:w="36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密码区=销毁密码+访问密码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EPC区</w:t>
            </w:r>
          </w:p>
        </w:tc>
        <w:tc>
          <w:tcPr>
            <w:tcW w:w="1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02</w:t>
            </w:r>
          </w:p>
        </w:tc>
        <w:tc>
          <w:tcPr>
            <w:tcW w:w="23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06（根据实际需求调整）</w:t>
            </w:r>
          </w:p>
        </w:tc>
        <w:tc>
          <w:tcPr>
            <w:tcW w:w="36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EPC区的00-02是PC+CRC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TID区</w:t>
            </w:r>
          </w:p>
        </w:tc>
        <w:tc>
          <w:tcPr>
            <w:tcW w:w="1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23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04（根据实际需求调整）</w:t>
            </w:r>
          </w:p>
        </w:tc>
        <w:tc>
          <w:tcPr>
            <w:tcW w:w="36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不可写、可读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UER区</w:t>
            </w:r>
          </w:p>
        </w:tc>
        <w:tc>
          <w:tcPr>
            <w:tcW w:w="1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23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04（根据实际需求调整）</w:t>
            </w:r>
          </w:p>
        </w:tc>
        <w:tc>
          <w:tcPr>
            <w:tcW w:w="36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用户区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密码区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销毁密码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访问密码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起始地址-长度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起始地址：00  长度：02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起始地址：02  长度：02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EPC的前两个字节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PC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起始地址-长度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0-1word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1-1word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读标签的四个区域，原理相同，下面针对密码区和EPC，作简单的截图说明：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8" name="图片 8" descr="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11" name="图片 11" descr="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备注：</w:t>
      </w:r>
      <w:r>
        <w:rPr>
          <w:rFonts w:hint="eastAsia"/>
          <w:lang w:val="en-US" w:eastAsia="zh-CN"/>
        </w:rPr>
        <w:t>如果需要针对某个标签进行操作，可以先选定标签，在读标签或者写标签。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由于【存取界面】下面的读、写标签相对盘存更难，所以功率要设置大一些。如果出现选定的标签不在识别范围内，就会报错，具体如下图所示，遇到这种情况：</w:t>
      </w:r>
    </w:p>
    <w:p>
      <w:pPr>
        <w:numPr>
          <w:ilvl w:val="0"/>
          <w:numId w:val="7"/>
        </w:numPr>
        <w:ind w:left="420" w:left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可以多尝试几次</w:t>
      </w:r>
    </w:p>
    <w:p>
      <w:pPr>
        <w:numPr>
          <w:ilvl w:val="0"/>
          <w:numId w:val="7"/>
        </w:numPr>
        <w:ind w:left="420"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调大功率</w:t>
      </w:r>
    </w:p>
    <w:p>
      <w:pPr>
        <w:numPr>
          <w:ilvl w:val="0"/>
          <w:numId w:val="7"/>
        </w:numPr>
        <w:ind w:left="420"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标签离读写器近一些</w:t>
      </w:r>
    </w:p>
    <w:p>
      <w:pPr>
        <w:numPr>
          <w:ilvl w:val="0"/>
          <w:numId w:val="0"/>
        </w:numPr>
        <w:rPr>
          <w:rFonts w:hint="eastAsia" w:eastAsiaTheme="minorEastAsia"/>
          <w:color w:val="FF0000"/>
          <w:lang w:val="en-US" w:eastAsia="zh-CN"/>
        </w:rPr>
      </w:pPr>
      <w:r>
        <w:rPr>
          <w:rFonts w:hint="eastAsia" w:eastAsiaTheme="minorEastAsia"/>
          <w:color w:val="FF0000"/>
          <w:lang w:val="en-US" w:eastAsia="zh-CN"/>
        </w:rPr>
        <w:drawing>
          <wp:inline distT="0" distB="0" distL="114300" distR="114300">
            <wp:extent cx="5266055" cy="3985260"/>
            <wp:effectExtent l="0" t="0" r="10795" b="15240"/>
            <wp:docPr id="12" name="图片 12" descr="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31" w:name="_Toc28773"/>
      <w:r>
        <w:rPr>
          <w:rFonts w:hint="eastAsia"/>
          <w:lang w:val="en-US" w:eastAsia="zh-CN"/>
        </w:rPr>
        <w:t>2.6 写标签</w:t>
      </w:r>
      <w:bookmarkEnd w:id="31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260"/>
        <w:gridCol w:w="2352"/>
        <w:gridCol w:w="36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55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标签区域</w:t>
            </w:r>
          </w:p>
        </w:tc>
        <w:tc>
          <w:tcPr>
            <w:tcW w:w="1260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起始地址</w:t>
            </w:r>
          </w:p>
        </w:tc>
        <w:tc>
          <w:tcPr>
            <w:tcW w:w="2352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653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密码区</w:t>
            </w:r>
          </w:p>
        </w:tc>
        <w:tc>
          <w:tcPr>
            <w:tcW w:w="1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23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04（根据实际需求调整）</w:t>
            </w:r>
          </w:p>
        </w:tc>
        <w:tc>
          <w:tcPr>
            <w:tcW w:w="36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密码区=销毁密码+访问密码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EPC区</w:t>
            </w:r>
          </w:p>
        </w:tc>
        <w:tc>
          <w:tcPr>
            <w:tcW w:w="1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02</w:t>
            </w:r>
          </w:p>
        </w:tc>
        <w:tc>
          <w:tcPr>
            <w:tcW w:w="23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06（根据实际需求调整）</w:t>
            </w:r>
          </w:p>
        </w:tc>
        <w:tc>
          <w:tcPr>
            <w:tcW w:w="36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EPC区的00-02是PC+CRC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TID区</w:t>
            </w:r>
          </w:p>
        </w:tc>
        <w:tc>
          <w:tcPr>
            <w:tcW w:w="1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23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04（根据实际需求调整）</w:t>
            </w:r>
          </w:p>
        </w:tc>
        <w:tc>
          <w:tcPr>
            <w:tcW w:w="36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不可写、可读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UER区</w:t>
            </w:r>
          </w:p>
        </w:tc>
        <w:tc>
          <w:tcPr>
            <w:tcW w:w="12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235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04（根据实际需求调整）</w:t>
            </w:r>
          </w:p>
        </w:tc>
        <w:tc>
          <w:tcPr>
            <w:tcW w:w="36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用户区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密码区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销毁密码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访问密码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起始地址-长度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起始地址：00  长度：02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起始地址：02  长度：02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EPC的前两个字节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PC</w:t>
            </w:r>
          </w:p>
        </w:tc>
        <w:tc>
          <w:tcPr>
            <w:tcW w:w="2841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起始地址-长度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0-1word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1-1word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写标签的四个区域，原理相同，另外【写标签】有两个指令，对应两个按钮，下面针对密码区和EPC，作简单的截图说明：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28" name="图片 28" descr="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由图可知，现在的标签的</w:t>
      </w:r>
      <w:r>
        <w:rPr>
          <w:rFonts w:hint="eastAsia"/>
          <w:b/>
          <w:bCs/>
          <w:color w:val="FF0000"/>
          <w:lang w:val="en-US" w:eastAsia="zh-CN"/>
        </w:rPr>
        <w:t>销毁密码</w:t>
      </w:r>
      <w:r>
        <w:rPr>
          <w:rFonts w:hint="eastAsia"/>
          <w:lang w:val="en-US" w:eastAsia="zh-CN"/>
        </w:rPr>
        <w:t>是默认的8个0，现在演示一下【写标签】，只需要填写你需要修改的内容即可：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985260"/>
            <wp:effectExtent l="0" t="0" r="5715" b="15240"/>
            <wp:docPr id="29" name="图片 29" descr="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提示修改成功以后，再点击读取就可以看到新的数据。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992880"/>
            <wp:effectExtent l="0" t="0" r="6350" b="7620"/>
            <wp:docPr id="30" name="图片 30" descr="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4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注意：如果采用</w:t>
      </w:r>
      <w:r>
        <w:rPr>
          <w:rFonts w:hint="eastAsia"/>
          <w:b/>
          <w:bCs/>
          <w:lang w:val="en-US" w:eastAsia="zh-CN"/>
        </w:rPr>
        <w:t>选定标签</w:t>
      </w:r>
      <w:r>
        <w:rPr>
          <w:rFonts w:hint="eastAsia"/>
          <w:lang w:val="en-US" w:eastAsia="zh-CN"/>
        </w:rPr>
        <w:t>，并且</w:t>
      </w:r>
      <w:r>
        <w:rPr>
          <w:rFonts w:hint="eastAsia"/>
          <w:b/>
          <w:bCs/>
          <w:lang w:val="en-US" w:eastAsia="zh-CN"/>
        </w:rPr>
        <w:t>修改的是EPC区</w:t>
      </w:r>
      <w:r>
        <w:rPr>
          <w:rFonts w:hint="eastAsia"/>
          <w:lang w:val="en-US" w:eastAsia="zh-CN"/>
        </w:rPr>
        <w:t>，写成功以后需要先取消选定标签再去读标签，才能找到用户修改以后的标签，因为原本选定的标签的EPC值已经改变：</w:t>
      </w: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例：修改下面标签的6667的值为1122：</w:t>
      </w:r>
    </w:p>
    <w:p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992880"/>
            <wp:effectExtent l="0" t="0" r="6350" b="7620"/>
            <wp:docPr id="31" name="图片 31" descr="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4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输入对应长度的值：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33" name="图片 33" descr="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4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提示成功，不取消选定，直接读取，会提示：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992880"/>
            <wp:effectExtent l="0" t="0" r="6350" b="7620"/>
            <wp:docPr id="34" name="图片 34" descr="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4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取消选定以后，点击读取，可以看到数据已经修改成功：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35" name="图片 35" descr="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4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3985260"/>
            <wp:effectExtent l="0" t="0" r="10795" b="15240"/>
            <wp:docPr id="39" name="图片 39" descr="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4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32" w:name="_Toc16230"/>
      <w:r>
        <w:rPr>
          <w:rFonts w:hint="eastAsia"/>
          <w:lang w:val="en-US" w:eastAsia="zh-CN"/>
        </w:rPr>
        <w:t>2.7锁定区域</w:t>
      </w:r>
      <w:bookmarkEnd w:id="32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锁定区域是指针对标签的某些区，进行相关操作，具体如下：</w:t>
      </w:r>
    </w:p>
    <w:p>
      <w:pPr>
        <w:rPr>
          <w:rFonts w:hint="eastAsia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7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7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名称</w:t>
            </w:r>
          </w:p>
        </w:tc>
        <w:tc>
          <w:tcPr>
            <w:tcW w:w="7135" w:type="dxa"/>
            <w:shd w:val="clear" w:color="auto" w:fill="BEBEBE" w:themeFill="background1" w:themeFillShade="BF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介绍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开放</w:t>
            </w:r>
          </w:p>
        </w:tc>
        <w:tc>
          <w:tcPr>
            <w:tcW w:w="713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标签默认是开放，可读可写（一般标签的EPC区），特殊标签除外。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锁定</w:t>
            </w:r>
          </w:p>
        </w:tc>
        <w:tc>
          <w:tcPr>
            <w:tcW w:w="713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默认访问密码不能写，需要用新访问密码才能写。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永久开放</w:t>
            </w:r>
          </w:p>
        </w:tc>
        <w:tc>
          <w:tcPr>
            <w:tcW w:w="713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操作以后，标签不能锁定。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永久锁定</w:t>
            </w:r>
          </w:p>
        </w:tc>
        <w:tc>
          <w:tcPr>
            <w:tcW w:w="713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操作以后，标签不能开放。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41" name="图片 41" descr="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4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  <w:rPr>
          <w:rFonts w:hint="eastAsia"/>
          <w:lang w:val="en-US" w:eastAsia="zh-CN"/>
        </w:rPr>
      </w:pPr>
      <w:bookmarkStart w:id="33" w:name="_Toc29125"/>
      <w:r>
        <w:rPr>
          <w:rFonts w:hint="eastAsia"/>
          <w:lang w:val="en-US" w:eastAsia="zh-CN"/>
        </w:rPr>
        <w:t>2.8 销毁标签</w:t>
      </w:r>
      <w:bookmarkEnd w:id="33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销毁标签需要先修改默认的销毁密码，具体修改步骤请查看</w:t>
      </w:r>
      <w:r>
        <w:rPr>
          <w:rFonts w:hint="eastAsia"/>
          <w:b/>
          <w:bCs/>
          <w:lang w:val="en-US" w:eastAsia="zh-CN"/>
        </w:rPr>
        <w:t>写密码区（销毁密码）</w:t>
      </w:r>
      <w:r>
        <w:rPr>
          <w:rFonts w:hint="eastAsia"/>
          <w:lang w:val="en-US" w:eastAsia="zh-CN"/>
        </w:rPr>
        <w:t>的教程。销毁标签以后，这张标签就作废，不能使用，不可读，也不可写，具体操作如下图：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997960"/>
            <wp:effectExtent l="0" t="0" r="6350" b="2540"/>
            <wp:docPr id="43" name="图片 43" descr="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5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  <w:rPr>
          <w:rFonts w:hint="default"/>
          <w:lang w:val="en-US" w:eastAsia="zh-CN"/>
        </w:rPr>
      </w:pPr>
      <w:bookmarkStart w:id="34" w:name="_Toc7157"/>
      <w:r>
        <w:rPr>
          <w:rFonts w:hint="eastAsia"/>
          <w:lang w:val="en-US" w:eastAsia="zh-CN"/>
        </w:rPr>
        <w:t>3 标签过滤</w:t>
      </w:r>
      <w:bookmarkEnd w:id="34"/>
    </w:p>
    <w:p>
      <w:pPr>
        <w:pStyle w:val="4"/>
        <w:rPr>
          <w:rFonts w:hint="default"/>
          <w:lang w:val="en-US" w:eastAsia="zh-CN"/>
        </w:rPr>
      </w:pPr>
      <w:bookmarkStart w:id="35" w:name="_Toc15150"/>
      <w:r>
        <w:rPr>
          <w:rFonts w:hint="eastAsia"/>
          <w:lang w:val="en-US" w:eastAsia="zh-CN"/>
        </w:rPr>
        <w:t>3.1设置过滤</w:t>
      </w:r>
      <w:bookmarkEnd w:id="35"/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3985260"/>
            <wp:effectExtent l="0" t="0" r="10795" b="15240"/>
            <wp:docPr id="44" name="图片 44" descr="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5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7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  <w:shd w:val="clear" w:color="auto" w:fill="BEBEBE" w:themeFill="background1" w:themeFillShade="BF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过滤行为</w:t>
            </w:r>
          </w:p>
        </w:tc>
        <w:tc>
          <w:tcPr>
            <w:tcW w:w="7099" w:type="dxa"/>
            <w:shd w:val="clear" w:color="auto" w:fill="BEBEBE" w:themeFill="background1" w:themeFillShade="BF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70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给【</w:t>
            </w:r>
            <w:r>
              <w:rPr>
                <w:rFonts w:hint="default"/>
                <w:b/>
                <w:bCs/>
                <w:color w:val="FF0000"/>
                <w:lang w:val="en-US" w:eastAsia="zh-CN"/>
              </w:rPr>
              <w:t>存取</w:t>
            </w:r>
            <w:r>
              <w:rPr>
                <w:rFonts w:hint="default"/>
                <w:lang w:val="en-US" w:eastAsia="zh-CN"/>
              </w:rPr>
              <w:t>标签】用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</w:t>
            </w:r>
          </w:p>
        </w:tc>
        <w:tc>
          <w:tcPr>
            <w:tcW w:w="70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给【</w:t>
            </w:r>
            <w:r>
              <w:rPr>
                <w:rFonts w:hint="default"/>
                <w:b/>
                <w:bCs/>
                <w:color w:val="FF0000"/>
                <w:lang w:val="en-US" w:eastAsia="zh-CN"/>
              </w:rPr>
              <w:t>盘存</w:t>
            </w:r>
            <w:r>
              <w:rPr>
                <w:rFonts w:hint="eastAsia"/>
                <w:lang w:val="en-US" w:eastAsia="zh-CN"/>
              </w:rPr>
              <w:t>标签</w:t>
            </w:r>
            <w:r>
              <w:rPr>
                <w:rFonts w:hint="default"/>
                <w:lang w:val="en-US" w:eastAsia="zh-CN"/>
              </w:rPr>
              <w:t>】用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7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11" w:type="dxa"/>
            <w:shd w:val="clear" w:color="auto" w:fill="A4A4A4" w:themeFill="background1" w:themeFillShade="A5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过滤ID</w:t>
            </w:r>
          </w:p>
        </w:tc>
        <w:tc>
          <w:tcPr>
            <w:tcW w:w="7111" w:type="dxa"/>
            <w:shd w:val="clear" w:color="auto" w:fill="A4A4A4" w:themeFill="background1" w:themeFillShade="A5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No.1</w:t>
            </w:r>
          </w:p>
        </w:tc>
        <w:tc>
          <w:tcPr>
            <w:tcW w:w="71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默认且常用，其他不常用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7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1" w:type="dxa"/>
            <w:shd w:val="clear" w:color="auto" w:fill="A4A4A4" w:themeFill="background1" w:themeFillShade="A5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Session</w:t>
            </w:r>
          </w:p>
        </w:tc>
        <w:tc>
          <w:tcPr>
            <w:tcW w:w="7111" w:type="dxa"/>
            <w:shd w:val="clear" w:color="auto" w:fill="A4A4A4" w:themeFill="background1" w:themeFillShade="A5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S0、S1、S2</w:t>
            </w:r>
          </w:p>
        </w:tc>
        <w:tc>
          <w:tcPr>
            <w:tcW w:w="71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根据你采用的盘存方式选择，但是要对应，例如设置过滤用的是S0，盘存就采用S0模式去盘存你需要的标签</w:t>
            </w:r>
          </w:p>
        </w:tc>
      </w:tr>
    </w:tbl>
    <w:p>
      <w:pPr>
        <w:rPr>
          <w:rFonts w:hint="default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1"/>
        <w:gridCol w:w="7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1" w:type="dxa"/>
            <w:shd w:val="clear" w:color="auto" w:fill="A4A4A4" w:themeFill="background1" w:themeFillShade="A5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过滤区域</w:t>
            </w:r>
          </w:p>
        </w:tc>
        <w:tc>
          <w:tcPr>
            <w:tcW w:w="7111" w:type="dxa"/>
            <w:shd w:val="clear" w:color="auto" w:fill="A4A4A4" w:themeFill="background1" w:themeFillShade="A5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EPC</w:t>
            </w:r>
          </w:p>
        </w:tc>
        <w:tc>
          <w:tcPr>
            <w:tcW w:w="711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默认且常用EPC，该软件的盘存指的就是EPC区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3.1.1盘存标签的过滤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7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  <w:shd w:val="clear" w:color="auto" w:fill="BEBEBE" w:themeFill="background1" w:themeFillShade="BF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过滤行为</w:t>
            </w:r>
          </w:p>
        </w:tc>
        <w:tc>
          <w:tcPr>
            <w:tcW w:w="7099" w:type="dxa"/>
            <w:shd w:val="clear" w:color="auto" w:fill="BEBEBE" w:themeFill="background1" w:themeFillShade="BF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04</w:t>
            </w:r>
          </w:p>
        </w:tc>
        <w:tc>
          <w:tcPr>
            <w:tcW w:w="70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给【</w:t>
            </w:r>
            <w:r>
              <w:rPr>
                <w:rFonts w:hint="default"/>
                <w:b/>
                <w:bCs/>
                <w:color w:val="FF0000"/>
                <w:lang w:val="en-US" w:eastAsia="zh-CN"/>
              </w:rPr>
              <w:t>盘存</w:t>
            </w:r>
            <w:r>
              <w:rPr>
                <w:rFonts w:hint="eastAsia"/>
                <w:lang w:val="en-US" w:eastAsia="zh-CN"/>
              </w:rPr>
              <w:t>标签</w:t>
            </w:r>
            <w:r>
              <w:rPr>
                <w:rFonts w:hint="default"/>
                <w:lang w:val="en-US" w:eastAsia="zh-CN"/>
              </w:rPr>
              <w:t>】用</w:t>
            </w: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由于标签的EPC常用数据是从02word开始，所以对应起始地址是：32bit ，长度是根据你需要查找的内容的长度进行填写，例如：找用S0模式找1122开头的标签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45" name="图片 45" descr="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5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48" name="图片 48" descr="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5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5"/>
        <w:numPr>
          <w:ilvl w:val="0"/>
          <w:numId w:val="0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3.1.2存取标签的过滤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3"/>
        <w:gridCol w:w="7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3" w:type="dxa"/>
            <w:shd w:val="clear" w:color="auto" w:fill="BEBEBE" w:themeFill="background1" w:themeFillShade="BF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过滤行为</w:t>
            </w:r>
          </w:p>
        </w:tc>
        <w:tc>
          <w:tcPr>
            <w:tcW w:w="7099" w:type="dxa"/>
            <w:shd w:val="clear" w:color="auto" w:fill="BEBEBE" w:themeFill="background1" w:themeFillShade="BF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</w:t>
            </w:r>
          </w:p>
        </w:tc>
        <w:tc>
          <w:tcPr>
            <w:tcW w:w="709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给【</w:t>
            </w:r>
            <w:r>
              <w:rPr>
                <w:rFonts w:hint="eastAsia"/>
                <w:b/>
                <w:bCs/>
                <w:color w:val="FF0000"/>
                <w:lang w:val="en-US" w:eastAsia="zh-CN"/>
              </w:rPr>
              <w:t>存取</w:t>
            </w:r>
            <w:r>
              <w:rPr>
                <w:rFonts w:hint="eastAsia"/>
                <w:lang w:val="en-US" w:eastAsia="zh-CN"/>
              </w:rPr>
              <w:t>标签</w:t>
            </w:r>
            <w:r>
              <w:rPr>
                <w:rFonts w:hint="default"/>
                <w:lang w:val="en-US" w:eastAsia="zh-CN"/>
              </w:rPr>
              <w:t>】用</w:t>
            </w:r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49" name="图片 49" descr="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5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设置好以后，在【存取标签】界面，每次点击读标签返回回来的都是按照设置的规则返回的标签信息，例如这次设置的过滤规则是：</w:t>
      </w:r>
      <w:r>
        <w:rPr>
          <w:rFonts w:hint="eastAsia"/>
          <w:b/>
          <w:bCs/>
          <w:lang w:val="en-US" w:eastAsia="zh-CN"/>
        </w:rPr>
        <w:t>只显示1122开头的标签</w:t>
      </w:r>
    </w:p>
    <w:p>
      <w:pPr>
        <w:widowControl w:val="0"/>
        <w:numPr>
          <w:ilvl w:val="0"/>
          <w:numId w:val="0"/>
        </w:numPr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50" name="图片 50" descr="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5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/>
          <w:lang w:val="en-US" w:eastAsia="zh-CN"/>
        </w:rPr>
      </w:pPr>
      <w:bookmarkStart w:id="36" w:name="_Toc7959"/>
      <w:r>
        <w:rPr>
          <w:rFonts w:hint="eastAsia"/>
          <w:lang w:val="en-US" w:eastAsia="zh-CN"/>
        </w:rPr>
        <w:t>3.2 清除过滤</w:t>
      </w:r>
      <w:bookmarkEnd w:id="36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清除过滤ID</w:t>
      </w:r>
      <w:r>
        <w:rPr>
          <w:rFonts w:hint="eastAsia"/>
          <w:lang w:val="en-US" w:eastAsia="zh-CN"/>
        </w:rPr>
        <w:t>可以选择只清除某个模式，或者选择清除所以过滤规则。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51" name="图片 51" descr="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5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3985260"/>
            <wp:effectExtent l="0" t="0" r="10795" b="15240"/>
            <wp:docPr id="52" name="图片 52" descr="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5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eastAsia"/>
          <w:lang w:val="en-US" w:eastAsia="zh-CN"/>
        </w:rPr>
      </w:pPr>
      <w:bookmarkStart w:id="37" w:name="_Toc7637"/>
      <w:r>
        <w:rPr>
          <w:rFonts w:hint="eastAsia"/>
          <w:lang w:val="en-US" w:eastAsia="zh-CN"/>
        </w:rPr>
        <w:t>三 特殊功能配置</w:t>
      </w:r>
      <w:bookmarkEnd w:id="37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功能配置列表</w:t>
      </w:r>
    </w:p>
    <w:tbl>
      <w:tblPr>
        <w:tblStyle w:val="12"/>
        <w:tblW w:w="10694" w:type="dxa"/>
        <w:tblInd w:w="-9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2"/>
        <w:gridCol w:w="3987"/>
        <w:gridCol w:w="1901"/>
        <w:gridCol w:w="1887"/>
        <w:gridCol w:w="18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032" w:type="dxa"/>
            <w:shd w:val="clear" w:color="auto" w:fill="AEAAAA" w:themeFill="background2" w:themeFillShade="BF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功能编号</w:t>
            </w:r>
          </w:p>
        </w:tc>
        <w:tc>
          <w:tcPr>
            <w:tcW w:w="3987" w:type="dxa"/>
            <w:shd w:val="clear" w:color="auto" w:fill="AEAAAA" w:themeFill="background2" w:themeFillShade="BF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功能</w:t>
            </w:r>
          </w:p>
        </w:tc>
        <w:tc>
          <w:tcPr>
            <w:tcW w:w="1901" w:type="dxa"/>
            <w:shd w:val="clear" w:color="auto" w:fill="AEAAAA" w:themeFill="background2" w:themeFillShade="BF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GPIO1状态</w:t>
            </w:r>
          </w:p>
        </w:tc>
        <w:tc>
          <w:tcPr>
            <w:tcW w:w="1887" w:type="dxa"/>
            <w:shd w:val="clear" w:color="auto" w:fill="AEAAAA" w:themeFill="background2" w:themeFillShade="BF"/>
          </w:tcPr>
          <w:p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备注1</w:t>
            </w:r>
          </w:p>
        </w:tc>
        <w:tc>
          <w:tcPr>
            <w:tcW w:w="1887" w:type="dxa"/>
            <w:shd w:val="clear" w:color="auto" w:fill="AEAAAA" w:themeFill="background2" w:themeFillShade="BF"/>
          </w:tcPr>
          <w:p>
            <w:pPr>
              <w:jc w:val="center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备注2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032" w:type="dxa"/>
            <w:shd w:val="clear" w:color="auto" w:fill="AEAAAA" w:themeFill="background2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0x00</w:t>
            </w:r>
          </w:p>
        </w:tc>
        <w:tc>
          <w:tcPr>
            <w:tcW w:w="3987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标准模式</w:t>
            </w:r>
          </w:p>
        </w:tc>
        <w:tc>
          <w:tcPr>
            <w:tcW w:w="1901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1887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887" w:type="dxa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032" w:type="dxa"/>
            <w:shd w:val="clear" w:color="auto" w:fill="AEAAAA" w:themeFill="background2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0x04</w:t>
            </w:r>
          </w:p>
        </w:tc>
        <w:tc>
          <w:tcPr>
            <w:tcW w:w="3987" w:type="dxa"/>
          </w:tcPr>
          <w:p>
            <w:pPr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自动读标签</w:t>
            </w:r>
            <w:r>
              <w:rPr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可</w:t>
            </w:r>
            <w:r>
              <w:rPr>
                <w:kern w:val="0"/>
                <w:szCs w:val="21"/>
              </w:rPr>
              <w:t>4</w:t>
            </w:r>
            <w:r>
              <w:rPr>
                <w:rFonts w:hint="eastAsia" w:ascii="宋体" w:cs="宋体"/>
                <w:kern w:val="0"/>
                <w:szCs w:val="21"/>
                <w:lang w:val="zh-CN"/>
              </w:rPr>
              <w:t>天线轮询巡航。</w:t>
            </w:r>
          </w:p>
        </w:tc>
        <w:tc>
          <w:tcPr>
            <w:tcW w:w="1901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GPIO1高电平有效</w:t>
            </w:r>
          </w:p>
        </w:tc>
        <w:tc>
          <w:tcPr>
            <w:tcW w:w="1887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887" w:type="dxa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032" w:type="dxa"/>
            <w:shd w:val="clear" w:color="auto" w:fill="AEAAAA" w:themeFill="background2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0x08</w:t>
            </w:r>
          </w:p>
        </w:tc>
        <w:tc>
          <w:tcPr>
            <w:tcW w:w="3987" w:type="dxa"/>
          </w:tcPr>
          <w:p>
            <w:pPr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自动老化。</w:t>
            </w:r>
          </w:p>
        </w:tc>
        <w:tc>
          <w:tcPr>
            <w:tcW w:w="1901" w:type="dxa"/>
          </w:tcPr>
          <w:p>
            <w:pPr>
              <w:jc w:val="center"/>
              <w:rPr>
                <w:szCs w:val="21"/>
              </w:rPr>
            </w:pPr>
            <w:r>
              <w:rPr>
                <w:kern w:val="0"/>
                <w:szCs w:val="21"/>
              </w:rPr>
              <w:t>GPIO1</w:t>
            </w:r>
            <w:r>
              <w:rPr>
                <w:rFonts w:hint="eastAsia" w:ascii="宋体" w:cs="宋体"/>
                <w:b/>
                <w:color w:val="FF0000"/>
                <w:kern w:val="0"/>
                <w:szCs w:val="21"/>
                <w:lang w:val="zh-CN"/>
              </w:rPr>
              <w:t>低</w:t>
            </w:r>
            <w:r>
              <w:rPr>
                <w:rFonts w:hint="eastAsia" w:ascii="宋体" w:cs="宋体"/>
                <w:kern w:val="0"/>
                <w:szCs w:val="21"/>
                <w:lang w:val="zh-CN"/>
              </w:rPr>
              <w:t>电平有效</w:t>
            </w:r>
          </w:p>
        </w:tc>
        <w:tc>
          <w:tcPr>
            <w:tcW w:w="1887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887" w:type="dxa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1032" w:type="dxa"/>
            <w:shd w:val="clear" w:color="auto" w:fill="AEAAAA" w:themeFill="background2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0x09</w:t>
            </w:r>
          </w:p>
        </w:tc>
        <w:tc>
          <w:tcPr>
            <w:tcW w:w="3987" w:type="dxa"/>
          </w:tcPr>
          <w:p>
            <w:pPr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自动读标签</w:t>
            </w:r>
            <w:r>
              <w:rPr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可</w:t>
            </w:r>
            <w:r>
              <w:rPr>
                <w:kern w:val="0"/>
                <w:szCs w:val="21"/>
              </w:rPr>
              <w:t>4</w:t>
            </w:r>
            <w:r>
              <w:rPr>
                <w:rFonts w:hint="eastAsia" w:ascii="宋体" w:cs="宋体"/>
                <w:kern w:val="0"/>
                <w:szCs w:val="21"/>
                <w:lang w:val="zh-CN"/>
              </w:rPr>
              <w:t>天线轮询，</w:t>
            </w:r>
            <w:r>
              <w:rPr>
                <w:rFonts w:hint="eastAsia" w:ascii="宋体" w:cs="宋体"/>
                <w:strike/>
                <w:dstrike w:val="0"/>
                <w:kern w:val="0"/>
                <w:szCs w:val="21"/>
                <w:lang w:val="zh-CN"/>
              </w:rPr>
              <w:t>韦根</w:t>
            </w:r>
            <w:r>
              <w:rPr>
                <w:strike/>
                <w:dstrike w:val="0"/>
                <w:kern w:val="0"/>
                <w:szCs w:val="21"/>
              </w:rPr>
              <w:t>26</w:t>
            </w:r>
            <w:r>
              <w:rPr>
                <w:rFonts w:hint="eastAsia" w:ascii="宋体" w:cs="宋体"/>
                <w:strike/>
                <w:dstrike w:val="0"/>
                <w:kern w:val="0"/>
                <w:szCs w:val="21"/>
                <w:lang w:val="zh-CN"/>
              </w:rPr>
              <w:t>输出（同相）。</w:t>
            </w:r>
          </w:p>
        </w:tc>
        <w:tc>
          <w:tcPr>
            <w:tcW w:w="1901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GPIO1高电平有效</w:t>
            </w:r>
          </w:p>
        </w:tc>
        <w:tc>
          <w:tcPr>
            <w:tcW w:w="1887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</w:t>
            </w:r>
            <w:r>
              <w:rPr>
                <w:szCs w:val="21"/>
              </w:rPr>
              <w:t>500自动读标签，串口输出，GPIO1 高电平有效</w:t>
            </w:r>
          </w:p>
        </w:tc>
        <w:tc>
          <w:tcPr>
            <w:tcW w:w="1887" w:type="dxa"/>
          </w:tcPr>
          <w:p>
            <w:pPr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032" w:type="dxa"/>
            <w:shd w:val="clear" w:color="auto" w:fill="AEAAAA" w:themeFill="background2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0x0F</w:t>
            </w:r>
          </w:p>
        </w:tc>
        <w:tc>
          <w:tcPr>
            <w:tcW w:w="3987" w:type="dxa"/>
          </w:tcPr>
          <w:p>
            <w:pPr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自动读标签</w:t>
            </w:r>
            <w:r>
              <w:rPr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可</w:t>
            </w:r>
            <w:r>
              <w:rPr>
                <w:kern w:val="0"/>
                <w:szCs w:val="21"/>
              </w:rPr>
              <w:t>4</w:t>
            </w:r>
            <w:r>
              <w:rPr>
                <w:rFonts w:hint="eastAsia" w:ascii="宋体" w:cs="宋体"/>
                <w:kern w:val="0"/>
                <w:szCs w:val="21"/>
                <w:lang w:val="zh-CN"/>
              </w:rPr>
              <w:t>天线轮询巡航。</w:t>
            </w:r>
          </w:p>
        </w:tc>
        <w:tc>
          <w:tcPr>
            <w:tcW w:w="1901" w:type="dxa"/>
          </w:tcPr>
          <w:p>
            <w:pPr>
              <w:jc w:val="center"/>
              <w:rPr>
                <w:szCs w:val="21"/>
              </w:rPr>
            </w:pPr>
            <w:r>
              <w:rPr>
                <w:kern w:val="0"/>
                <w:szCs w:val="21"/>
              </w:rPr>
              <w:t>GPIO1</w:t>
            </w:r>
            <w:r>
              <w:rPr>
                <w:rFonts w:hint="eastAsia" w:ascii="宋体" w:cs="宋体"/>
                <w:b/>
                <w:color w:val="FF0000"/>
                <w:kern w:val="0"/>
                <w:szCs w:val="21"/>
                <w:lang w:val="zh-CN"/>
              </w:rPr>
              <w:t>低</w:t>
            </w:r>
            <w:r>
              <w:rPr>
                <w:rFonts w:hint="eastAsia" w:ascii="宋体" w:cs="宋体"/>
                <w:kern w:val="0"/>
                <w:szCs w:val="21"/>
                <w:lang w:val="zh-CN"/>
              </w:rPr>
              <w:t>电平有效</w:t>
            </w:r>
          </w:p>
        </w:tc>
        <w:tc>
          <w:tcPr>
            <w:tcW w:w="1887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887" w:type="dxa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</w:trPr>
        <w:tc>
          <w:tcPr>
            <w:tcW w:w="1032" w:type="dxa"/>
            <w:shd w:val="clear" w:color="auto" w:fill="AEAAAA" w:themeFill="background2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0x11</w:t>
            </w:r>
          </w:p>
        </w:tc>
        <w:tc>
          <w:tcPr>
            <w:tcW w:w="3987" w:type="dxa"/>
          </w:tcPr>
          <w:p>
            <w:pPr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自动读标签</w:t>
            </w:r>
            <w:r>
              <w:rPr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可</w:t>
            </w:r>
            <w:r>
              <w:rPr>
                <w:kern w:val="0"/>
                <w:szCs w:val="21"/>
              </w:rPr>
              <w:t>4</w:t>
            </w:r>
            <w:r>
              <w:rPr>
                <w:rFonts w:hint="eastAsia" w:ascii="宋体" w:cs="宋体"/>
                <w:kern w:val="0"/>
                <w:szCs w:val="21"/>
                <w:lang w:val="zh-CN"/>
              </w:rPr>
              <w:t>天线轮询巡航,自动读取读写器识别标识</w:t>
            </w:r>
          </w:p>
        </w:tc>
        <w:tc>
          <w:tcPr>
            <w:tcW w:w="1901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887" w:type="dxa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887" w:type="dxa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032" w:type="dxa"/>
            <w:shd w:val="clear" w:color="auto" w:fill="AEAAAA" w:themeFill="background2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0x12</w:t>
            </w:r>
          </w:p>
        </w:tc>
        <w:tc>
          <w:tcPr>
            <w:tcW w:w="3987" w:type="dxa"/>
          </w:tcPr>
          <w:p>
            <w:pPr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自动读标签</w:t>
            </w:r>
            <w:r>
              <w:rPr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Cs w:val="21"/>
              </w:rPr>
              <w:t>可</w:t>
            </w:r>
            <w:r>
              <w:rPr>
                <w:kern w:val="0"/>
                <w:szCs w:val="21"/>
              </w:rPr>
              <w:t>4</w:t>
            </w:r>
            <w:r>
              <w:rPr>
                <w:rFonts w:hint="eastAsia" w:ascii="宋体" w:cs="宋体"/>
                <w:kern w:val="0"/>
                <w:szCs w:val="21"/>
                <w:lang w:val="zh-CN"/>
              </w:rPr>
              <w:t>天线轮询巡航，每读取到一张标签触发一次GPIO3输出（高）</w:t>
            </w:r>
          </w:p>
        </w:tc>
        <w:tc>
          <w:tcPr>
            <w:tcW w:w="1901" w:type="dxa"/>
          </w:tcPr>
          <w:p>
            <w:pPr>
              <w:jc w:val="center"/>
              <w:rPr>
                <w:szCs w:val="21"/>
              </w:rPr>
            </w:pPr>
            <w:r>
              <w:rPr>
                <w:kern w:val="0"/>
                <w:szCs w:val="21"/>
              </w:rPr>
              <w:t>GPIO1</w:t>
            </w:r>
            <w:r>
              <w:rPr>
                <w:rFonts w:hint="eastAsia" w:ascii="宋体" w:cs="宋体"/>
                <w:kern w:val="0"/>
                <w:szCs w:val="21"/>
                <w:lang w:val="zh-CN"/>
              </w:rPr>
              <w:t>高电平有效</w:t>
            </w:r>
          </w:p>
        </w:tc>
        <w:tc>
          <w:tcPr>
            <w:tcW w:w="1887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通过设置天线间延时改变触发时间</w:t>
            </w:r>
          </w:p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注意单位：20毫秒</w:t>
            </w:r>
          </w:p>
        </w:tc>
        <w:tc>
          <w:tcPr>
            <w:tcW w:w="1887" w:type="dxa"/>
          </w:tcPr>
          <w:p>
            <w:pPr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032" w:type="dxa"/>
            <w:shd w:val="clear" w:color="auto" w:fill="AEAAAA" w:themeFill="background2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0x13</w:t>
            </w:r>
          </w:p>
        </w:tc>
        <w:tc>
          <w:tcPr>
            <w:tcW w:w="3987" w:type="dxa"/>
          </w:tcPr>
          <w:p>
            <w:pPr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单标签低功耗（单天线盘点）</w:t>
            </w:r>
          </w:p>
        </w:tc>
        <w:tc>
          <w:tcPr>
            <w:tcW w:w="1901" w:type="dxa"/>
          </w:tcPr>
          <w:p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GPIO1低电平自动读取</w:t>
            </w:r>
          </w:p>
        </w:tc>
        <w:tc>
          <w:tcPr>
            <w:tcW w:w="1887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手持设备</w:t>
            </w:r>
          </w:p>
        </w:tc>
        <w:tc>
          <w:tcPr>
            <w:tcW w:w="1887" w:type="dxa"/>
          </w:tcPr>
          <w:p>
            <w:pPr>
              <w:jc w:val="center"/>
              <w:rPr>
                <w:rFonts w:hint="eastAsia" w:ascii="宋体" w:cs="宋体"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032" w:type="dxa"/>
            <w:shd w:val="clear" w:color="auto" w:fill="AEAAAA" w:themeFill="background2" w:themeFillShade="BF"/>
          </w:tcPr>
          <w:p>
            <w:pPr>
              <w:jc w:val="center"/>
              <w:rPr>
                <w:szCs w:val="21"/>
              </w:rPr>
            </w:pPr>
            <w:bookmarkStart w:id="38" w:name="OLE_LINK4"/>
            <w:bookmarkStart w:id="39" w:name="OLE_LINK3"/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15</w:t>
            </w:r>
            <w:bookmarkEnd w:id="38"/>
            <w:bookmarkEnd w:id="39"/>
          </w:p>
        </w:tc>
        <w:tc>
          <w:tcPr>
            <w:tcW w:w="3987" w:type="dxa"/>
          </w:tcPr>
          <w:p>
            <w:pPr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读标签时自动返回GPIO状态</w:t>
            </w:r>
          </w:p>
        </w:tc>
        <w:tc>
          <w:tcPr>
            <w:tcW w:w="1901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1887" w:type="dxa"/>
          </w:tcPr>
          <w:p>
            <w:pPr>
              <w:jc w:val="center"/>
              <w:rPr>
                <w:rFonts w:ascii="宋体" w:cs="宋体"/>
                <w:kern w:val="0"/>
                <w:szCs w:val="21"/>
                <w:lang w:val="zh-CN"/>
              </w:rPr>
            </w:pPr>
          </w:p>
        </w:tc>
        <w:tc>
          <w:tcPr>
            <w:tcW w:w="1887" w:type="dxa"/>
          </w:tcPr>
          <w:p>
            <w:pPr>
              <w:jc w:val="center"/>
              <w:rPr>
                <w:rFonts w:ascii="宋体" w:cs="宋体"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032" w:type="dxa"/>
            <w:shd w:val="clear" w:color="auto" w:fill="AEAAAA" w:themeFill="background2" w:themeFillShade="BF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szCs w:val="21"/>
              </w:rPr>
              <w:t>18</w:t>
            </w:r>
          </w:p>
        </w:tc>
        <w:tc>
          <w:tcPr>
            <w:tcW w:w="3987" w:type="dxa"/>
          </w:tcPr>
          <w:p>
            <w:pPr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自动读标签 可8天线轮询巡航</w:t>
            </w:r>
          </w:p>
        </w:tc>
        <w:tc>
          <w:tcPr>
            <w:tcW w:w="1901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GPIO</w:t>
            </w:r>
            <w:r>
              <w:rPr>
                <w:szCs w:val="21"/>
              </w:rPr>
              <w:t>1高电平有效</w:t>
            </w:r>
          </w:p>
        </w:tc>
        <w:tc>
          <w:tcPr>
            <w:tcW w:w="1887" w:type="dxa"/>
          </w:tcPr>
          <w:p>
            <w:pPr>
              <w:jc w:val="center"/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ascii="宋体" w:cs="宋体"/>
                <w:color w:val="FF0000"/>
                <w:kern w:val="0"/>
                <w:szCs w:val="21"/>
                <w:lang w:val="zh-CN"/>
              </w:rPr>
              <w:t>注意</w:t>
            </w: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：</w:t>
            </w:r>
            <w:r>
              <w:rPr>
                <w:rFonts w:ascii="宋体" w:cs="宋体"/>
                <w:color w:val="FF0000"/>
                <w:kern w:val="0"/>
                <w:szCs w:val="21"/>
                <w:lang w:val="zh-CN"/>
              </w:rPr>
              <w:t>仅适用于</w:t>
            </w: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8通道模块</w:t>
            </w:r>
          </w:p>
        </w:tc>
        <w:tc>
          <w:tcPr>
            <w:tcW w:w="1887" w:type="dxa"/>
          </w:tcPr>
          <w:p>
            <w:pPr>
              <w:jc w:val="center"/>
              <w:rPr>
                <w:rFonts w:ascii="宋体" w:cs="宋体"/>
                <w:color w:val="FF0000"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032" w:type="dxa"/>
            <w:shd w:val="clear" w:color="auto" w:fill="AEAAAA" w:themeFill="background2" w:themeFillShade="BF"/>
          </w:tcPr>
          <w:p>
            <w:pPr>
              <w:ind w:firstLine="210" w:firstLineChars="100"/>
              <w:rPr>
                <w:rFonts w:hint="eastAsia" w:ascii="宋体" w:cs="宋体"/>
                <w:kern w:val="0"/>
                <w:szCs w:val="21"/>
                <w:lang w:val="zh-CN"/>
              </w:rPr>
            </w:pPr>
            <w:r>
              <w:rPr>
                <w:rFonts w:hint="eastAsia"/>
                <w:szCs w:val="21"/>
                <w:lang w:val="zh-CN"/>
              </w:rPr>
              <w:t>0x19</w:t>
            </w:r>
          </w:p>
        </w:tc>
        <w:tc>
          <w:tcPr>
            <w:tcW w:w="3987" w:type="dxa"/>
          </w:tcPr>
          <w:p>
            <w:pPr>
              <w:rPr>
                <w:rFonts w:hint="eastAsia"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自动读标签，自动返回GPIO状态</w:t>
            </w:r>
          </w:p>
        </w:tc>
        <w:tc>
          <w:tcPr>
            <w:tcW w:w="1901" w:type="dxa"/>
          </w:tcPr>
          <w:p>
            <w:pPr>
              <w:rPr>
                <w:rFonts w:hint="eastAsia"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GPIO1高电平有效</w:t>
            </w:r>
          </w:p>
        </w:tc>
        <w:tc>
          <w:tcPr>
            <w:tcW w:w="1887" w:type="dxa"/>
          </w:tcPr>
          <w:p>
            <w:pPr>
              <w:jc w:val="center"/>
              <w:rPr>
                <w:rFonts w:ascii="宋体" w:cs="宋体"/>
                <w:color w:val="FF0000"/>
                <w:kern w:val="0"/>
                <w:szCs w:val="21"/>
                <w:lang w:val="zh-CN"/>
              </w:rPr>
            </w:pPr>
          </w:p>
        </w:tc>
        <w:tc>
          <w:tcPr>
            <w:tcW w:w="1887" w:type="dxa"/>
          </w:tcPr>
          <w:p>
            <w:pPr>
              <w:jc w:val="center"/>
              <w:rPr>
                <w:rFonts w:ascii="宋体" w:cs="宋体"/>
                <w:color w:val="FF0000"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032" w:type="dxa"/>
            <w:shd w:val="clear" w:color="auto" w:fill="AEAAAA" w:themeFill="background2" w:themeFillShade="BF"/>
          </w:tcPr>
          <w:p>
            <w:pPr>
              <w:ind w:firstLine="210" w:firstLineChars="100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0x</w:t>
            </w:r>
            <w:r>
              <w:rPr>
                <w:rFonts w:hint="eastAsia"/>
                <w:szCs w:val="21"/>
                <w:lang w:val="en-US" w:eastAsia="zh-CN"/>
              </w:rPr>
              <w:t>20</w:t>
            </w:r>
          </w:p>
        </w:tc>
        <w:tc>
          <w:tcPr>
            <w:tcW w:w="3987" w:type="dxa"/>
          </w:tcPr>
          <w:p>
            <w:pPr>
              <w:rPr>
                <w:rFonts w:hint="default" w:asci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kern w:val="0"/>
                <w:szCs w:val="21"/>
                <w:lang w:val="en-US" w:eastAsia="zh-CN"/>
              </w:rPr>
              <w:t>输入GPIO状态变化时自动上报</w:t>
            </w:r>
          </w:p>
        </w:tc>
        <w:tc>
          <w:tcPr>
            <w:tcW w:w="1901" w:type="dxa"/>
          </w:tcPr>
          <w:p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1887" w:type="dxa"/>
          </w:tcPr>
          <w:p>
            <w:pPr>
              <w:jc w:val="center"/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</w:pPr>
          </w:p>
        </w:tc>
        <w:tc>
          <w:tcPr>
            <w:tcW w:w="1887" w:type="dxa"/>
          </w:tcPr>
          <w:p>
            <w:pPr>
              <w:jc w:val="center"/>
              <w:rPr>
                <w:rFonts w:hint="default" w:ascii="宋体" w:eastAsia="宋体" w:cs="宋体"/>
                <w:color w:val="FF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2</w:t>
            </w:r>
            <w:r>
              <w:rPr>
                <w:rFonts w:ascii="宋体" w:cs="宋体"/>
                <w:color w:val="FF0000"/>
                <w:kern w:val="0"/>
                <w:szCs w:val="21"/>
                <w:lang w:val="zh-CN"/>
              </w:rPr>
              <w:t>020</w:t>
            </w: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-</w:t>
            </w:r>
            <w:r>
              <w:rPr>
                <w:rFonts w:ascii="宋体" w:cs="宋体"/>
                <w:color w:val="FF0000"/>
                <w:kern w:val="0"/>
                <w:szCs w:val="21"/>
                <w:lang w:val="zh-CN"/>
              </w:rPr>
              <w:t>0</w:t>
            </w:r>
            <w:r>
              <w:rPr>
                <w:rFonts w:hint="eastAsia" w:ascii="宋体" w:cs="宋体"/>
                <w:color w:val="FF0000"/>
                <w:kern w:val="0"/>
                <w:szCs w:val="21"/>
                <w:lang w:val="en-US" w:eastAsia="zh-CN"/>
              </w:rPr>
              <w:t>9</w:t>
            </w: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-</w:t>
            </w:r>
            <w:r>
              <w:rPr>
                <w:rFonts w:ascii="宋体" w:cs="宋体"/>
                <w:color w:val="FF0000"/>
                <w:kern w:val="0"/>
                <w:szCs w:val="21"/>
                <w:lang w:val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032" w:type="dxa"/>
            <w:shd w:val="clear" w:color="auto" w:fill="AEAAAA" w:themeFill="background2" w:themeFillShade="BF"/>
            <w:vAlign w:val="top"/>
          </w:tcPr>
          <w:p>
            <w:pPr>
              <w:ind w:firstLine="210" w:firstLineChars="100"/>
              <w:rPr>
                <w:rFonts w:hint="eastAsia"/>
                <w:szCs w:val="21"/>
              </w:rPr>
            </w:pPr>
            <w:r>
              <w:rPr>
                <w:szCs w:val="21"/>
              </w:rPr>
              <w:t>0x2</w:t>
            </w:r>
            <w:r>
              <w:rPr>
                <w:rFonts w:hint="eastAsia"/>
                <w:szCs w:val="21"/>
                <w:lang w:val="en-US" w:eastAsia="zh-CN"/>
              </w:rPr>
              <w:t>3</w:t>
            </w:r>
          </w:p>
        </w:tc>
        <w:tc>
          <w:tcPr>
            <w:tcW w:w="3987" w:type="dxa"/>
            <w:vAlign w:val="top"/>
          </w:tcPr>
          <w:p>
            <w:pPr>
              <w:rPr>
                <w:rFonts w:hint="eastAsia"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自动读标签</w:t>
            </w:r>
            <w:r>
              <w:rPr>
                <w:rFonts w:hint="eastAsia" w:ascii="宋体" w:cs="宋体"/>
                <w:kern w:val="0"/>
                <w:szCs w:val="21"/>
              </w:rPr>
              <w:t xml:space="preserve"> 可单天线轮询航</w:t>
            </w:r>
          </w:p>
        </w:tc>
        <w:tc>
          <w:tcPr>
            <w:tcW w:w="1901" w:type="dxa"/>
            <w:vAlign w:val="top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GPIO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低</w:t>
            </w:r>
            <w:r>
              <w:rPr>
                <w:szCs w:val="21"/>
              </w:rPr>
              <w:t>电平有效</w:t>
            </w:r>
          </w:p>
        </w:tc>
        <w:tc>
          <w:tcPr>
            <w:tcW w:w="1887" w:type="dxa"/>
            <w:vAlign w:val="top"/>
          </w:tcPr>
          <w:p>
            <w:pPr>
              <w:jc w:val="center"/>
              <w:rPr>
                <w:rFonts w:ascii="宋体" w:cs="宋体"/>
                <w:color w:val="FF0000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会话模式</w:t>
            </w:r>
            <w:r>
              <w:rPr>
                <w:rFonts w:hint="eastAsia" w:ascii="宋体" w:cs="宋体"/>
                <w:color w:val="FF0000"/>
                <w:kern w:val="0"/>
                <w:szCs w:val="21"/>
              </w:rPr>
              <w:t>S1</w:t>
            </w:r>
          </w:p>
        </w:tc>
        <w:tc>
          <w:tcPr>
            <w:tcW w:w="1887" w:type="dxa"/>
            <w:vAlign w:val="top"/>
          </w:tcPr>
          <w:p>
            <w:pPr>
              <w:jc w:val="center"/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color w:val="FF0000"/>
                <w:kern w:val="0"/>
                <w:szCs w:val="21"/>
                <w:lang w:val="en-US" w:eastAsia="zh-CN"/>
              </w:rPr>
              <w:t>2018-9-30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032" w:type="dxa"/>
            <w:shd w:val="clear" w:color="auto" w:fill="AEAAAA" w:themeFill="background2" w:themeFillShade="BF"/>
            <w:vAlign w:val="top"/>
          </w:tcPr>
          <w:p>
            <w:pPr>
              <w:rPr>
                <w:rFonts w:hint="eastAsia"/>
                <w:szCs w:val="21"/>
              </w:rPr>
            </w:pPr>
            <w:r>
              <w:rPr>
                <w:szCs w:val="21"/>
              </w:rPr>
              <w:t xml:space="preserve">  0x24</w:t>
            </w:r>
          </w:p>
        </w:tc>
        <w:tc>
          <w:tcPr>
            <w:tcW w:w="3987" w:type="dxa"/>
            <w:vAlign w:val="top"/>
          </w:tcPr>
          <w:p>
            <w:pPr>
              <w:rPr>
                <w:rFonts w:hint="eastAsia"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自动读标签</w:t>
            </w:r>
            <w:r>
              <w:rPr>
                <w:rFonts w:hint="eastAsia" w:ascii="宋体" w:cs="宋体"/>
                <w:kern w:val="0"/>
                <w:szCs w:val="21"/>
              </w:rPr>
              <w:t xml:space="preserve"> 可单天线轮询航</w:t>
            </w:r>
          </w:p>
        </w:tc>
        <w:tc>
          <w:tcPr>
            <w:tcW w:w="1901" w:type="dxa"/>
            <w:vAlign w:val="top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GPIO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低</w:t>
            </w:r>
            <w:r>
              <w:rPr>
                <w:szCs w:val="21"/>
              </w:rPr>
              <w:t>电平有效</w:t>
            </w:r>
          </w:p>
        </w:tc>
        <w:tc>
          <w:tcPr>
            <w:tcW w:w="1887" w:type="dxa"/>
            <w:vAlign w:val="top"/>
          </w:tcPr>
          <w:p>
            <w:pPr>
              <w:jc w:val="center"/>
              <w:rPr>
                <w:rFonts w:ascii="宋体" w:cs="宋体"/>
                <w:color w:val="FF0000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会话模式</w:t>
            </w:r>
            <w:r>
              <w:rPr>
                <w:rFonts w:hint="eastAsia" w:ascii="宋体" w:cs="宋体"/>
                <w:color w:val="FF0000"/>
                <w:kern w:val="0"/>
                <w:szCs w:val="21"/>
              </w:rPr>
              <w:t>S</w:t>
            </w:r>
            <w:r>
              <w:rPr>
                <w:rFonts w:ascii="宋体" w:cs="宋体"/>
                <w:color w:val="FF0000"/>
                <w:kern w:val="0"/>
                <w:szCs w:val="21"/>
              </w:rPr>
              <w:t>0</w:t>
            </w:r>
          </w:p>
        </w:tc>
        <w:tc>
          <w:tcPr>
            <w:tcW w:w="1887" w:type="dxa"/>
            <w:vAlign w:val="top"/>
          </w:tcPr>
          <w:p>
            <w:pPr>
              <w:jc w:val="center"/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2</w:t>
            </w:r>
            <w:r>
              <w:rPr>
                <w:rFonts w:ascii="宋体" w:cs="宋体"/>
                <w:color w:val="FF0000"/>
                <w:kern w:val="0"/>
                <w:szCs w:val="21"/>
                <w:lang w:val="zh-CN"/>
              </w:rPr>
              <w:t>020</w:t>
            </w: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-</w:t>
            </w:r>
            <w:r>
              <w:rPr>
                <w:rFonts w:ascii="宋体" w:cs="宋体"/>
                <w:color w:val="FF0000"/>
                <w:kern w:val="0"/>
                <w:szCs w:val="21"/>
                <w:lang w:val="zh-CN"/>
              </w:rPr>
              <w:t>04</w:t>
            </w: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-</w:t>
            </w:r>
            <w:r>
              <w:rPr>
                <w:rFonts w:ascii="宋体" w:cs="宋体"/>
                <w:color w:val="FF0000"/>
                <w:kern w:val="0"/>
                <w:szCs w:val="21"/>
                <w:lang w:val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032" w:type="dxa"/>
            <w:shd w:val="clear" w:color="auto" w:fill="AEAAAA" w:themeFill="background2" w:themeFillShade="BF"/>
            <w:vAlign w:val="top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 xml:space="preserve">  0x25</w:t>
            </w:r>
          </w:p>
        </w:tc>
        <w:tc>
          <w:tcPr>
            <w:tcW w:w="3987" w:type="dxa"/>
            <w:vAlign w:val="top"/>
          </w:tcPr>
          <w:p>
            <w:pPr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自动读标签</w:t>
            </w:r>
            <w:r>
              <w:rPr>
                <w:rFonts w:hint="eastAsia" w:ascii="宋体" w:cs="宋体"/>
                <w:kern w:val="0"/>
                <w:szCs w:val="21"/>
              </w:rPr>
              <w:t xml:space="preserve"> 可单天线轮询航</w:t>
            </w:r>
          </w:p>
        </w:tc>
        <w:tc>
          <w:tcPr>
            <w:tcW w:w="1901" w:type="dxa"/>
            <w:vAlign w:val="top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GPIO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低</w:t>
            </w:r>
            <w:r>
              <w:rPr>
                <w:szCs w:val="21"/>
              </w:rPr>
              <w:t>电平有效</w:t>
            </w:r>
          </w:p>
        </w:tc>
        <w:tc>
          <w:tcPr>
            <w:tcW w:w="1887" w:type="dxa"/>
            <w:vAlign w:val="top"/>
          </w:tcPr>
          <w:p>
            <w:pPr>
              <w:jc w:val="center"/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会话模式</w:t>
            </w:r>
            <w:r>
              <w:rPr>
                <w:rFonts w:hint="eastAsia" w:ascii="宋体" w:cs="宋体"/>
                <w:color w:val="FF0000"/>
                <w:kern w:val="0"/>
                <w:szCs w:val="21"/>
              </w:rPr>
              <w:t>S1</w:t>
            </w:r>
          </w:p>
        </w:tc>
        <w:tc>
          <w:tcPr>
            <w:tcW w:w="1887" w:type="dxa"/>
            <w:vAlign w:val="top"/>
          </w:tcPr>
          <w:p>
            <w:pPr>
              <w:jc w:val="center"/>
              <w:rPr>
                <w:rFonts w:hint="eastAsia"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2</w:t>
            </w:r>
            <w:r>
              <w:rPr>
                <w:rFonts w:ascii="宋体" w:cs="宋体"/>
                <w:color w:val="FF0000"/>
                <w:kern w:val="0"/>
                <w:szCs w:val="21"/>
                <w:lang w:val="zh-CN"/>
              </w:rPr>
              <w:t>020</w:t>
            </w: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-</w:t>
            </w:r>
            <w:r>
              <w:rPr>
                <w:rFonts w:ascii="宋体" w:cs="宋体"/>
                <w:color w:val="FF0000"/>
                <w:kern w:val="0"/>
                <w:szCs w:val="21"/>
                <w:lang w:val="zh-CN"/>
              </w:rPr>
              <w:t>04</w:t>
            </w:r>
            <w:r>
              <w:rPr>
                <w:rFonts w:hint="eastAsia" w:ascii="宋体" w:cs="宋体"/>
                <w:color w:val="FF0000"/>
                <w:kern w:val="0"/>
                <w:szCs w:val="21"/>
                <w:lang w:val="zh-CN"/>
              </w:rPr>
              <w:t>-</w:t>
            </w:r>
            <w:r>
              <w:rPr>
                <w:rFonts w:ascii="宋体" w:cs="宋体"/>
                <w:color w:val="FF0000"/>
                <w:kern w:val="0"/>
                <w:szCs w:val="21"/>
                <w:lang w:val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032" w:type="dxa"/>
            <w:shd w:val="clear" w:color="auto" w:fill="AEAAAA" w:themeFill="background2" w:themeFillShade="BF"/>
            <w:vAlign w:val="top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0x31</w:t>
            </w:r>
          </w:p>
        </w:tc>
        <w:tc>
          <w:tcPr>
            <w:tcW w:w="3987" w:type="dxa"/>
            <w:vAlign w:val="top"/>
          </w:tcPr>
          <w:p>
            <w:pPr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自动读标签</w:t>
            </w:r>
            <w:r>
              <w:rPr>
                <w:rFonts w:hint="eastAsia" w:ascii="宋体" w:cs="宋体"/>
                <w:kern w:val="0"/>
                <w:szCs w:val="21"/>
              </w:rPr>
              <w:t xml:space="preserve"> 可4天线轮询航 </w:t>
            </w:r>
          </w:p>
        </w:tc>
        <w:tc>
          <w:tcPr>
            <w:tcW w:w="1901" w:type="dxa"/>
            <w:vAlign w:val="top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GPIO</w:t>
            </w:r>
            <w:r>
              <w:rPr>
                <w:szCs w:val="21"/>
              </w:rPr>
              <w:t>1高电平有效</w:t>
            </w:r>
          </w:p>
        </w:tc>
        <w:tc>
          <w:tcPr>
            <w:tcW w:w="1887" w:type="dxa"/>
            <w:vAlign w:val="top"/>
          </w:tcPr>
          <w:p>
            <w:pPr>
              <w:jc w:val="center"/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会话模式</w:t>
            </w:r>
            <w:r>
              <w:rPr>
                <w:rFonts w:hint="eastAsia" w:ascii="宋体" w:cs="宋体"/>
                <w:kern w:val="0"/>
                <w:szCs w:val="21"/>
              </w:rPr>
              <w:t>S1</w:t>
            </w:r>
          </w:p>
        </w:tc>
        <w:tc>
          <w:tcPr>
            <w:tcW w:w="1887" w:type="dxa"/>
            <w:vAlign w:val="top"/>
          </w:tcPr>
          <w:p>
            <w:pPr>
              <w:jc w:val="center"/>
              <w:rPr>
                <w:rFonts w:hint="eastAsia" w:ascii="宋体" w:cs="宋体"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032" w:type="dxa"/>
            <w:shd w:val="clear" w:color="auto" w:fill="AEAAAA" w:themeFill="background2" w:themeFillShade="BF"/>
            <w:vAlign w:val="top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0x32</w:t>
            </w:r>
          </w:p>
        </w:tc>
        <w:tc>
          <w:tcPr>
            <w:tcW w:w="3987" w:type="dxa"/>
            <w:vAlign w:val="top"/>
          </w:tcPr>
          <w:p>
            <w:pPr>
              <w:rPr>
                <w:rFonts w:hint="eastAsia"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自动读标签</w:t>
            </w:r>
            <w:r>
              <w:rPr>
                <w:rFonts w:hint="eastAsia" w:ascii="宋体" w:cs="宋体"/>
                <w:kern w:val="0"/>
                <w:szCs w:val="21"/>
              </w:rPr>
              <w:t xml:space="preserve"> 可4天线轮询航 </w:t>
            </w:r>
          </w:p>
        </w:tc>
        <w:tc>
          <w:tcPr>
            <w:tcW w:w="1901" w:type="dxa"/>
            <w:vAlign w:val="top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GPIO</w:t>
            </w:r>
            <w:r>
              <w:rPr>
                <w:szCs w:val="21"/>
              </w:rPr>
              <w:t>1高电平有效</w:t>
            </w:r>
          </w:p>
        </w:tc>
        <w:tc>
          <w:tcPr>
            <w:tcW w:w="1887" w:type="dxa"/>
            <w:vAlign w:val="top"/>
          </w:tcPr>
          <w:p>
            <w:pPr>
              <w:jc w:val="center"/>
              <w:rPr>
                <w:rFonts w:hint="eastAsia" w:ascii="宋体" w:cs="宋体"/>
                <w:kern w:val="0"/>
                <w:szCs w:val="21"/>
                <w:lang w:val="zh-CN"/>
              </w:rPr>
            </w:pPr>
            <w:r>
              <w:rPr>
                <w:rFonts w:hint="eastAsia" w:ascii="宋体" w:cs="宋体"/>
                <w:kern w:val="0"/>
                <w:szCs w:val="21"/>
                <w:lang w:val="zh-CN"/>
              </w:rPr>
              <w:t>会话模式</w:t>
            </w:r>
            <w:r>
              <w:rPr>
                <w:rFonts w:hint="eastAsia" w:ascii="宋体" w:cs="宋体"/>
                <w:kern w:val="0"/>
                <w:szCs w:val="21"/>
              </w:rPr>
              <w:t>S2</w:t>
            </w:r>
          </w:p>
        </w:tc>
        <w:tc>
          <w:tcPr>
            <w:tcW w:w="1887" w:type="dxa"/>
            <w:vAlign w:val="top"/>
          </w:tcPr>
          <w:p>
            <w:pPr>
              <w:jc w:val="center"/>
              <w:rPr>
                <w:rFonts w:hint="eastAsia" w:ascii="宋体" w:cs="宋体"/>
                <w:kern w:val="0"/>
                <w:szCs w:val="21"/>
                <w:lang w:val="zh-CN"/>
              </w:rPr>
            </w:pPr>
          </w:p>
        </w:tc>
      </w:tr>
    </w:tbl>
    <w:p>
      <w:pPr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  <w:t>注意</w:t>
      </w:r>
      <w:r>
        <w:rPr>
          <w:rFonts w:hint="eastAsia"/>
          <w:color w:val="FF0000"/>
          <w:sz w:val="18"/>
          <w:szCs w:val="18"/>
        </w:rPr>
        <w:t>：8通道读写器0x</w:t>
      </w:r>
      <w:r>
        <w:rPr>
          <w:color w:val="FF0000"/>
          <w:sz w:val="18"/>
          <w:szCs w:val="18"/>
        </w:rPr>
        <w:t>18模式配置</w:t>
      </w:r>
      <w:r>
        <w:rPr>
          <w:rFonts w:hint="eastAsia"/>
          <w:color w:val="FF0000"/>
          <w:sz w:val="18"/>
          <w:szCs w:val="18"/>
        </w:rPr>
        <w:t>，</w:t>
      </w:r>
      <w:r>
        <w:rPr>
          <w:color w:val="FF0000"/>
          <w:sz w:val="18"/>
          <w:szCs w:val="18"/>
        </w:rPr>
        <w:t>请参考</w:t>
      </w:r>
      <w:r>
        <w:rPr>
          <w:rFonts w:hint="eastAsia"/>
          <w:color w:val="FF0000"/>
          <w:sz w:val="18"/>
          <w:szCs w:val="18"/>
        </w:rPr>
        <w:t>1.2-&gt;手工发送命令设置</w:t>
      </w:r>
    </w:p>
    <w:p>
      <w:pPr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 xml:space="preserve">      读写器处于自动工作模式时，请勿频繁发送其他命令给读写器。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40" w:name="_Toc5277"/>
      <w:r>
        <w:rPr>
          <w:rFonts w:hint="eastAsia"/>
          <w:lang w:val="en-US" w:eastAsia="zh-CN"/>
        </w:rPr>
        <w:t>1 特殊功能配置</w:t>
      </w:r>
      <w:bookmarkEnd w:id="40"/>
    </w:p>
    <w:p>
      <w:pPr>
        <w:pStyle w:val="4"/>
        <w:bidi w:val="0"/>
        <w:rPr>
          <w:rFonts w:hint="eastAsia"/>
          <w:lang w:val="en-US" w:eastAsia="zh-CN"/>
        </w:rPr>
      </w:pPr>
      <w:bookmarkStart w:id="41" w:name="_Toc16366"/>
      <w:r>
        <w:rPr>
          <w:rFonts w:hint="eastAsia"/>
          <w:lang w:val="en-US" w:eastAsia="zh-CN"/>
        </w:rPr>
        <w:t>1.1 通过软件配置</w:t>
      </w:r>
      <w:bookmarkEnd w:id="41"/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53" name="图片 53" descr="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5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连接读写器，并选择相应的工作模式，点击</w:t>
      </w:r>
      <w:r>
        <w:rPr>
          <w:rFonts w:hint="eastAsia" w:eastAsiaTheme="minorEastAsia"/>
          <w:b/>
          <w:bCs/>
          <w:lang w:eastAsia="zh-CN"/>
        </w:rPr>
        <w:t>设置</w:t>
      </w:r>
      <w:r>
        <w:rPr>
          <w:rFonts w:hint="eastAsia" w:eastAsiaTheme="minorEastAsia"/>
          <w:lang w:eastAsia="zh-CN"/>
        </w:rPr>
        <w:t>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54" name="图片 54" descr="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5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设置配置功能成功后，软件返回数据界面如下：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72" name="图片 72" descr="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59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此时，特殊功能配置成功，读写器已开始在此模式下工作。</w:t>
      </w:r>
    </w:p>
    <w:p>
      <w:p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用户也可以通过查询按钮确认是否配置成功：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75" name="图片 75" descr="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6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bookmarkStart w:id="42" w:name="_Toc5361"/>
      <w:r>
        <w:rPr>
          <w:rFonts w:hint="eastAsia"/>
          <w:lang w:val="en-US" w:eastAsia="zh-CN"/>
        </w:rPr>
        <w:t>1.2 手动发送命令设置</w:t>
      </w:r>
      <w:bookmarkEnd w:id="42"/>
    </w:p>
    <w:p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Command</w:t>
      </w:r>
      <w:r>
        <w:rPr>
          <w:rFonts w:hint="eastAsia"/>
        </w:rPr>
        <w:t xml:space="preserve"> ：A0 04 FF A0 **( Cmd No.) **(Check)</w:t>
      </w:r>
    </w:p>
    <w:p>
      <w:pPr>
        <w:ind w:firstLine="420" w:firstLineChars="0"/>
        <w:rPr>
          <w:b/>
          <w:bCs/>
        </w:rPr>
      </w:pPr>
      <w:r>
        <w:rPr>
          <w:rFonts w:hint="eastAsia"/>
        </w:rPr>
        <w:t xml:space="preserve">例如：标准模式: </w:t>
      </w:r>
      <w:r>
        <w:rPr>
          <w:rFonts w:hint="eastAsia"/>
          <w:b/>
          <w:bCs/>
        </w:rPr>
        <w:t>A0 04 FF A0 00 BD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3985260"/>
            <wp:effectExtent l="0" t="0" r="10795" b="15240"/>
            <wp:docPr id="76" name="图片 76" descr="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6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注意：关于校验位的计算方法，请参考通讯协议用户手册</w:t>
      </w:r>
    </w:p>
    <w:p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命令发送成功后，读写器进入相应的工作模式。</w:t>
      </w:r>
    </w:p>
    <w:p>
      <w:pPr>
        <w:outlineLvl w:val="9"/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</w:pPr>
    </w:p>
    <w:p>
      <w:pPr>
        <w:outlineLvl w:val="1"/>
        <w:rPr>
          <w:rFonts w:hint="eastAsia" w:ascii="Arial" w:hAnsi="Arial" w:eastAsia="黑体" w:cstheme="minorBidi"/>
          <w:b/>
          <w:bCs w:val="0"/>
          <w:i w:val="0"/>
          <w:iCs w:val="0"/>
          <w:kern w:val="2"/>
          <w:sz w:val="32"/>
          <w:szCs w:val="24"/>
          <w:lang w:val="en-US" w:eastAsia="zh-CN" w:bidi="ar-SA"/>
        </w:rPr>
      </w:pPr>
      <w:bookmarkStart w:id="43" w:name="_Toc16181"/>
      <w:r>
        <w:rPr>
          <w:rFonts w:hint="eastAsia" w:ascii="Arial" w:hAnsi="Arial" w:eastAsia="黑体" w:cstheme="minorBidi"/>
          <w:b/>
          <w:kern w:val="2"/>
          <w:sz w:val="32"/>
          <w:szCs w:val="24"/>
          <w:lang w:val="en-US" w:eastAsia="zh-CN" w:bidi="ar-SA"/>
        </w:rPr>
        <w:t>2 设置四天线切换顺序</w:t>
      </w:r>
      <w:bookmarkEnd w:id="43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以在 04 工作模式下，仅适用 天线1 为例：.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第一步：设置04工作模式: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3985260"/>
            <wp:effectExtent l="0" t="0" r="10795" b="15240"/>
            <wp:docPr id="77" name="图片 77" descr="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6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第二步，将天线2、3、4的轮训次数改为 0 ，点击设置：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78" name="图片 78" descr="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 descr="6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然后可以点击查询按钮，确认是否设置成功：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79" name="图片 79" descr="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6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8天线切换顺序</w:t>
      </w:r>
      <w:r>
        <w:rPr>
          <w:rFonts w:hint="eastAsia"/>
          <w:lang w:val="en-US" w:eastAsia="zh-CN"/>
        </w:rPr>
        <w:t>同理。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44" w:name="_Toc31213"/>
      <w:r>
        <w:rPr>
          <w:rFonts w:hint="eastAsia"/>
          <w:lang w:val="en-US" w:eastAsia="zh-CN"/>
        </w:rPr>
        <w:t>四 串口监控</w:t>
      </w:r>
      <w:bookmarkEnd w:id="44"/>
    </w:p>
    <w:p>
      <w:pPr>
        <w:pStyle w:val="3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45" w:name="_Toc15595"/>
      <w:r>
        <w:rPr>
          <w:rFonts w:hint="eastAsia"/>
          <w:lang w:val="en-US" w:eastAsia="zh-CN"/>
        </w:rPr>
        <w:t>1 串口监控</w:t>
      </w:r>
      <w:bookmarkEnd w:id="45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串口监控是用于查看指令集数据，如果需要查看，就勾选【串口监控】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80" name="图片 80" descr="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6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3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46" w:name="_Toc31606"/>
      <w:r>
        <w:rPr>
          <w:rFonts w:hint="eastAsia"/>
          <w:lang w:val="en-US" w:eastAsia="zh-CN"/>
        </w:rPr>
        <w:t>2 操作记录</w:t>
      </w:r>
      <w:bookmarkEnd w:id="46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如果勾选操作记录的【自动清空】，串口监控界面，数据显示全部界面以后会自动刷新：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81" name="图片 81" descr="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6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如果不勾选自动清空，数据就可以不刷新，就可以保留更多的串口监控的数据。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注意：</w:t>
      </w:r>
    </w:p>
    <w:p>
      <w:pPr>
        <w:numPr>
          <w:ilvl w:val="0"/>
          <w:numId w:val="8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短期观察，可以打开串口监控，也可以不清空串口监控</w:t>
      </w:r>
    </w:p>
    <w:p>
      <w:pPr>
        <w:numPr>
          <w:ilvl w:val="0"/>
          <w:numId w:val="8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长期运行demo，建议不开启串口监控，如果需要启用串口监控，建议自动清空，不然数据量很大，导致demo界面刷新卡顿或者是增加软件负担。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47" w:name="_Toc8948"/>
      <w:r>
        <w:rPr>
          <w:rFonts w:hint="eastAsia"/>
          <w:lang w:val="en-US" w:eastAsia="zh-CN"/>
        </w:rPr>
        <w:br w:type="page"/>
      </w:r>
    </w:p>
    <w:p>
      <w:pPr>
        <w:pStyle w:val="2"/>
        <w:rPr>
          <w:rFonts w:hint="default"/>
          <w:lang w:val="en-US" w:eastAsia="zh-CN"/>
        </w:rPr>
      </w:pPr>
      <w:bookmarkStart w:id="48" w:name="_Toc18036"/>
      <w:r>
        <w:rPr>
          <w:rFonts w:hint="eastAsia"/>
          <w:lang w:val="en-US" w:eastAsia="zh-CN"/>
        </w:rPr>
        <w:t>五</w:t>
      </w:r>
      <w:bookmarkEnd w:id="47"/>
      <w:r>
        <w:rPr>
          <w:rFonts w:hint="eastAsia"/>
          <w:lang w:val="en-US" w:eastAsia="zh-CN"/>
        </w:rPr>
        <w:t xml:space="preserve"> 网口配置指南</w:t>
      </w:r>
      <w:bookmarkEnd w:id="48"/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49" w:name="_Toc14859"/>
      <w:bookmarkStart w:id="50" w:name="_Toc10986"/>
      <w:r>
        <w:rPr>
          <w:rFonts w:hint="eastAsia"/>
          <w:lang w:val="en-US" w:eastAsia="zh-CN"/>
        </w:rPr>
        <w:t>1串口连接读写器/套件</w:t>
      </w:r>
      <w:bookmarkEnd w:id="49"/>
      <w:bookmarkEnd w:id="50"/>
    </w:p>
    <w:p>
      <w:pPr>
        <w:numPr>
          <w:ilvl w:val="0"/>
          <w:numId w:val="9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首先确保读写器/套件的拨码开关设置正确，网口连接需要将拨码开关7-8拨下（朝数字），然后输入对应的串口号和波特率即可连接读写器/套件。</w:t>
      </w:r>
    </w:p>
    <w:p>
      <w:pPr>
        <w:numPr>
          <w:ilvl w:val="0"/>
          <w:numId w:val="9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软件是自动获取串口号，但是如果已经打开了软件，才插入串口线，只需要点击刷新按钮，就可以自动识别串口号（4.1以下版本的demo是需要下拉框去选择串口号，对应的串口号，可以在：电脑（右键）--管理--设备管理器--端口，进行查看）；</w:t>
      </w:r>
    </w:p>
    <w:p>
      <w:pPr>
        <w:numPr>
          <w:ilvl w:val="0"/>
          <w:numId w:val="9"/>
        </w:numPr>
        <w:ind w:left="84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默认的波特率是：115200  并且本公司读写器/套件的波特率只能使用115200和38400，如需使用38400，需要先设置，然后才能使用38400连接。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bookmarkStart w:id="51" w:name="_Toc30727"/>
      <w:bookmarkStart w:id="52" w:name="_Toc26688"/>
      <w:r>
        <w:rPr>
          <w:rFonts w:hint="eastAsia"/>
          <w:lang w:val="en-US" w:eastAsia="zh-CN"/>
        </w:rPr>
        <w:t>2网口连接读写器/套件</w:t>
      </w:r>
      <w:bookmarkEnd w:id="51"/>
      <w:bookmarkEnd w:id="52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首先确保读写器/套件的拨码开关设置正确，网口连接需要将拨码开关3-4拨下（朝数字），然后输入对应的IP和端口即可连接读写器/套件。</w:t>
      </w:r>
    </w:p>
    <w:p>
      <w:pPr>
        <w:ind w:firstLine="630" w:firstLineChars="300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53" w:name="_Toc28323"/>
      <w:bookmarkStart w:id="54" w:name="_Toc14249"/>
      <w:r>
        <w:rPr>
          <w:rFonts w:hint="eastAsia"/>
          <w:lang w:val="en-US" w:eastAsia="zh-CN"/>
        </w:rPr>
        <w:t>3网口参数配置</w:t>
      </w:r>
      <w:bookmarkEnd w:id="53"/>
      <w:bookmarkEnd w:id="54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此功能是在3.9版本的demo基础上集成了新版网口的配置功能</w:t>
      </w:r>
      <w:r>
        <w:rPr>
          <w:rFonts w:hint="eastAsia"/>
          <w:lang w:val="en-US" w:eastAsia="zh-CN"/>
        </w:rPr>
        <w:t>，所以老网口的设备用此软件无法搜索，也无法配置，如有疑问，请咨询业务员或者技术支持。</w:t>
      </w:r>
    </w:p>
    <w:p>
      <w:pPr>
        <w:rPr>
          <w:rFonts w:hint="eastAsia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时间</w:t>
      </w:r>
      <w:r>
        <w:rPr>
          <w:rFonts w:hint="eastAsia"/>
          <w:lang w:val="en-US" w:eastAsia="zh-CN"/>
        </w:rPr>
        <w:t>：</w:t>
      </w:r>
      <w:r>
        <w:rPr>
          <w:rFonts w:hint="eastAsia"/>
          <w:i/>
          <w:iCs/>
          <w:lang w:val="en-US" w:eastAsia="zh-CN"/>
        </w:rPr>
        <w:t>2020年7月左右，读写器和套件逐步使用新网口。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55" w:name="_Toc16900"/>
      <w:bookmarkStart w:id="56" w:name="_Toc25767"/>
      <w:r>
        <w:rPr>
          <w:rFonts w:hint="eastAsia"/>
          <w:lang w:val="en-US" w:eastAsia="zh-CN"/>
        </w:rPr>
        <w:t>3.1刷新/选择网卡</w:t>
      </w:r>
      <w:bookmarkEnd w:id="55"/>
      <w:bookmarkEnd w:id="56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首先选择和读写器对应的那个网卡，例如笔记本的网卡可能有有线网卡、无线网卡，如果装了虚拟机，还有虚拟机的网卡，所以先要选择对应的网卡。如果没有网卡，可以点击刷新按钮。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3985260"/>
            <wp:effectExtent l="0" t="0" r="10795" b="15240"/>
            <wp:docPr id="2" name="图片 2" descr="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57" w:name="_Toc29319"/>
      <w:bookmarkStart w:id="58" w:name="_Toc19613"/>
      <w:r>
        <w:rPr>
          <w:rFonts w:hint="eastAsia"/>
          <w:lang w:val="en-US" w:eastAsia="zh-CN"/>
        </w:rPr>
        <w:t>3.2搜索设备</w:t>
      </w:r>
      <w:bookmarkEnd w:id="57"/>
      <w:bookmarkEnd w:id="58"/>
    </w:p>
    <w:p>
      <w:pPr>
        <w:ind w:firstLine="420" w:firstLineChars="0"/>
        <w:jc w:val="left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点击搜索设备，如果有设备，就先显示，并且可以看到读写器/套件设备的IP和其他信息，具体如下图所示：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13" name="图片 13" descr="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59" w:name="_Toc5843"/>
      <w:bookmarkStart w:id="60" w:name="_Toc24455"/>
      <w:r>
        <w:rPr>
          <w:rFonts w:hint="eastAsia"/>
          <w:lang w:val="en-US" w:eastAsia="zh-CN"/>
        </w:rPr>
        <w:t>3.3加载/查看设备详细信息</w:t>
      </w:r>
      <w:bookmarkEnd w:id="59"/>
      <w:bookmarkEnd w:id="6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搜索出设备以后，可以双击对应的设备列表就可以查看详细的配置信息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15" name="图片 15" descr="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7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85260"/>
            <wp:effectExtent l="0" t="0" r="10795" b="15240"/>
            <wp:docPr id="20" name="图片 20" descr="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7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2"/>
        <w:gridCol w:w="6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82" w:type="dxa"/>
            <w:shd w:val="clear" w:color="auto" w:fill="D7D7D7" w:themeFill="background1" w:themeFillShade="D8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部分参数</w:t>
            </w:r>
          </w:p>
        </w:tc>
        <w:tc>
          <w:tcPr>
            <w:tcW w:w="6240" w:type="dxa"/>
            <w:shd w:val="clear" w:color="auto" w:fill="D7D7D7" w:themeFill="background1" w:themeFillShade="D8"/>
          </w:tcPr>
          <w:p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DevName 设备名</w:t>
            </w:r>
          </w:p>
        </w:tc>
        <w:tc>
          <w:tcPr>
            <w:tcW w:w="62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用户可以修改，用于区分设备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DHCP</w:t>
            </w:r>
          </w:p>
        </w:tc>
        <w:tc>
          <w:tcPr>
            <w:tcW w:w="62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默认不开启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IP</w:t>
            </w:r>
          </w:p>
        </w:tc>
        <w:tc>
          <w:tcPr>
            <w:tcW w:w="62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读写器当前的IP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NetModel 网络模式</w:t>
            </w:r>
          </w:p>
        </w:tc>
        <w:tc>
          <w:tcPr>
            <w:tcW w:w="62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默认是用Server模式，可设置为Client模式，但是本软件不支持，需要借助网口调试助手测试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LocalPort 本地端口</w:t>
            </w:r>
          </w:p>
        </w:tc>
        <w:tc>
          <w:tcPr>
            <w:tcW w:w="62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默认是4001，不建议使用：随机生成端口号。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Baudrate 串口波特率</w:t>
            </w:r>
          </w:p>
        </w:tc>
        <w:tc>
          <w:tcPr>
            <w:tcW w:w="62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波特率，默认用115200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Phylost 网络断开</w:t>
            </w:r>
          </w:p>
        </w:tc>
        <w:tc>
          <w:tcPr>
            <w:tcW w:w="62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不勾选，表示开启网口的掉线重连机制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eastAsia"/>
          <w:lang w:val="en-US" w:eastAsia="zh-CN"/>
        </w:rPr>
      </w:pPr>
      <w:bookmarkStart w:id="61" w:name="_Toc577"/>
      <w:bookmarkStart w:id="62" w:name="_Toc10007"/>
      <w:r>
        <w:rPr>
          <w:rFonts w:hint="eastAsia"/>
          <w:lang w:val="en-US" w:eastAsia="zh-CN"/>
        </w:rPr>
        <w:t>3.4服务端模式</w:t>
      </w:r>
      <w:bookmarkEnd w:id="61"/>
      <w:bookmarkEnd w:id="62"/>
    </w:p>
    <w:p/>
    <w:p>
      <w:pPr>
        <w:ind w:firstLine="420" w:firstLineChars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下拉</w:t>
      </w:r>
      <w:r>
        <w:rPr>
          <w:rFonts w:hint="eastAsia"/>
          <w:b/>
          <w:bCs/>
          <w:lang w:val="en-US" w:eastAsia="zh-CN"/>
        </w:rPr>
        <w:t>网络模式</w:t>
      </w:r>
      <w:r>
        <w:rPr>
          <w:rFonts w:hint="eastAsia"/>
          <w:lang w:val="en-US" w:eastAsia="zh-CN"/>
        </w:rPr>
        <w:t>，选择服务端端模式TCP_SERVER，</w:t>
      </w:r>
      <w:r>
        <w:rPr>
          <w:rFonts w:hint="eastAsia"/>
        </w:rPr>
        <w:t>设置好参数，以后点击【</w:t>
      </w:r>
      <w:r>
        <w:rPr>
          <w:rFonts w:hint="eastAsia"/>
          <w:lang w:val="en-US" w:eastAsia="zh-CN"/>
        </w:rPr>
        <w:t>保存配置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。本软件不支持客户端模式的操作。</w:t>
      </w: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66055" cy="3985260"/>
            <wp:effectExtent l="0" t="0" r="10795" b="15240"/>
            <wp:docPr id="26" name="图片 26" descr="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7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0"/>
        <w:jc w:val="left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注意：虽然搜索设备，读写器和电脑在直连的情况下，两个设备的IP可以不在同一个网段，也可以搜索电脑的IP；但是如果需要电脑的软件能连上读写器，就</w:t>
      </w:r>
      <w:r>
        <w:rPr>
          <w:rFonts w:hint="eastAsia"/>
          <w:b/>
          <w:bCs/>
          <w:lang w:val="en-US" w:eastAsia="zh-CN"/>
        </w:rPr>
        <w:t>最好</w:t>
      </w:r>
      <w:r>
        <w:rPr>
          <w:rFonts w:hint="eastAsia" w:eastAsiaTheme="minorEastAsia"/>
          <w:b/>
          <w:bCs/>
          <w:lang w:val="en-US" w:eastAsia="zh-CN"/>
        </w:rPr>
        <w:t>让读写器的IP和电脑的IP处于同一网段</w:t>
      </w:r>
      <w:r>
        <w:rPr>
          <w:rFonts w:hint="eastAsia"/>
          <w:b w:val="0"/>
          <w:bCs w:val="0"/>
          <w:lang w:val="en-US" w:eastAsia="zh-CN"/>
        </w:rPr>
        <w:t>。</w:t>
      </w:r>
      <w:r>
        <w:rPr>
          <w:rFonts w:hint="eastAsia" w:eastAsiaTheme="minorEastAsia"/>
          <w:lang w:val="en-US" w:eastAsia="zh-CN"/>
        </w:rPr>
        <w:t xml:space="preserve"> </w:t>
      </w:r>
      <w:bookmarkStart w:id="63" w:name="_GoBack"/>
      <w:bookmarkEnd w:id="63"/>
    </w:p>
    <w:p>
      <w:pPr>
        <w:rPr>
          <w:rFonts w:hint="eastAsia" w:eastAsiaTheme="minor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Sb3G8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ou2EaFT//+H7+&#10;+fv86xvBGQSqXZgj7sEhMjbvbIO2Gc4DDhPvpvQ6fcGIwA95Txd5RRMJT5dm09lsDBeHb9gAP3u6&#10;7nyI74XVJBk59ahfKys7bkPsQoeQlM3YjVSqraEypM7p9dXbcXvh4gG4MsiRSHSPTVZsdk3PbGeL&#10;E4h52/VGcHwjkXzLQrxnHs2AB2Nc4h2WUlkksb1FSWX913+dp3jUCF5KajRXTg1miRL1waB2AIyD&#10;4QdjNxjmoG8tunWCMXS8NXHBRzWYpbf6C2ZolXLAxQxHppzGwbyNXYNjBrlYrdqgg/NyX3UX0HmO&#10;xa15cDylSUIGtzpEiNlqnATqVOl1Q++1VernJDX3n/s26unfsHwE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Sb3G8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AF8B94"/>
    <w:multiLevelType w:val="singleLevel"/>
    <w:tmpl w:val="83AF8B94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1">
    <w:nsid w:val="9768459B"/>
    <w:multiLevelType w:val="multilevel"/>
    <w:tmpl w:val="9768459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9CC1E61E"/>
    <w:multiLevelType w:val="singleLevel"/>
    <w:tmpl w:val="9CC1E61E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A55C5B49"/>
    <w:multiLevelType w:val="multilevel"/>
    <w:tmpl w:val="A55C5B49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12749007"/>
    <w:multiLevelType w:val="singleLevel"/>
    <w:tmpl w:val="12749007"/>
    <w:lvl w:ilvl="0" w:tentative="0">
      <w:start w:val="1"/>
      <w:numFmt w:val="decimal"/>
      <w:suff w:val="nothing"/>
      <w:lvlText w:val="%1、"/>
      <w:lvlJc w:val="left"/>
      <w:pPr>
        <w:ind w:left="420"/>
      </w:pPr>
    </w:lvl>
  </w:abstractNum>
  <w:abstractNum w:abstractNumId="5">
    <w:nsid w:val="1AC171F7"/>
    <w:multiLevelType w:val="singleLevel"/>
    <w:tmpl w:val="1AC171F7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6">
    <w:nsid w:val="4FC2FF0D"/>
    <w:multiLevelType w:val="singleLevel"/>
    <w:tmpl w:val="4FC2FF0D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526B8E0D"/>
    <w:multiLevelType w:val="singleLevel"/>
    <w:tmpl w:val="526B8E0D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8">
    <w:nsid w:val="54FA374A"/>
    <w:multiLevelType w:val="singleLevel"/>
    <w:tmpl w:val="54FA374A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6"/>
  </w:num>
  <w:num w:numId="5">
    <w:abstractNumId w:val="0"/>
  </w:num>
  <w:num w:numId="6">
    <w:abstractNumId w:val="8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1Mjg0MDdmYzJiMjg2NGM4NGJiM2IzN2IyMmZhYWUifQ=="/>
  </w:docVars>
  <w:rsids>
    <w:rsidRoot w:val="00000000"/>
    <w:rsid w:val="00221315"/>
    <w:rsid w:val="007667A1"/>
    <w:rsid w:val="008A367A"/>
    <w:rsid w:val="00DB70F1"/>
    <w:rsid w:val="00F419F4"/>
    <w:rsid w:val="01173A1F"/>
    <w:rsid w:val="01835F24"/>
    <w:rsid w:val="01AA0558"/>
    <w:rsid w:val="01DC0705"/>
    <w:rsid w:val="01E6331F"/>
    <w:rsid w:val="01FA4E68"/>
    <w:rsid w:val="025F18ED"/>
    <w:rsid w:val="030D47AA"/>
    <w:rsid w:val="0319128E"/>
    <w:rsid w:val="03AF5432"/>
    <w:rsid w:val="03B57D04"/>
    <w:rsid w:val="03D71D7A"/>
    <w:rsid w:val="03EE2D8B"/>
    <w:rsid w:val="04034547"/>
    <w:rsid w:val="046331E4"/>
    <w:rsid w:val="04680307"/>
    <w:rsid w:val="047C7E3B"/>
    <w:rsid w:val="04932182"/>
    <w:rsid w:val="04A412A2"/>
    <w:rsid w:val="051324C9"/>
    <w:rsid w:val="052E3BEC"/>
    <w:rsid w:val="056030F3"/>
    <w:rsid w:val="05A27366"/>
    <w:rsid w:val="06112F14"/>
    <w:rsid w:val="068478FB"/>
    <w:rsid w:val="068F716F"/>
    <w:rsid w:val="06AB2469"/>
    <w:rsid w:val="06DC04A5"/>
    <w:rsid w:val="06E5722E"/>
    <w:rsid w:val="071337BE"/>
    <w:rsid w:val="07186C77"/>
    <w:rsid w:val="074014C4"/>
    <w:rsid w:val="0759794C"/>
    <w:rsid w:val="07846BC4"/>
    <w:rsid w:val="078A5D01"/>
    <w:rsid w:val="07B460EB"/>
    <w:rsid w:val="07BB655B"/>
    <w:rsid w:val="07BF0B3D"/>
    <w:rsid w:val="0805773A"/>
    <w:rsid w:val="080A6649"/>
    <w:rsid w:val="083060F8"/>
    <w:rsid w:val="08541687"/>
    <w:rsid w:val="088265B0"/>
    <w:rsid w:val="08B046D2"/>
    <w:rsid w:val="08CA7FED"/>
    <w:rsid w:val="08F17A05"/>
    <w:rsid w:val="08FD4BB5"/>
    <w:rsid w:val="08FD7B77"/>
    <w:rsid w:val="08FE6971"/>
    <w:rsid w:val="090C29F0"/>
    <w:rsid w:val="0927088F"/>
    <w:rsid w:val="09575D67"/>
    <w:rsid w:val="099E3659"/>
    <w:rsid w:val="09AF1933"/>
    <w:rsid w:val="09D65066"/>
    <w:rsid w:val="09E3452E"/>
    <w:rsid w:val="0A3271D5"/>
    <w:rsid w:val="0A3551A1"/>
    <w:rsid w:val="0AA74E20"/>
    <w:rsid w:val="0ABC4DE7"/>
    <w:rsid w:val="0AC018DA"/>
    <w:rsid w:val="0AC14DD8"/>
    <w:rsid w:val="0AD97D47"/>
    <w:rsid w:val="0B507104"/>
    <w:rsid w:val="0B5B7F94"/>
    <w:rsid w:val="0B746D08"/>
    <w:rsid w:val="0B785CF1"/>
    <w:rsid w:val="0B8124E3"/>
    <w:rsid w:val="0B98002A"/>
    <w:rsid w:val="0BBB099A"/>
    <w:rsid w:val="0C1612D8"/>
    <w:rsid w:val="0C346543"/>
    <w:rsid w:val="0C3E1C17"/>
    <w:rsid w:val="0C402A50"/>
    <w:rsid w:val="0C7F3D58"/>
    <w:rsid w:val="0D002A1E"/>
    <w:rsid w:val="0D0628B8"/>
    <w:rsid w:val="0D397211"/>
    <w:rsid w:val="0D4F55BF"/>
    <w:rsid w:val="0D53428C"/>
    <w:rsid w:val="0D615665"/>
    <w:rsid w:val="0D6159B2"/>
    <w:rsid w:val="0DD87399"/>
    <w:rsid w:val="0DDE48F1"/>
    <w:rsid w:val="0DE15CCA"/>
    <w:rsid w:val="0DF66A7F"/>
    <w:rsid w:val="0E027B70"/>
    <w:rsid w:val="0E3209DB"/>
    <w:rsid w:val="0E52296B"/>
    <w:rsid w:val="0EE86DC5"/>
    <w:rsid w:val="0EF34CDB"/>
    <w:rsid w:val="0EFA5552"/>
    <w:rsid w:val="0F097979"/>
    <w:rsid w:val="0F3B7783"/>
    <w:rsid w:val="0F4560B3"/>
    <w:rsid w:val="0FCE1DA0"/>
    <w:rsid w:val="0FF045A0"/>
    <w:rsid w:val="10791D8C"/>
    <w:rsid w:val="10CF5C1A"/>
    <w:rsid w:val="115215BC"/>
    <w:rsid w:val="11605E17"/>
    <w:rsid w:val="116E5218"/>
    <w:rsid w:val="117E767C"/>
    <w:rsid w:val="11C26AC9"/>
    <w:rsid w:val="11EB4A28"/>
    <w:rsid w:val="122315F3"/>
    <w:rsid w:val="12267C30"/>
    <w:rsid w:val="12417DA4"/>
    <w:rsid w:val="124A6755"/>
    <w:rsid w:val="128A3A3F"/>
    <w:rsid w:val="12941814"/>
    <w:rsid w:val="12A40ADA"/>
    <w:rsid w:val="12C869AA"/>
    <w:rsid w:val="12E45E86"/>
    <w:rsid w:val="12FA09A8"/>
    <w:rsid w:val="134538AF"/>
    <w:rsid w:val="138160C3"/>
    <w:rsid w:val="14073295"/>
    <w:rsid w:val="1450419E"/>
    <w:rsid w:val="14E837DF"/>
    <w:rsid w:val="1509789E"/>
    <w:rsid w:val="151A6CAA"/>
    <w:rsid w:val="151D0F88"/>
    <w:rsid w:val="15AC4558"/>
    <w:rsid w:val="15AD29EF"/>
    <w:rsid w:val="15C6048B"/>
    <w:rsid w:val="15DD64C5"/>
    <w:rsid w:val="15F60541"/>
    <w:rsid w:val="160926C1"/>
    <w:rsid w:val="163712A0"/>
    <w:rsid w:val="1644195B"/>
    <w:rsid w:val="1665504F"/>
    <w:rsid w:val="168256A5"/>
    <w:rsid w:val="16882FE4"/>
    <w:rsid w:val="16884C57"/>
    <w:rsid w:val="168B725D"/>
    <w:rsid w:val="16992986"/>
    <w:rsid w:val="16B557D2"/>
    <w:rsid w:val="16BD75D8"/>
    <w:rsid w:val="16DB31DA"/>
    <w:rsid w:val="16EC3857"/>
    <w:rsid w:val="17232574"/>
    <w:rsid w:val="1729496C"/>
    <w:rsid w:val="175E7975"/>
    <w:rsid w:val="176803BB"/>
    <w:rsid w:val="17836E65"/>
    <w:rsid w:val="17BD7C8E"/>
    <w:rsid w:val="17DB6882"/>
    <w:rsid w:val="17DC2F12"/>
    <w:rsid w:val="17EF60BB"/>
    <w:rsid w:val="17F55D41"/>
    <w:rsid w:val="18017F48"/>
    <w:rsid w:val="180B60BB"/>
    <w:rsid w:val="183D2548"/>
    <w:rsid w:val="18522B04"/>
    <w:rsid w:val="18535568"/>
    <w:rsid w:val="18604088"/>
    <w:rsid w:val="186A24C7"/>
    <w:rsid w:val="18AB067E"/>
    <w:rsid w:val="18AB1FCF"/>
    <w:rsid w:val="18B147EF"/>
    <w:rsid w:val="18BA1017"/>
    <w:rsid w:val="18CA1610"/>
    <w:rsid w:val="18D94D7A"/>
    <w:rsid w:val="18F03884"/>
    <w:rsid w:val="19413771"/>
    <w:rsid w:val="19AD323C"/>
    <w:rsid w:val="19C56F8E"/>
    <w:rsid w:val="19D94A87"/>
    <w:rsid w:val="1A150B44"/>
    <w:rsid w:val="1A81705E"/>
    <w:rsid w:val="1AED1ABA"/>
    <w:rsid w:val="1AF24075"/>
    <w:rsid w:val="1AFD5F03"/>
    <w:rsid w:val="1B7A0586"/>
    <w:rsid w:val="1B86084B"/>
    <w:rsid w:val="1BA14349"/>
    <w:rsid w:val="1BF61936"/>
    <w:rsid w:val="1C363550"/>
    <w:rsid w:val="1C513E3F"/>
    <w:rsid w:val="1C787DCB"/>
    <w:rsid w:val="1C88205D"/>
    <w:rsid w:val="1CA10BAD"/>
    <w:rsid w:val="1CC01951"/>
    <w:rsid w:val="1CDC7154"/>
    <w:rsid w:val="1D003EDF"/>
    <w:rsid w:val="1D2208A4"/>
    <w:rsid w:val="1D320549"/>
    <w:rsid w:val="1D3B0093"/>
    <w:rsid w:val="1D427D8B"/>
    <w:rsid w:val="1D4A587A"/>
    <w:rsid w:val="1D904FF9"/>
    <w:rsid w:val="1DC9701E"/>
    <w:rsid w:val="1DD234A5"/>
    <w:rsid w:val="1E7A0BEA"/>
    <w:rsid w:val="1E81661C"/>
    <w:rsid w:val="1EAB39A6"/>
    <w:rsid w:val="1EAB7967"/>
    <w:rsid w:val="1ED463B9"/>
    <w:rsid w:val="1ED6047A"/>
    <w:rsid w:val="1EF00160"/>
    <w:rsid w:val="1F1A1A81"/>
    <w:rsid w:val="1F7F10EA"/>
    <w:rsid w:val="1FD70909"/>
    <w:rsid w:val="20067577"/>
    <w:rsid w:val="204C09E5"/>
    <w:rsid w:val="205024B5"/>
    <w:rsid w:val="205C42C3"/>
    <w:rsid w:val="207A0F68"/>
    <w:rsid w:val="2091668E"/>
    <w:rsid w:val="20946205"/>
    <w:rsid w:val="20AB7150"/>
    <w:rsid w:val="21097BE5"/>
    <w:rsid w:val="210C005A"/>
    <w:rsid w:val="211852D4"/>
    <w:rsid w:val="215D7972"/>
    <w:rsid w:val="21D739E1"/>
    <w:rsid w:val="21D9678E"/>
    <w:rsid w:val="22704335"/>
    <w:rsid w:val="22952DAE"/>
    <w:rsid w:val="230A23D8"/>
    <w:rsid w:val="23386ED5"/>
    <w:rsid w:val="235168C3"/>
    <w:rsid w:val="23907349"/>
    <w:rsid w:val="23A35D91"/>
    <w:rsid w:val="23E455FA"/>
    <w:rsid w:val="23FF223D"/>
    <w:rsid w:val="24053E5D"/>
    <w:rsid w:val="245628F6"/>
    <w:rsid w:val="24732EEE"/>
    <w:rsid w:val="24F94BE6"/>
    <w:rsid w:val="25A603EF"/>
    <w:rsid w:val="25B15722"/>
    <w:rsid w:val="25D02988"/>
    <w:rsid w:val="25E438DB"/>
    <w:rsid w:val="260441C7"/>
    <w:rsid w:val="261B3D62"/>
    <w:rsid w:val="262E714A"/>
    <w:rsid w:val="266E04DC"/>
    <w:rsid w:val="269452D4"/>
    <w:rsid w:val="26A7362B"/>
    <w:rsid w:val="26AF77AB"/>
    <w:rsid w:val="26D75E01"/>
    <w:rsid w:val="275C3785"/>
    <w:rsid w:val="279B5911"/>
    <w:rsid w:val="27AB2E0F"/>
    <w:rsid w:val="27CC6D7D"/>
    <w:rsid w:val="288B057A"/>
    <w:rsid w:val="28920D79"/>
    <w:rsid w:val="289F7B24"/>
    <w:rsid w:val="28BC4AB7"/>
    <w:rsid w:val="28C33CD5"/>
    <w:rsid w:val="28D1014D"/>
    <w:rsid w:val="28D602CA"/>
    <w:rsid w:val="28E26472"/>
    <w:rsid w:val="28F97E69"/>
    <w:rsid w:val="29123E4A"/>
    <w:rsid w:val="29133A86"/>
    <w:rsid w:val="29AD4B7E"/>
    <w:rsid w:val="29F2695E"/>
    <w:rsid w:val="29F94B8F"/>
    <w:rsid w:val="2A004546"/>
    <w:rsid w:val="2B276148"/>
    <w:rsid w:val="2B57438F"/>
    <w:rsid w:val="2B8C6800"/>
    <w:rsid w:val="2C072009"/>
    <w:rsid w:val="2C2E3185"/>
    <w:rsid w:val="2C544297"/>
    <w:rsid w:val="2C725218"/>
    <w:rsid w:val="2CB451F8"/>
    <w:rsid w:val="2CBF66C1"/>
    <w:rsid w:val="2CEE0320"/>
    <w:rsid w:val="2D2E21DA"/>
    <w:rsid w:val="2D63315B"/>
    <w:rsid w:val="2D75620E"/>
    <w:rsid w:val="2DB602EB"/>
    <w:rsid w:val="2DCC46C4"/>
    <w:rsid w:val="2DD324C1"/>
    <w:rsid w:val="2DE43EE5"/>
    <w:rsid w:val="2DE740B2"/>
    <w:rsid w:val="2E123F91"/>
    <w:rsid w:val="2E1C567A"/>
    <w:rsid w:val="2E7038F4"/>
    <w:rsid w:val="2E966183"/>
    <w:rsid w:val="2EA4565E"/>
    <w:rsid w:val="2EA66BD9"/>
    <w:rsid w:val="2EBA4806"/>
    <w:rsid w:val="2ED2228B"/>
    <w:rsid w:val="2EE9225A"/>
    <w:rsid w:val="2F08153D"/>
    <w:rsid w:val="2F1D2522"/>
    <w:rsid w:val="2F2D4C5A"/>
    <w:rsid w:val="2F3A3B6B"/>
    <w:rsid w:val="2F526F9E"/>
    <w:rsid w:val="30441132"/>
    <w:rsid w:val="306B605E"/>
    <w:rsid w:val="308953DB"/>
    <w:rsid w:val="30D07A3C"/>
    <w:rsid w:val="310B712E"/>
    <w:rsid w:val="31210873"/>
    <w:rsid w:val="31212AA4"/>
    <w:rsid w:val="31220FA5"/>
    <w:rsid w:val="31796842"/>
    <w:rsid w:val="31B303FB"/>
    <w:rsid w:val="32181AFC"/>
    <w:rsid w:val="32187670"/>
    <w:rsid w:val="322E134F"/>
    <w:rsid w:val="3240709A"/>
    <w:rsid w:val="32517F0D"/>
    <w:rsid w:val="325A3E44"/>
    <w:rsid w:val="327E643A"/>
    <w:rsid w:val="32A12242"/>
    <w:rsid w:val="32BA31B0"/>
    <w:rsid w:val="333C46A8"/>
    <w:rsid w:val="3386080A"/>
    <w:rsid w:val="338A7618"/>
    <w:rsid w:val="33BF3E71"/>
    <w:rsid w:val="34471F47"/>
    <w:rsid w:val="34521986"/>
    <w:rsid w:val="345D3D51"/>
    <w:rsid w:val="346215CD"/>
    <w:rsid w:val="346C4C44"/>
    <w:rsid w:val="34B21793"/>
    <w:rsid w:val="34BB1967"/>
    <w:rsid w:val="353F3938"/>
    <w:rsid w:val="35455AEA"/>
    <w:rsid w:val="357B7321"/>
    <w:rsid w:val="35846298"/>
    <w:rsid w:val="35DB6B23"/>
    <w:rsid w:val="35E05049"/>
    <w:rsid w:val="3602205C"/>
    <w:rsid w:val="36033C26"/>
    <w:rsid w:val="3673524C"/>
    <w:rsid w:val="36740AB0"/>
    <w:rsid w:val="36DA7AF8"/>
    <w:rsid w:val="36F53D55"/>
    <w:rsid w:val="372D4CEF"/>
    <w:rsid w:val="372F220C"/>
    <w:rsid w:val="37397F30"/>
    <w:rsid w:val="37891CC7"/>
    <w:rsid w:val="37955864"/>
    <w:rsid w:val="3799353B"/>
    <w:rsid w:val="37A87910"/>
    <w:rsid w:val="37AA3787"/>
    <w:rsid w:val="37C76005"/>
    <w:rsid w:val="37D0128E"/>
    <w:rsid w:val="380F4DFE"/>
    <w:rsid w:val="3847534B"/>
    <w:rsid w:val="389F5B35"/>
    <w:rsid w:val="38B356CB"/>
    <w:rsid w:val="38D55D96"/>
    <w:rsid w:val="38DC2285"/>
    <w:rsid w:val="391F25B2"/>
    <w:rsid w:val="39367A0D"/>
    <w:rsid w:val="395353E2"/>
    <w:rsid w:val="396458FC"/>
    <w:rsid w:val="39714B0C"/>
    <w:rsid w:val="397F39BD"/>
    <w:rsid w:val="398A6521"/>
    <w:rsid w:val="39B226E8"/>
    <w:rsid w:val="39BA1CA4"/>
    <w:rsid w:val="39D13B7D"/>
    <w:rsid w:val="39DE3630"/>
    <w:rsid w:val="39FA18AA"/>
    <w:rsid w:val="3A1D559B"/>
    <w:rsid w:val="3A1E5129"/>
    <w:rsid w:val="3A39233D"/>
    <w:rsid w:val="3A4F2942"/>
    <w:rsid w:val="3A57278A"/>
    <w:rsid w:val="3A7B4AED"/>
    <w:rsid w:val="3A7D5165"/>
    <w:rsid w:val="3AB62F33"/>
    <w:rsid w:val="3B393048"/>
    <w:rsid w:val="3B5F7400"/>
    <w:rsid w:val="3B9737FC"/>
    <w:rsid w:val="3BD8000C"/>
    <w:rsid w:val="3BD935CD"/>
    <w:rsid w:val="3BFF0C6E"/>
    <w:rsid w:val="3C5324A6"/>
    <w:rsid w:val="3C6E575A"/>
    <w:rsid w:val="3C90669B"/>
    <w:rsid w:val="3CA36403"/>
    <w:rsid w:val="3CA855DF"/>
    <w:rsid w:val="3CC17FD2"/>
    <w:rsid w:val="3CCC7E96"/>
    <w:rsid w:val="3D2A71C0"/>
    <w:rsid w:val="3D4033B8"/>
    <w:rsid w:val="3D4752F5"/>
    <w:rsid w:val="3D552FC6"/>
    <w:rsid w:val="3D987A45"/>
    <w:rsid w:val="3DDA3F6F"/>
    <w:rsid w:val="3E07308D"/>
    <w:rsid w:val="3E105B35"/>
    <w:rsid w:val="3E1301D1"/>
    <w:rsid w:val="3E2356BB"/>
    <w:rsid w:val="3E2E19F6"/>
    <w:rsid w:val="3E8007D8"/>
    <w:rsid w:val="3EEE0609"/>
    <w:rsid w:val="3F0147C9"/>
    <w:rsid w:val="3F27240E"/>
    <w:rsid w:val="3F4A0571"/>
    <w:rsid w:val="3F652CAB"/>
    <w:rsid w:val="3F6F6B82"/>
    <w:rsid w:val="40095ACC"/>
    <w:rsid w:val="40223FA6"/>
    <w:rsid w:val="40273067"/>
    <w:rsid w:val="40493015"/>
    <w:rsid w:val="407C05F5"/>
    <w:rsid w:val="40864F0D"/>
    <w:rsid w:val="4094038B"/>
    <w:rsid w:val="40B26FA0"/>
    <w:rsid w:val="40D01756"/>
    <w:rsid w:val="40D662E4"/>
    <w:rsid w:val="40E64FE8"/>
    <w:rsid w:val="40FC29A4"/>
    <w:rsid w:val="410A3CC0"/>
    <w:rsid w:val="410E5964"/>
    <w:rsid w:val="41185C68"/>
    <w:rsid w:val="41225A90"/>
    <w:rsid w:val="416C3C30"/>
    <w:rsid w:val="41756BA2"/>
    <w:rsid w:val="41795B6E"/>
    <w:rsid w:val="41C77026"/>
    <w:rsid w:val="41D46BB9"/>
    <w:rsid w:val="41E07422"/>
    <w:rsid w:val="424F01D9"/>
    <w:rsid w:val="42A65209"/>
    <w:rsid w:val="42C66C5E"/>
    <w:rsid w:val="42D708BA"/>
    <w:rsid w:val="42E404FD"/>
    <w:rsid w:val="42F875AB"/>
    <w:rsid w:val="433B53A5"/>
    <w:rsid w:val="433F1E5F"/>
    <w:rsid w:val="43513CCC"/>
    <w:rsid w:val="43A0675F"/>
    <w:rsid w:val="43DC6A4F"/>
    <w:rsid w:val="44175213"/>
    <w:rsid w:val="44994123"/>
    <w:rsid w:val="44C12BFD"/>
    <w:rsid w:val="45563901"/>
    <w:rsid w:val="45802AA6"/>
    <w:rsid w:val="45A05CD9"/>
    <w:rsid w:val="45B63812"/>
    <w:rsid w:val="45BF581D"/>
    <w:rsid w:val="460E0E66"/>
    <w:rsid w:val="46DC1FDB"/>
    <w:rsid w:val="47285B0D"/>
    <w:rsid w:val="475661A9"/>
    <w:rsid w:val="4778454A"/>
    <w:rsid w:val="47AF79AB"/>
    <w:rsid w:val="47BE4E66"/>
    <w:rsid w:val="47DB575D"/>
    <w:rsid w:val="47FB0FFE"/>
    <w:rsid w:val="48253F83"/>
    <w:rsid w:val="4885263E"/>
    <w:rsid w:val="488A306D"/>
    <w:rsid w:val="48936823"/>
    <w:rsid w:val="48BD7E79"/>
    <w:rsid w:val="48CD70EA"/>
    <w:rsid w:val="490178A3"/>
    <w:rsid w:val="490B300D"/>
    <w:rsid w:val="49111301"/>
    <w:rsid w:val="492D127E"/>
    <w:rsid w:val="49405710"/>
    <w:rsid w:val="49885247"/>
    <w:rsid w:val="499F779D"/>
    <w:rsid w:val="49B17817"/>
    <w:rsid w:val="49BE71A8"/>
    <w:rsid w:val="4A36748E"/>
    <w:rsid w:val="4A3A428F"/>
    <w:rsid w:val="4AD76D4B"/>
    <w:rsid w:val="4AE23BB3"/>
    <w:rsid w:val="4AFA09CC"/>
    <w:rsid w:val="4B1559E6"/>
    <w:rsid w:val="4B4433FE"/>
    <w:rsid w:val="4B5227A4"/>
    <w:rsid w:val="4B9B79D5"/>
    <w:rsid w:val="4B9F2EEF"/>
    <w:rsid w:val="4BAA2EB7"/>
    <w:rsid w:val="4BBE3A34"/>
    <w:rsid w:val="4BC03569"/>
    <w:rsid w:val="4C0D0561"/>
    <w:rsid w:val="4C1B3550"/>
    <w:rsid w:val="4C487FDA"/>
    <w:rsid w:val="4C5D5B34"/>
    <w:rsid w:val="4C6529BF"/>
    <w:rsid w:val="4CA019B5"/>
    <w:rsid w:val="4CC939B8"/>
    <w:rsid w:val="4CCC620E"/>
    <w:rsid w:val="4CE11B33"/>
    <w:rsid w:val="4CFA4618"/>
    <w:rsid w:val="4CFD2402"/>
    <w:rsid w:val="4D045830"/>
    <w:rsid w:val="4D167952"/>
    <w:rsid w:val="4D1D3EDD"/>
    <w:rsid w:val="4D4E318C"/>
    <w:rsid w:val="4D6922C3"/>
    <w:rsid w:val="4D8369C2"/>
    <w:rsid w:val="4DC14A09"/>
    <w:rsid w:val="4DCE6D8B"/>
    <w:rsid w:val="4DE343A1"/>
    <w:rsid w:val="4E5578B7"/>
    <w:rsid w:val="4E711821"/>
    <w:rsid w:val="4E9E75AE"/>
    <w:rsid w:val="4EBC523F"/>
    <w:rsid w:val="4EE000C8"/>
    <w:rsid w:val="4F2B1579"/>
    <w:rsid w:val="4F7961EB"/>
    <w:rsid w:val="4F9638DE"/>
    <w:rsid w:val="4F981FC4"/>
    <w:rsid w:val="4FA463E0"/>
    <w:rsid w:val="4FBB10EA"/>
    <w:rsid w:val="4FCB24CA"/>
    <w:rsid w:val="4FCC2213"/>
    <w:rsid w:val="500B28F7"/>
    <w:rsid w:val="50455A97"/>
    <w:rsid w:val="508712FE"/>
    <w:rsid w:val="50C93E90"/>
    <w:rsid w:val="50F54D65"/>
    <w:rsid w:val="50F72DF2"/>
    <w:rsid w:val="51107B88"/>
    <w:rsid w:val="51240BFF"/>
    <w:rsid w:val="516F0F93"/>
    <w:rsid w:val="51756DBD"/>
    <w:rsid w:val="517B3641"/>
    <w:rsid w:val="518D7A75"/>
    <w:rsid w:val="51970F7A"/>
    <w:rsid w:val="51C36288"/>
    <w:rsid w:val="51ED37D3"/>
    <w:rsid w:val="51EF4452"/>
    <w:rsid w:val="52004FA5"/>
    <w:rsid w:val="520C5AB4"/>
    <w:rsid w:val="5224721E"/>
    <w:rsid w:val="52823C15"/>
    <w:rsid w:val="528802F9"/>
    <w:rsid w:val="5294499C"/>
    <w:rsid w:val="52BC4566"/>
    <w:rsid w:val="52BD1171"/>
    <w:rsid w:val="53086BBF"/>
    <w:rsid w:val="53123601"/>
    <w:rsid w:val="53446D41"/>
    <w:rsid w:val="53871BDA"/>
    <w:rsid w:val="5392717E"/>
    <w:rsid w:val="53B24E88"/>
    <w:rsid w:val="53C61A27"/>
    <w:rsid w:val="53C95222"/>
    <w:rsid w:val="53CA067D"/>
    <w:rsid w:val="53F346D2"/>
    <w:rsid w:val="53F978C3"/>
    <w:rsid w:val="54472BCC"/>
    <w:rsid w:val="544D0EE9"/>
    <w:rsid w:val="54626B01"/>
    <w:rsid w:val="54CA419B"/>
    <w:rsid w:val="54E74CA2"/>
    <w:rsid w:val="54E854CD"/>
    <w:rsid w:val="550620A8"/>
    <w:rsid w:val="553F682A"/>
    <w:rsid w:val="556A4B5B"/>
    <w:rsid w:val="55726E19"/>
    <w:rsid w:val="558E0D9C"/>
    <w:rsid w:val="55952BFE"/>
    <w:rsid w:val="559F2294"/>
    <w:rsid w:val="55A37BD1"/>
    <w:rsid w:val="55A534D5"/>
    <w:rsid w:val="55C23DCA"/>
    <w:rsid w:val="55CC4E3A"/>
    <w:rsid w:val="55F90959"/>
    <w:rsid w:val="55FB4762"/>
    <w:rsid w:val="560E7E4C"/>
    <w:rsid w:val="56101904"/>
    <w:rsid w:val="56C52821"/>
    <w:rsid w:val="56ED1675"/>
    <w:rsid w:val="574B258F"/>
    <w:rsid w:val="579854F2"/>
    <w:rsid w:val="57B26A71"/>
    <w:rsid w:val="57B321D5"/>
    <w:rsid w:val="57F33E36"/>
    <w:rsid w:val="581B1255"/>
    <w:rsid w:val="586B2008"/>
    <w:rsid w:val="587B0D2D"/>
    <w:rsid w:val="58A80A8F"/>
    <w:rsid w:val="58AB79EC"/>
    <w:rsid w:val="58B6051A"/>
    <w:rsid w:val="58F327EB"/>
    <w:rsid w:val="59031D5A"/>
    <w:rsid w:val="59112CC1"/>
    <w:rsid w:val="59476CCA"/>
    <w:rsid w:val="594A16B4"/>
    <w:rsid w:val="59666B99"/>
    <w:rsid w:val="596B7D6A"/>
    <w:rsid w:val="59833824"/>
    <w:rsid w:val="59B251BE"/>
    <w:rsid w:val="59D77104"/>
    <w:rsid w:val="5A0921C4"/>
    <w:rsid w:val="5A095C9B"/>
    <w:rsid w:val="5A0D3FCD"/>
    <w:rsid w:val="5A2E1501"/>
    <w:rsid w:val="5A714661"/>
    <w:rsid w:val="5A740211"/>
    <w:rsid w:val="5AA4306C"/>
    <w:rsid w:val="5AB455B8"/>
    <w:rsid w:val="5B1339C3"/>
    <w:rsid w:val="5B1F2AA3"/>
    <w:rsid w:val="5B5A28FC"/>
    <w:rsid w:val="5B7458A7"/>
    <w:rsid w:val="5B951147"/>
    <w:rsid w:val="5BAA2F16"/>
    <w:rsid w:val="5BB730E7"/>
    <w:rsid w:val="5C0B0343"/>
    <w:rsid w:val="5C196199"/>
    <w:rsid w:val="5C2926B5"/>
    <w:rsid w:val="5C2C7021"/>
    <w:rsid w:val="5C3A5F2A"/>
    <w:rsid w:val="5C7B337C"/>
    <w:rsid w:val="5C841E70"/>
    <w:rsid w:val="5C89469A"/>
    <w:rsid w:val="5CBB381E"/>
    <w:rsid w:val="5CDB6097"/>
    <w:rsid w:val="5D4217DD"/>
    <w:rsid w:val="5D524735"/>
    <w:rsid w:val="5D5C0110"/>
    <w:rsid w:val="5D603CD9"/>
    <w:rsid w:val="5D8E4106"/>
    <w:rsid w:val="5D9A0E2C"/>
    <w:rsid w:val="5DAF081A"/>
    <w:rsid w:val="5DBC13BA"/>
    <w:rsid w:val="5DC631A3"/>
    <w:rsid w:val="5DCF4D53"/>
    <w:rsid w:val="5E0C6664"/>
    <w:rsid w:val="5E6C2638"/>
    <w:rsid w:val="5E801687"/>
    <w:rsid w:val="5E8339AB"/>
    <w:rsid w:val="5E8F2CEA"/>
    <w:rsid w:val="5EA335EE"/>
    <w:rsid w:val="5EF26259"/>
    <w:rsid w:val="5F1F7347"/>
    <w:rsid w:val="5F2D062D"/>
    <w:rsid w:val="5F3B4134"/>
    <w:rsid w:val="5F47246C"/>
    <w:rsid w:val="5F4F7187"/>
    <w:rsid w:val="5FAC49F5"/>
    <w:rsid w:val="5FAD13B4"/>
    <w:rsid w:val="5FEA15F0"/>
    <w:rsid w:val="5FFE0CD4"/>
    <w:rsid w:val="60145202"/>
    <w:rsid w:val="60321035"/>
    <w:rsid w:val="603766CE"/>
    <w:rsid w:val="60796E92"/>
    <w:rsid w:val="60A60B29"/>
    <w:rsid w:val="60E27CAB"/>
    <w:rsid w:val="610A3F2B"/>
    <w:rsid w:val="610D50B9"/>
    <w:rsid w:val="61C43D63"/>
    <w:rsid w:val="62347CCC"/>
    <w:rsid w:val="626807A6"/>
    <w:rsid w:val="62703BE0"/>
    <w:rsid w:val="62731024"/>
    <w:rsid w:val="628279A8"/>
    <w:rsid w:val="629558B5"/>
    <w:rsid w:val="62AE76D7"/>
    <w:rsid w:val="62BF225D"/>
    <w:rsid w:val="62DF22EE"/>
    <w:rsid w:val="62FB77BC"/>
    <w:rsid w:val="63440618"/>
    <w:rsid w:val="63A7649A"/>
    <w:rsid w:val="63B1203C"/>
    <w:rsid w:val="63BE5410"/>
    <w:rsid w:val="63C12A49"/>
    <w:rsid w:val="63D43FAC"/>
    <w:rsid w:val="63FA0764"/>
    <w:rsid w:val="6418568F"/>
    <w:rsid w:val="6440030F"/>
    <w:rsid w:val="64494C6D"/>
    <w:rsid w:val="649219BD"/>
    <w:rsid w:val="64946CD6"/>
    <w:rsid w:val="64962FAA"/>
    <w:rsid w:val="6499639E"/>
    <w:rsid w:val="64B92AC3"/>
    <w:rsid w:val="64C06556"/>
    <w:rsid w:val="64FE42ED"/>
    <w:rsid w:val="650A193B"/>
    <w:rsid w:val="65123570"/>
    <w:rsid w:val="652D2764"/>
    <w:rsid w:val="65526C47"/>
    <w:rsid w:val="65943012"/>
    <w:rsid w:val="65971F88"/>
    <w:rsid w:val="65DD1F7C"/>
    <w:rsid w:val="65DD37B1"/>
    <w:rsid w:val="65E5327C"/>
    <w:rsid w:val="660E3B33"/>
    <w:rsid w:val="661D0FAB"/>
    <w:rsid w:val="66281A15"/>
    <w:rsid w:val="663F7D17"/>
    <w:rsid w:val="66A20337"/>
    <w:rsid w:val="66AB69BC"/>
    <w:rsid w:val="66B807E9"/>
    <w:rsid w:val="66CB0D1D"/>
    <w:rsid w:val="66F13AB3"/>
    <w:rsid w:val="670A0BB4"/>
    <w:rsid w:val="673612E3"/>
    <w:rsid w:val="68067AF9"/>
    <w:rsid w:val="68ED556F"/>
    <w:rsid w:val="690D65B4"/>
    <w:rsid w:val="69375317"/>
    <w:rsid w:val="697263B6"/>
    <w:rsid w:val="69C9240F"/>
    <w:rsid w:val="69E17B12"/>
    <w:rsid w:val="69EC41E8"/>
    <w:rsid w:val="6A66450D"/>
    <w:rsid w:val="6A6E2592"/>
    <w:rsid w:val="6A9F1241"/>
    <w:rsid w:val="6AF46D34"/>
    <w:rsid w:val="6AFC186B"/>
    <w:rsid w:val="6BB76F03"/>
    <w:rsid w:val="6BBF65B1"/>
    <w:rsid w:val="6BC618C7"/>
    <w:rsid w:val="6C031B14"/>
    <w:rsid w:val="6C4E306A"/>
    <w:rsid w:val="6C77350B"/>
    <w:rsid w:val="6C77597E"/>
    <w:rsid w:val="6C827914"/>
    <w:rsid w:val="6CB00FFA"/>
    <w:rsid w:val="6CC82BB7"/>
    <w:rsid w:val="6D7B7557"/>
    <w:rsid w:val="6DCB33E7"/>
    <w:rsid w:val="6DE02FC0"/>
    <w:rsid w:val="6DF2308B"/>
    <w:rsid w:val="6DF91844"/>
    <w:rsid w:val="6E217BAA"/>
    <w:rsid w:val="6E2B5833"/>
    <w:rsid w:val="6E34161F"/>
    <w:rsid w:val="6E3B691D"/>
    <w:rsid w:val="6E431C68"/>
    <w:rsid w:val="6E5D5CCF"/>
    <w:rsid w:val="6E600032"/>
    <w:rsid w:val="6E875095"/>
    <w:rsid w:val="6E9F2E68"/>
    <w:rsid w:val="6EAA65B7"/>
    <w:rsid w:val="6EBE23CD"/>
    <w:rsid w:val="6EC876E3"/>
    <w:rsid w:val="6EF830E5"/>
    <w:rsid w:val="6F0B4A0E"/>
    <w:rsid w:val="6F366A2A"/>
    <w:rsid w:val="6F6B752B"/>
    <w:rsid w:val="6F9B6E75"/>
    <w:rsid w:val="6F9D6D81"/>
    <w:rsid w:val="6FA370A7"/>
    <w:rsid w:val="6FAC0A87"/>
    <w:rsid w:val="6FAC2420"/>
    <w:rsid w:val="6FB040CB"/>
    <w:rsid w:val="6FF07BE8"/>
    <w:rsid w:val="70455F93"/>
    <w:rsid w:val="70587F27"/>
    <w:rsid w:val="7060184F"/>
    <w:rsid w:val="706E6294"/>
    <w:rsid w:val="707F2345"/>
    <w:rsid w:val="70A02CF8"/>
    <w:rsid w:val="70C013E9"/>
    <w:rsid w:val="70EF00A9"/>
    <w:rsid w:val="711455CD"/>
    <w:rsid w:val="715D5AE2"/>
    <w:rsid w:val="716D280E"/>
    <w:rsid w:val="71743371"/>
    <w:rsid w:val="71980EF3"/>
    <w:rsid w:val="71AA2988"/>
    <w:rsid w:val="71DB24FB"/>
    <w:rsid w:val="71F10F1E"/>
    <w:rsid w:val="72521C81"/>
    <w:rsid w:val="725B6B3E"/>
    <w:rsid w:val="725D2F09"/>
    <w:rsid w:val="727517B4"/>
    <w:rsid w:val="729363CB"/>
    <w:rsid w:val="729962E5"/>
    <w:rsid w:val="72CD6769"/>
    <w:rsid w:val="73003836"/>
    <w:rsid w:val="73583282"/>
    <w:rsid w:val="73960F93"/>
    <w:rsid w:val="73B3573B"/>
    <w:rsid w:val="73BC5DBB"/>
    <w:rsid w:val="73D6682E"/>
    <w:rsid w:val="73F02FA0"/>
    <w:rsid w:val="74800465"/>
    <w:rsid w:val="749148A9"/>
    <w:rsid w:val="74BB508D"/>
    <w:rsid w:val="74BF3D80"/>
    <w:rsid w:val="75107BB2"/>
    <w:rsid w:val="75404763"/>
    <w:rsid w:val="755E2D18"/>
    <w:rsid w:val="75706704"/>
    <w:rsid w:val="75760CFA"/>
    <w:rsid w:val="758231DA"/>
    <w:rsid w:val="75911602"/>
    <w:rsid w:val="759558FA"/>
    <w:rsid w:val="75D5512A"/>
    <w:rsid w:val="75DC13E5"/>
    <w:rsid w:val="76030FF2"/>
    <w:rsid w:val="761D156D"/>
    <w:rsid w:val="763E1AF7"/>
    <w:rsid w:val="764C0452"/>
    <w:rsid w:val="76A61D0C"/>
    <w:rsid w:val="76DB7EA8"/>
    <w:rsid w:val="76FE121B"/>
    <w:rsid w:val="770B51BB"/>
    <w:rsid w:val="7783346A"/>
    <w:rsid w:val="77C41B2E"/>
    <w:rsid w:val="77D41A92"/>
    <w:rsid w:val="77FE11A7"/>
    <w:rsid w:val="77FE6899"/>
    <w:rsid w:val="785E513E"/>
    <w:rsid w:val="785F2205"/>
    <w:rsid w:val="78704CCF"/>
    <w:rsid w:val="789E5342"/>
    <w:rsid w:val="78A643BC"/>
    <w:rsid w:val="79047968"/>
    <w:rsid w:val="7969437F"/>
    <w:rsid w:val="7991022E"/>
    <w:rsid w:val="79DC105D"/>
    <w:rsid w:val="79E36AA3"/>
    <w:rsid w:val="7A2068F8"/>
    <w:rsid w:val="7A242B48"/>
    <w:rsid w:val="7A504581"/>
    <w:rsid w:val="7A567F03"/>
    <w:rsid w:val="7A8A640F"/>
    <w:rsid w:val="7AA84100"/>
    <w:rsid w:val="7ABA69AB"/>
    <w:rsid w:val="7ACA54CE"/>
    <w:rsid w:val="7ACC0CDD"/>
    <w:rsid w:val="7AEE7595"/>
    <w:rsid w:val="7B164BF8"/>
    <w:rsid w:val="7B193255"/>
    <w:rsid w:val="7B1972C6"/>
    <w:rsid w:val="7B235935"/>
    <w:rsid w:val="7B365A4D"/>
    <w:rsid w:val="7B5F48D9"/>
    <w:rsid w:val="7B7C067A"/>
    <w:rsid w:val="7B9013D8"/>
    <w:rsid w:val="7BA0053B"/>
    <w:rsid w:val="7BF3412F"/>
    <w:rsid w:val="7BF626C1"/>
    <w:rsid w:val="7C253932"/>
    <w:rsid w:val="7C360584"/>
    <w:rsid w:val="7C5B392E"/>
    <w:rsid w:val="7C883DE2"/>
    <w:rsid w:val="7C9F4F0B"/>
    <w:rsid w:val="7CA141AC"/>
    <w:rsid w:val="7CAB5BC4"/>
    <w:rsid w:val="7CBA5005"/>
    <w:rsid w:val="7CDB5DDE"/>
    <w:rsid w:val="7CE10B40"/>
    <w:rsid w:val="7CFD3E0B"/>
    <w:rsid w:val="7D2F5095"/>
    <w:rsid w:val="7D474B08"/>
    <w:rsid w:val="7D4A1091"/>
    <w:rsid w:val="7D766444"/>
    <w:rsid w:val="7D7C049A"/>
    <w:rsid w:val="7DB577E7"/>
    <w:rsid w:val="7DEE3699"/>
    <w:rsid w:val="7DF83645"/>
    <w:rsid w:val="7DF855BE"/>
    <w:rsid w:val="7E072F90"/>
    <w:rsid w:val="7E0A4E48"/>
    <w:rsid w:val="7E6D0AA7"/>
    <w:rsid w:val="7E815702"/>
    <w:rsid w:val="7EA3506F"/>
    <w:rsid w:val="7EAC1C52"/>
    <w:rsid w:val="7ED13CC8"/>
    <w:rsid w:val="7F3E4DD2"/>
    <w:rsid w:val="7F461A74"/>
    <w:rsid w:val="7FB2387A"/>
    <w:rsid w:val="7FBF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6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17">
    <w:name w:val="标题 2 Char"/>
    <w:link w:val="3"/>
    <w:qFormat/>
    <w:uiPriority w:val="0"/>
    <w:rPr>
      <w:rFonts w:ascii="Arial" w:hAnsi="Arial" w:eastAsia="黑体"/>
      <w:b/>
      <w:sz w:val="32"/>
    </w:rPr>
  </w:style>
  <w:style w:type="paragraph" w:customStyle="1" w:styleId="18">
    <w:name w:val="第一级目录"/>
    <w:basedOn w:val="1"/>
    <w:qFormat/>
    <w:uiPriority w:val="0"/>
    <w:pPr>
      <w:jc w:val="center"/>
    </w:pPr>
    <w:rPr>
      <w:b/>
      <w:bCs/>
      <w:sz w:val="32"/>
    </w:rPr>
  </w:style>
  <w:style w:type="paragraph" w:customStyle="1" w:styleId="19">
    <w:name w:val="第二级目录"/>
    <w:basedOn w:val="1"/>
    <w:qFormat/>
    <w:uiPriority w:val="0"/>
    <w:pPr>
      <w:outlineLvl w:val="1"/>
    </w:pPr>
    <w:rPr>
      <w:b/>
      <w:color w:val="003366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0" Type="http://schemas.openxmlformats.org/officeDocument/2006/relationships/fontTable" Target="fontTable.xml"/><Relationship Id="rId8" Type="http://schemas.openxmlformats.org/officeDocument/2006/relationships/image" Target="media/image4.png"/><Relationship Id="rId79" Type="http://schemas.openxmlformats.org/officeDocument/2006/relationships/numbering" Target="numbering.xml"/><Relationship Id="rId78" Type="http://schemas.openxmlformats.org/officeDocument/2006/relationships/customXml" Target="../customXml/item1.xml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6846</Words>
  <Characters>7876</Characters>
  <Lines>0</Lines>
  <Paragraphs>0</Paragraphs>
  <TotalTime>11</TotalTime>
  <ScaleCrop>false</ScaleCrop>
  <LinksUpToDate>false</LinksUpToDate>
  <CharactersWithSpaces>8189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2020-12-18T01:17:00Z</dcterms:created>
  <dc:creator>ZHM</dc:creator>
  <cp:lastModifiedBy>Administrator</cp:lastModifiedBy>
  <dcterms:modified xsi:type="dcterms:W3CDTF">2023-01-09T08:45:00Z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A0441C1A4704420E9BCDE811709E1D7D</vt:lpwstr>
  </property>
</Properties>
</file>