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zipfile import ZipFile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Prepare HTML content for services.html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services_html = 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&lt;title&gt;Our Services - Onixchatai&lt;/title&gt;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&lt;meta name="description" content="Discover Onixchatai services: AI chatbots, mobile ordering systems, and free setup for SMBs."&gt;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&lt;link rel="icon" href="icon.png" type="image/png"&gt;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body { font-family: Arial, sans-serif; background: #f9f9f9; padding: 2rem; text-align: center;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h1 { color: #0a74da;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ul { text-align: left; display: inline-block; margin-top: 1rem;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li { font-size: 1.2rem; margin: 0.5rem 0;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.cta { margin-top: 2rem; display: inline-block; padding: 0.75rem 1.5rem; background: #28a745; color: #fff; font-weight: bold; border-radius: 5px; text-decoration: none;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&lt;h1&gt;Our Services&lt;/h1&gt;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&lt;p&gt;Everything your small business needs to grow with AI&lt;/p&gt;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&lt;li&gt;🤖 Custom AI Chatbot for Your Business&lt;/li&gt;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&lt;li&gt;📱 Online Mobile Ordering System&lt;/li&gt;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&lt;li&gt;💬 WhatsApp / SMS / Messenger Integrations&lt;/li&gt;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&lt;li&gt;🎁 Free Setup for First-Time Users&lt;/li&gt;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&lt;a class="cta" href="mailto:contact@onixchatai.com"&gt;Let’s Talk – Start Free&lt;/a&gt;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Save it to a 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services_file.write_text(services_html)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Prepare zip file with this update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zip_path = "/mnt/data/onixchatai_services_pack.zip"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with ZipFile(zip_path, 'w') as zipf: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zipf.write(services_file, arcname="services.html")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zip_path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