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Puntos a corregir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No hay cronograma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Designar quien hace que cada modelo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Designar qué personaje requiere que script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Designar que audios requiere cada personaje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Terminar los puntos con placeholders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Corregir costos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Datos comprobables en el pitch de elevador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Buenos puntos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Se especifican los personajes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puntos extra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tiempo aproximado por audiodescripción 20s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