
<file path=[Content_Types].xml><?xml version="1.0" encoding="utf-8"?>
<Types xmlns="http://schemas.openxmlformats.org/package/2006/content-types">
  <Default Extension="bmp" ContentType="image/bmp"/>
  <Default Extension="emf" ContentType="image/x-emf"/>
  <Default Extension="gif" ContentType="image/gif"/>
  <Default Extension="ico" ContentType="image/x-icon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tif" ContentType="image/tiff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Body Text"/>
        <w:spacing w:before="66"/>
        <w:ind/>
        <w:rPr/>
      </w:pPr>
      <w:r>
        <w:rPr/>
        <w:t xml:space="preserve">Title:</w:t>
      </w:r>
      <w:r>
        <w:rPr>
          <w:spacing w:val="-12"/>
        </w:rPr>
        <w:t xml:space="preserve"> </w:t>
      </w:r>
      <w:r>
        <w:rPr/>
        <w:t xml:space="preserve">Hydrothermal</w:t>
      </w:r>
      <w:r>
        <w:rPr>
          <w:spacing w:val="-9"/>
        </w:rPr>
        <w:t xml:space="preserve"> </w:t>
      </w:r>
      <w:r>
        <w:rPr/>
        <w:t xml:space="preserve">Bio-Buffering</w:t>
      </w:r>
      <w:r>
        <w:rPr>
          <w:spacing w:val="-9"/>
        </w:rPr>
        <w:t xml:space="preserve"> </w:t>
      </w:r>
      <w:r>
        <w:rPr/>
        <w:t xml:space="preserve">—</w:t>
      </w:r>
      <w:r>
        <w:rPr>
          <w:spacing w:val="-9"/>
        </w:rPr>
        <w:t xml:space="preserve"> </w:t>
      </w:r>
      <w:r>
        <w:rPr/>
        <w:t xml:space="preserve">Integration</w:t>
      </w:r>
      <w:r>
        <w:rPr>
          <w:spacing w:val="-9"/>
        </w:rPr>
        <w:t xml:space="preserve"> </w:t>
      </w:r>
      <w:r>
        <w:rPr/>
        <w:t xml:space="preserve">of</w:t>
      </w:r>
      <w:r>
        <w:rPr>
          <w:spacing w:val="-9"/>
        </w:rPr>
        <w:t xml:space="preserve">  </w:t>
      </w:r>
      <w:r>
        <w:rPr>
          <w:spacing w:val="-2"/>
        </w:rPr>
        <w:t xml:space="preserve">Biometallurgy</w:t>
      </w:r>
    </w:p>
    <w:p>
      <w:pPr>
        <w:pBdr/>
        <w:pStyle w:val="Body Text"/>
        <w:spacing/>
        <w:ind w:left="0"/>
        <w:rPr>
          <w:sz w:val="20"/>
        </w:rPr>
      </w:pPr>
    </w:p>
    <w:p>
      <w:pPr>
        <w:pBdr/>
        <w:pStyle w:val="Body Text"/>
        <w:spacing/>
        <w:ind w:left="0"/>
        <w:rPr>
          <w:sz w:val="20"/>
        </w:rPr>
      </w:pPr>
    </w:p>
    <w:p>
      <w:pPr>
        <w:pBdr/>
        <w:pStyle w:val="Body Text"/>
        <w:spacing w:before="48"/>
        <w:ind w:left="0"/>
        <w:rPr>
          <w:sz w:val="20"/>
        </w:rPr>
      </w:pPr>
      <w:r>
        <w:rPr>
          <w:sz w:val="20"/>
        </w:rPr>
        <w:drawing>
          <wp:anchor distT="0" distB="0" distL="114300" distR="114300" simplePos="0" relativeHeight="487587840" behindDoc="0" locked="0" layoutInCell="1" allowOverlap="1">
            <wp:simplePos x="0" y="0"/>
            <wp:positionH relativeFrom="page">
              <wp:posOffset>352425</wp:posOffset>
            </wp:positionH>
            <wp:positionV relativeFrom="paragraph">
              <wp:posOffset>192151</wp:posOffset>
            </wp:positionV>
            <wp:extent cx="6872228" cy="4600575"/>
            <wp:effectExtent xmlns:wp="http://schemas.openxmlformats.org/drawingml/2006/wordprocessingDrawing" l="0" t="0" r="0" b="0"/>
            <wp:wrapTopAndBottom wrapText="bothSides"/>
            <wp:docPr id="1" name="Imag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2228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/>
        <w:pStyle w:val="Heading 1"/>
        <w:spacing/>
        <w:ind/>
        <w:rPr/>
      </w:pPr>
      <w:r>
        <w:rPr/>
        <w:t xml:space="preserve">Figure</w:t>
      </w:r>
      <w:r>
        <w:rPr>
          <w:spacing w:val="-7"/>
        </w:rPr>
        <w:t xml:space="preserve"> </w:t>
      </w:r>
      <w:r>
        <w:rPr/>
        <w:t xml:space="preserve">1:</w:t>
      </w:r>
      <w:r>
        <w:rPr>
          <w:spacing w:val="-10"/>
        </w:rPr>
        <w:t xml:space="preserve"> </w:t>
      </w:r>
      <w:r>
        <w:rPr/>
        <w:t xml:space="preserve">The</w:t>
      </w:r>
      <w:r>
        <w:rPr>
          <w:spacing w:val="-6"/>
        </w:rPr>
        <w:t xml:space="preserve"> </w:t>
      </w:r>
      <w:r>
        <w:rPr/>
        <w:t xml:space="preserve">perspective</w:t>
      </w:r>
      <w:r>
        <w:rPr>
          <w:spacing w:val="-6"/>
        </w:rPr>
        <w:t xml:space="preserve"> </w:t>
      </w:r>
      <w:r>
        <w:rPr>
          <w:spacing w:val="-4"/>
        </w:rPr>
        <w:t xml:space="preserve">view</w:t>
      </w:r>
    </w:p>
    <w:p>
      <w:pPr>
        <w:pBdr/>
        <w:pStyle w:val="Body Text"/>
        <w:spacing w:before="4"/>
        <w:ind w:left="0"/>
        <w:rPr>
          <w:b/>
        </w:rPr>
      </w:pPr>
    </w:p>
    <w:p>
      <w:pPr>
        <w:pBdr/>
        <w:pStyle w:val="Body Text"/>
        <w:spacing w:line="254" w:lineRule="auto"/>
        <w:ind w:right="139"/>
        <w:rPr/>
      </w:pPr>
      <w:r>
        <w:rPr/>
        <w:t xml:space="preserve">Figure 1 illustrates the updated hydrothermal buffering process with biometallurgy (bioleaching) integrated as a new</w:t>
      </w:r>
      <w:r>
        <w:rPr>
          <w:spacing w:val="40"/>
        </w:rPr>
        <w:t xml:space="preserve"> </w:t>
      </w:r>
      <w:r>
        <w:rPr/>
        <w:t xml:space="preserve">stage.</w:t>
      </w:r>
      <w:r>
        <w:rPr>
          <w:spacing w:val="-1"/>
        </w:rPr>
        <w:t xml:space="preserve"> </w:t>
      </w:r>
      <w:r>
        <w:rPr/>
        <w:t xml:space="preserve">The main objective of this update is to biologically pre-treat the contaminated sample using metal-tolerant microorganisms before the hydrothermal extraction step, reducing the chemical and energy load of the overall process.</w:t>
      </w:r>
      <w:r>
        <w:rPr>
          <w:spacing w:val="-12"/>
        </w:rPr>
        <w:t xml:space="preserve"> </w:t>
      </w:r>
      <w:r>
        <w:rPr/>
        <w:t xml:space="preserve">As shown</w:t>
      </w:r>
      <w:r>
        <w:rPr>
          <w:spacing w:val="-3"/>
        </w:rPr>
        <w:t xml:space="preserve"> </w:t>
      </w:r>
      <w:r>
        <w:rPr/>
        <w:t xml:space="preserve">in</w:t>
      </w:r>
      <w:r>
        <w:rPr>
          <w:spacing w:val="-3"/>
        </w:rPr>
        <w:t xml:space="preserve"> </w:t>
      </w:r>
      <w:r>
        <w:rPr/>
        <w:t xml:space="preserve">the</w:t>
      </w:r>
      <w:r>
        <w:rPr>
          <w:spacing w:val="-3"/>
        </w:rPr>
        <w:t xml:space="preserve"> </w:t>
      </w:r>
      <w:r>
        <w:rPr/>
        <w:t xml:space="preserve">figure,</w:t>
      </w:r>
      <w:r>
        <w:rPr>
          <w:spacing w:val="-3"/>
        </w:rPr>
        <w:t xml:space="preserve"> </w:t>
      </w:r>
      <w:r>
        <w:rPr/>
        <w:t xml:space="preserve">the</w:t>
      </w:r>
      <w:r>
        <w:rPr>
          <w:spacing w:val="-3"/>
        </w:rPr>
        <w:t xml:space="preserve"> </w:t>
      </w:r>
      <w:r>
        <w:rPr/>
        <w:t xml:space="preserve">process</w:t>
      </w:r>
      <w:r>
        <w:rPr>
          <w:spacing w:val="-3"/>
        </w:rPr>
        <w:t xml:space="preserve"> </w:t>
      </w:r>
      <w:r>
        <w:rPr/>
        <w:t xml:space="preserve">now</w:t>
      </w:r>
      <w:r>
        <w:rPr>
          <w:spacing w:val="-3"/>
        </w:rPr>
        <w:t xml:space="preserve"> </w:t>
      </w:r>
      <w:r>
        <w:rPr/>
        <w:t xml:space="preserve">flows</w:t>
      </w:r>
      <w:r>
        <w:rPr>
          <w:spacing w:val="-3"/>
        </w:rPr>
        <w:t xml:space="preserve"> </w:t>
      </w:r>
      <w:r>
        <w:rPr/>
        <w:t xml:space="preserve">through</w:t>
      </w:r>
      <w:r>
        <w:rPr>
          <w:spacing w:val="-3"/>
        </w:rPr>
        <w:t xml:space="preserve"> </w:t>
      </w:r>
      <w:r>
        <w:rPr/>
        <w:t xml:space="preserve">eight</w:t>
      </w:r>
      <w:r>
        <w:rPr>
          <w:spacing w:val="-3"/>
        </w:rPr>
        <w:t xml:space="preserve"> </w:t>
      </w:r>
      <w:r>
        <w:rPr/>
        <w:t xml:space="preserve">stages</w:t>
      </w:r>
      <w:r>
        <w:rPr>
          <w:spacing w:val="-3"/>
        </w:rPr>
        <w:t xml:space="preserve"> </w:t>
      </w:r>
      <w:r>
        <w:rPr/>
        <w:t xml:space="preserve">instead</w:t>
      </w:r>
      <w:r>
        <w:rPr>
          <w:spacing w:val="-3"/>
        </w:rPr>
        <w:t xml:space="preserve"> </w:t>
      </w:r>
      <w:r>
        <w:rPr/>
        <w:t xml:space="preserve">of</w:t>
      </w:r>
      <w:r>
        <w:rPr>
          <w:spacing w:val="-3"/>
        </w:rPr>
        <w:t xml:space="preserve"> </w:t>
      </w:r>
      <w:r>
        <w:rPr/>
        <w:t xml:space="preserve">seven</w:t>
      </w:r>
      <w:r>
        <w:rPr>
          <w:spacing w:val="-3"/>
        </w:rPr>
        <w:t xml:space="preserve"> </w:t>
      </w:r>
      <w:r>
        <w:rPr/>
        <w:t xml:space="preserve">—</w:t>
      </w:r>
      <w:r>
        <w:rPr>
          <w:spacing w:val="-3"/>
        </w:rPr>
        <w:t xml:space="preserve"> </w:t>
      </w:r>
      <w:r>
        <w:rPr/>
        <w:t xml:space="preserve">sample</w:t>
      </w:r>
      <w:r>
        <w:rPr>
          <w:spacing w:val="-3"/>
        </w:rPr>
        <w:t xml:space="preserve"> </w:t>
      </w:r>
      <w:r>
        <w:rPr/>
        <w:t xml:space="preserve">collection,</w:t>
      </w:r>
      <w:r>
        <w:rPr>
          <w:spacing w:val="-3"/>
        </w:rPr>
        <w:t xml:space="preserve"> </w:t>
      </w:r>
      <w:r>
        <w:rPr/>
        <w:t xml:space="preserve">sample</w:t>
      </w:r>
      <w:r>
        <w:rPr>
          <w:spacing w:val="-3"/>
        </w:rPr>
        <w:t xml:space="preserve"> </w:t>
      </w:r>
      <w:r>
        <w:rPr/>
        <w:t xml:space="preserve">preparation, bioleaching, buffer preparation, hydrothermal extraction, cooling &amp; separation, element recovery, and final products — with the biological and chemical stages visually distinguished by color.</w:t>
      </w:r>
    </w:p>
    <w:p>
      <w:pPr>
        <w:pBdr/>
        <w:pStyle w:val="Body Text"/>
        <w:spacing w:before="236"/>
        <w:ind/>
        <w:rPr/>
      </w:pPr>
      <w:r>
        <w:rPr/>
        <w:t xml:space="preserve">Changes</w:t>
      </w:r>
      <w:r>
        <w:rPr>
          <w:spacing w:val="-7"/>
        </w:rPr>
        <w:t xml:space="preserve"> </w:t>
      </w:r>
      <w:r>
        <w:rPr>
          <w:spacing w:val="-2"/>
        </w:rPr>
        <w:t xml:space="preserve">made:</w:t>
      </w:r>
    </w:p>
    <w:p>
      <w:pPr>
        <w:pBdr/>
        <w:pStyle w:val="Body Text"/>
        <w:spacing w:before="4"/>
        <w:ind w:left="0"/>
        <w:rPr/>
      </w:pPr>
    </w:p>
    <w:p>
      <w:pPr>
        <w:pBdr/>
        <w:pStyle w:val="Body Text"/>
        <w:spacing w:line="256" w:lineRule="auto"/>
        <w:ind w:right="423"/>
        <w:rPr/>
      </w:pPr>
      <w:r>
        <w:rPr/>
        <w:t xml:space="preserve">Added</w:t>
      </w:r>
      <w:r>
        <w:rPr>
          <w:spacing w:val="-4"/>
        </w:rPr>
        <w:t xml:space="preserve"> </w:t>
      </w:r>
      <w:r>
        <w:rPr/>
        <w:t xml:space="preserve">a</w:t>
      </w:r>
      <w:r>
        <w:rPr>
          <w:spacing w:val="-4"/>
        </w:rPr>
        <w:t xml:space="preserve"> </w:t>
      </w:r>
      <w:r>
        <w:rPr/>
        <w:t xml:space="preserve">new</w:t>
      </w:r>
      <w:r>
        <w:rPr>
          <w:spacing w:val="-4"/>
        </w:rPr>
        <w:t xml:space="preserve"> </w:t>
      </w:r>
      <w:r>
        <w:rPr/>
        <w:t xml:space="preserve">step</w:t>
      </w:r>
      <w:r>
        <w:rPr>
          <w:spacing w:val="-4"/>
        </w:rPr>
        <w:t xml:space="preserve"> </w:t>
      </w:r>
      <w:r>
        <w:rPr/>
        <w:t xml:space="preserve">—</w:t>
      </w:r>
      <w:r>
        <w:rPr>
          <w:spacing w:val="-4"/>
        </w:rPr>
        <w:t xml:space="preserve"> </w:t>
      </w:r>
      <w:r>
        <w:rPr/>
        <w:t xml:space="preserve">Bioleaching</w:t>
      </w:r>
      <w:r>
        <w:rPr>
          <w:spacing w:val="-4"/>
        </w:rPr>
        <w:t xml:space="preserve"> </w:t>
      </w:r>
      <w:r>
        <w:rPr/>
        <w:t xml:space="preserve">(Biometallurgy)</w:t>
      </w:r>
      <w:r>
        <w:rPr>
          <w:spacing w:val="-4"/>
        </w:rPr>
        <w:t xml:space="preserve"> </w:t>
      </w:r>
      <w:r>
        <w:rPr/>
        <w:t xml:space="preserve">—</w:t>
      </w:r>
      <w:r>
        <w:rPr>
          <w:spacing w:val="-4"/>
        </w:rPr>
        <w:t xml:space="preserve"> </w:t>
      </w:r>
      <w:r>
        <w:rPr/>
        <w:t xml:space="preserve">between</w:t>
      </w:r>
      <w:r>
        <w:rPr>
          <w:spacing w:val="-4"/>
        </w:rPr>
        <w:t xml:space="preserve"> </w:t>
      </w:r>
      <w:r>
        <w:rPr/>
        <w:t xml:space="preserve">sample</w:t>
      </w:r>
      <w:r>
        <w:rPr>
          <w:spacing w:val="-4"/>
        </w:rPr>
        <w:t xml:space="preserve"> </w:t>
      </w:r>
      <w:r>
        <w:rPr/>
        <w:t xml:space="preserve">preparation</w:t>
      </w:r>
      <w:r>
        <w:rPr>
          <w:spacing w:val="-4"/>
        </w:rPr>
        <w:t xml:space="preserve"> </w:t>
      </w:r>
      <w:r>
        <w:rPr/>
        <w:t xml:space="preserve">and</w:t>
      </w:r>
      <w:r>
        <w:rPr>
          <w:spacing w:val="-4"/>
        </w:rPr>
        <w:t xml:space="preserve"> </w:t>
      </w:r>
      <w:r>
        <w:rPr/>
        <w:t xml:space="preserve">buffer</w:t>
      </w:r>
      <w:r>
        <w:rPr>
          <w:spacing w:val="-4"/>
        </w:rPr>
        <w:t xml:space="preserve"> </w:t>
      </w:r>
      <w:r>
        <w:rPr/>
        <w:t xml:space="preserve">preparation,</w:t>
      </w:r>
      <w:r>
        <w:rPr>
          <w:spacing w:val="-4"/>
        </w:rPr>
        <w:t xml:space="preserve"> </w:t>
      </w:r>
      <w:r>
        <w:rPr/>
        <w:t xml:space="preserve">where</w:t>
      </w:r>
      <w:r>
        <w:rPr>
          <w:spacing w:val="-4"/>
        </w:rPr>
        <w:t xml:space="preserve"> </w:t>
      </w:r>
      <w:r>
        <w:rPr/>
        <w:t xml:space="preserve">metal-tolerant bacteria/fungi biologically solubilize bound metals</w:t>
      </w:r>
    </w:p>
    <w:p>
      <w:pPr>
        <w:pBdr/>
        <w:pStyle w:val="Body Text"/>
        <w:spacing w:before="239"/>
        <w:ind/>
        <w:rPr/>
      </w:pPr>
      <w:r>
        <w:rPr/>
        <w:t xml:space="preserve">Renamed</w:t>
      </w:r>
      <w:r>
        <w:rPr>
          <w:spacing w:val="-11"/>
        </w:rPr>
        <w:t xml:space="preserve"> </w:t>
      </w:r>
      <w:r>
        <w:rPr/>
        <w:t xml:space="preserve">the</w:t>
      </w:r>
      <w:r>
        <w:rPr>
          <w:spacing w:val="-8"/>
        </w:rPr>
        <w:t xml:space="preserve"> </w:t>
      </w:r>
      <w:r>
        <w:rPr/>
        <w:t xml:space="preserve">process</w:t>
      </w:r>
      <w:r>
        <w:rPr>
          <w:spacing w:val="-8"/>
        </w:rPr>
        <w:t xml:space="preserve"> </w:t>
      </w:r>
      <w:r>
        <w:rPr/>
        <w:t xml:space="preserve">from</w:t>
      </w:r>
      <w:r>
        <w:rPr>
          <w:spacing w:val="-8"/>
        </w:rPr>
        <w:t xml:space="preserve"> </w:t>
      </w:r>
      <w:r>
        <w:rPr/>
        <w:t xml:space="preserve">"Hydrothermal</w:t>
      </w:r>
      <w:r>
        <w:rPr>
          <w:spacing w:val="-9"/>
        </w:rPr>
        <w:t xml:space="preserve"> </w:t>
      </w:r>
      <w:r>
        <w:rPr/>
        <w:t xml:space="preserve">Buffering"</w:t>
      </w:r>
      <w:r>
        <w:rPr>
          <w:spacing w:val="-8"/>
        </w:rPr>
        <w:t xml:space="preserve"> </w:t>
      </w:r>
      <w:r>
        <w:rPr/>
        <w:t xml:space="preserve">to</w:t>
      </w:r>
      <w:r>
        <w:rPr>
          <w:spacing w:val="-8"/>
        </w:rPr>
        <w:t xml:space="preserve"> </w:t>
      </w:r>
      <w:r>
        <w:rPr/>
        <w:t xml:space="preserve">"Hydrothermal</w:t>
      </w:r>
      <w:r>
        <w:rPr>
          <w:spacing w:val="-8"/>
        </w:rPr>
        <w:t xml:space="preserve"> </w:t>
      </w:r>
      <w:r>
        <w:rPr/>
        <w:t xml:space="preserve">Bio-</w:t>
      </w:r>
      <w:r>
        <w:rPr>
          <w:spacing w:val="-2"/>
        </w:rPr>
        <w:t xml:space="preserve">Buffering"</w:t>
      </w:r>
    </w:p>
    <w:p>
      <w:pPr>
        <w:pBdr/>
        <w:pStyle w:val="Body Text"/>
        <w:spacing w:before="242" w:line="484" w:lineRule="auto"/>
        <w:ind w:right="423"/>
        <w:rPr/>
      </w:pPr>
      <w:r>
        <w:rPr/>
        <w:t xml:space="preserve">Added</w:t>
      </w:r>
      <w:r>
        <w:rPr>
          <w:spacing w:val="-4"/>
        </w:rPr>
        <w:t xml:space="preserve"> </w:t>
      </w:r>
      <w:r>
        <w:rPr/>
        <w:t xml:space="preserve">biosorption</w:t>
      </w:r>
      <w:r>
        <w:rPr>
          <w:spacing w:val="-4"/>
        </w:rPr>
        <w:t xml:space="preserve"> </w:t>
      </w:r>
      <w:r>
        <w:rPr/>
        <w:t xml:space="preserve">as</w:t>
      </w:r>
      <w:r>
        <w:rPr>
          <w:spacing w:val="-4"/>
        </w:rPr>
        <w:t xml:space="preserve"> </w:t>
      </w:r>
      <w:r>
        <w:rPr/>
        <w:t xml:space="preserve">a</w:t>
      </w:r>
      <w:r>
        <w:rPr>
          <w:spacing w:val="-4"/>
        </w:rPr>
        <w:t xml:space="preserve"> </w:t>
      </w:r>
      <w:r>
        <w:rPr/>
        <w:t xml:space="preserve">new</w:t>
      </w:r>
      <w:r>
        <w:rPr>
          <w:spacing w:val="-4"/>
        </w:rPr>
        <w:t xml:space="preserve"> </w:t>
      </w:r>
      <w:r>
        <w:rPr/>
        <w:t xml:space="preserve">metal</w:t>
      </w:r>
      <w:r>
        <w:rPr>
          <w:spacing w:val="-4"/>
        </w:rPr>
        <w:t xml:space="preserve"> </w:t>
      </w:r>
      <w:r>
        <w:rPr/>
        <w:t xml:space="preserve">recovery</w:t>
      </w:r>
      <w:r>
        <w:rPr>
          <w:spacing w:val="-4"/>
        </w:rPr>
        <w:t xml:space="preserve"> </w:t>
      </w:r>
      <w:r>
        <w:rPr/>
        <w:t xml:space="preserve">method,</w:t>
      </w:r>
      <w:r>
        <w:rPr>
          <w:spacing w:val="-4"/>
        </w:rPr>
        <w:t xml:space="preserve"> </w:t>
      </w:r>
      <w:r>
        <w:rPr/>
        <w:t xml:space="preserve">alongside</w:t>
      </w:r>
      <w:r>
        <w:rPr>
          <w:spacing w:val="-4"/>
        </w:rPr>
        <w:t xml:space="preserve"> </w:t>
      </w:r>
      <w:r>
        <w:rPr/>
        <w:t xml:space="preserve">precipitation,</w:t>
      </w:r>
      <w:r>
        <w:rPr>
          <w:spacing w:val="-4"/>
        </w:rPr>
        <w:t xml:space="preserve"> </w:t>
      </w:r>
      <w:r>
        <w:rPr/>
        <w:t xml:space="preserve">solvent</w:t>
      </w:r>
      <w:r>
        <w:rPr>
          <w:spacing w:val="-4"/>
        </w:rPr>
        <w:t xml:space="preserve"> </w:t>
      </w:r>
      <w:r>
        <w:rPr/>
        <w:t xml:space="preserve">extraction,</w:t>
      </w:r>
      <w:r>
        <w:rPr>
          <w:spacing w:val="-4"/>
        </w:rPr>
        <w:t xml:space="preserve"> </w:t>
      </w:r>
      <w:r>
        <w:rPr/>
        <w:t xml:space="preserve">and</w:t>
      </w:r>
      <w:r>
        <w:rPr>
          <w:spacing w:val="-4"/>
        </w:rPr>
        <w:t xml:space="preserve"> </w:t>
      </w:r>
      <w:r>
        <w:rPr/>
        <w:t xml:space="preserve">electrowinning Added a new section listing 5 biometallurgy agents used and their function:</w:t>
      </w:r>
    </w:p>
    <w:p>
      <w:pPr>
        <w:pBdr/>
        <w:pStyle w:val="Body Text"/>
        <w:spacing w:line="484" w:lineRule="auto"/>
        <w:ind w:right="4744"/>
        <w:rPr/>
      </w:pPr>
      <w:r>
        <w:rPr/>
        <w:t xml:space="preserve">Acidithiobacillus ferrooxidans — oxidizes Fe/S minerals Acidithiobacillus</w:t>
      </w:r>
      <w:r>
        <w:rPr>
          <w:spacing w:val="-6"/>
        </w:rPr>
        <w:t xml:space="preserve"> </w:t>
      </w:r>
      <w:r>
        <w:rPr/>
        <w:t xml:space="preserve">thiooxidans</w:t>
      </w:r>
      <w:r>
        <w:rPr>
          <w:spacing w:val="-6"/>
        </w:rPr>
        <w:t xml:space="preserve"> </w:t>
      </w:r>
      <w:r>
        <w:rPr/>
        <w:t xml:space="preserve">—</w:t>
      </w:r>
      <w:r>
        <w:rPr>
          <w:spacing w:val="-6"/>
        </w:rPr>
        <w:t xml:space="preserve"> </w:t>
      </w:r>
      <w:r>
        <w:rPr/>
        <w:t xml:space="preserve">produces</w:t>
      </w:r>
      <w:r>
        <w:rPr>
          <w:spacing w:val="-6"/>
        </w:rPr>
        <w:t xml:space="preserve"> </w:t>
      </w:r>
      <w:r>
        <w:rPr/>
        <w:t xml:space="preserve">sulfuric</w:t>
      </w:r>
      <w:r>
        <w:rPr>
          <w:spacing w:val="-6"/>
        </w:rPr>
        <w:t xml:space="preserve"> </w:t>
      </w:r>
      <w:r>
        <w:rPr/>
        <w:t xml:space="preserve">acid</w:t>
      </w:r>
      <w:r>
        <w:rPr>
          <w:spacing w:val="-6"/>
        </w:rPr>
        <w:t xml:space="preserve"> </w:t>
      </w:r>
      <w:r>
        <w:rPr/>
        <w:t xml:space="preserve">for</w:t>
      </w:r>
      <w:r>
        <w:rPr>
          <w:spacing w:val="-6"/>
        </w:rPr>
        <w:t xml:space="preserve"> </w:t>
      </w:r>
      <w:r>
        <w:rPr/>
        <w:t xml:space="preserve">leaching Aspergillus niger — fungal leacher, secretes organic acids Cupriavidus metallidurans — metal-resistant bacteria</w:t>
      </w:r>
    </w:p>
    <w:p>
      <w:pPr>
        <w:pBdr/>
        <w:spacing/>
        <w:ind/>
        <w:rPr/>
        <w:sectPr>
          <w:type w:val="continuous"/>
          <w:pgSz w:w="11910" w:h="16840"/>
          <w:pgMar w:top="460" w:right="425" w:bottom="280" w:left="425" w:header="720" w:footer="720" w:gutter="0"/>
          <w:pgNumType w:fmt="Arabic"/>
          <w:pgBorders/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Bdr/>
        <w:pStyle w:val="Body Text"/>
        <w:spacing w:before="66"/>
        <w:ind/>
        <w:rPr/>
      </w:pPr>
      <w:r>
        <w:rPr/>
        <w:t xml:space="preserve">Algal/fungal</w:t>
      </w:r>
      <w:r>
        <w:rPr>
          <w:spacing w:val="-9"/>
        </w:rPr>
        <w:t xml:space="preserve"> </w:t>
      </w:r>
      <w:r>
        <w:rPr/>
        <w:t xml:space="preserve">biomass</w:t>
      </w:r>
      <w:r>
        <w:rPr>
          <w:spacing w:val="-7"/>
        </w:rPr>
        <w:t xml:space="preserve"> </w:t>
      </w:r>
      <w:r>
        <w:rPr/>
        <w:t xml:space="preserve">—</w:t>
      </w:r>
      <w:r>
        <w:rPr>
          <w:spacing w:val="-7"/>
        </w:rPr>
        <w:t xml:space="preserve"> </w:t>
      </w:r>
      <w:r>
        <w:rPr/>
        <w:t xml:space="preserve">biosorbent</w:t>
      </w:r>
      <w:r>
        <w:rPr>
          <w:spacing w:val="-7"/>
        </w:rPr>
        <w:t xml:space="preserve"> </w:t>
      </w:r>
      <w:r>
        <w:rPr/>
        <w:t xml:space="preserve">for</w:t>
      </w:r>
      <w:r>
        <w:rPr>
          <w:spacing w:val="-7"/>
        </w:rPr>
        <w:t xml:space="preserve"> </w:t>
      </w:r>
      <w:r>
        <w:rPr/>
        <w:t xml:space="preserve">recovery</w:t>
      </w:r>
      <w:r>
        <w:rPr>
          <w:spacing w:val="-6"/>
        </w:rPr>
        <w:t xml:space="preserve"> </w:t>
      </w:r>
      <w:r>
        <w:rPr>
          <w:spacing w:val="-2"/>
        </w:rPr>
        <w:t xml:space="preserve">stage</w:t>
      </w:r>
    </w:p>
    <w:p>
      <w:pPr>
        <w:pBdr/>
        <w:pStyle w:val="Body Text"/>
        <w:spacing w:before="4"/>
        <w:ind w:left="0"/>
        <w:rPr/>
      </w:pPr>
    </w:p>
    <w:p>
      <w:pPr>
        <w:pBdr/>
        <w:pStyle w:val="Body Text"/>
        <w:spacing w:line="484" w:lineRule="auto"/>
        <w:ind w:right="1305"/>
        <w:rPr/>
      </w:pPr>
      <w:r>
        <w:rPr/>
        <w:t xml:space="preserve">Updated</w:t>
      </w:r>
      <w:r>
        <w:rPr>
          <w:spacing w:val="-4"/>
        </w:rPr>
        <w:t xml:space="preserve"> </w:t>
      </w:r>
      <w:r>
        <w:rPr/>
        <w:t xml:space="preserve">the</w:t>
      </w:r>
      <w:r>
        <w:rPr>
          <w:spacing w:val="-4"/>
        </w:rPr>
        <w:t xml:space="preserve"> </w:t>
      </w:r>
      <w:r>
        <w:rPr/>
        <w:t xml:space="preserve">overall</w:t>
      </w:r>
      <w:r>
        <w:rPr>
          <w:spacing w:val="-4"/>
        </w:rPr>
        <w:t xml:space="preserve"> </w:t>
      </w:r>
      <w:r>
        <w:rPr/>
        <w:t xml:space="preserve">process</w:t>
      </w:r>
      <w:r>
        <w:rPr>
          <w:spacing w:val="-4"/>
        </w:rPr>
        <w:t xml:space="preserve"> </w:t>
      </w:r>
      <w:r>
        <w:rPr/>
        <w:t xml:space="preserve">flow</w:t>
      </w:r>
      <w:r>
        <w:rPr>
          <w:spacing w:val="-4"/>
        </w:rPr>
        <w:t xml:space="preserve"> </w:t>
      </w:r>
      <w:r>
        <w:rPr/>
        <w:t xml:space="preserve">diagram</w:t>
      </w:r>
      <w:r>
        <w:rPr>
          <w:spacing w:val="-4"/>
        </w:rPr>
        <w:t xml:space="preserve"> </w:t>
      </w:r>
      <w:r>
        <w:rPr/>
        <w:t xml:space="preserve">to</w:t>
      </w:r>
      <w:r>
        <w:rPr>
          <w:spacing w:val="-4"/>
        </w:rPr>
        <w:t xml:space="preserve"> </w:t>
      </w:r>
      <w:r>
        <w:rPr/>
        <w:t xml:space="preserve">show</w:t>
      </w:r>
      <w:r>
        <w:rPr>
          <w:spacing w:val="-4"/>
        </w:rPr>
        <w:t xml:space="preserve"> </w:t>
      </w:r>
      <w:r>
        <w:rPr/>
        <w:t xml:space="preserve">bioleaching</w:t>
      </w:r>
      <w:r>
        <w:rPr>
          <w:spacing w:val="-4"/>
        </w:rPr>
        <w:t xml:space="preserve"> </w:t>
      </w:r>
      <w:r>
        <w:rPr/>
        <w:t xml:space="preserve">and</w:t>
      </w:r>
      <w:r>
        <w:rPr>
          <w:spacing w:val="-4"/>
        </w:rPr>
        <w:t xml:space="preserve"> </w:t>
      </w:r>
      <w:r>
        <w:rPr/>
        <w:t xml:space="preserve">bio/chem</w:t>
      </w:r>
      <w:r>
        <w:rPr>
          <w:spacing w:val="-4"/>
        </w:rPr>
        <w:t xml:space="preserve"> </w:t>
      </w:r>
      <w:r>
        <w:rPr/>
        <w:t xml:space="preserve">recovery</w:t>
      </w:r>
      <w:r>
        <w:rPr>
          <w:spacing w:val="-4"/>
        </w:rPr>
        <w:t xml:space="preserve"> </w:t>
      </w:r>
      <w:r>
        <w:rPr/>
        <w:t xml:space="preserve">as</w:t>
      </w:r>
      <w:r>
        <w:rPr>
          <w:spacing w:val="-4"/>
        </w:rPr>
        <w:t xml:space="preserve"> </w:t>
      </w:r>
      <w:r>
        <w:rPr/>
        <w:t xml:space="preserve">distinct</w:t>
      </w:r>
      <w:r>
        <w:rPr>
          <w:spacing w:val="-4"/>
        </w:rPr>
        <w:t xml:space="preserve"> </w:t>
      </w:r>
      <w:r>
        <w:rPr/>
        <w:t xml:space="preserve">stages Added a new benefit: "Lower chemical &amp; energy use"</w:t>
      </w:r>
    </w:p>
    <w:p>
      <w:pPr>
        <w:pBdr/>
        <w:pStyle w:val="Body Text"/>
        <w:spacing w:line="236" w:lineRule="exact"/>
        <w:ind/>
        <w:rPr/>
      </w:pPr>
      <w:r>
        <w:rPr/>
        <w:t xml:space="preserve">Redesigned</w:t>
      </w:r>
      <w:r>
        <w:rPr>
          <w:spacing w:val="-8"/>
        </w:rPr>
        <w:t xml:space="preserve"> </w:t>
      </w:r>
      <w:r>
        <w:rPr/>
        <w:t xml:space="preserve">the</w:t>
      </w:r>
      <w:r>
        <w:rPr>
          <w:spacing w:val="-7"/>
        </w:rPr>
        <w:t xml:space="preserve"> </w:t>
      </w:r>
      <w:r>
        <w:rPr/>
        <w:t xml:space="preserve">poster</w:t>
      </w:r>
      <w:r>
        <w:rPr>
          <w:spacing w:val="-7"/>
        </w:rPr>
        <w:t xml:space="preserve"> </w:t>
      </w:r>
      <w:r>
        <w:rPr/>
        <w:t xml:space="preserve">in</w:t>
      </w:r>
      <w:r>
        <w:rPr>
          <w:spacing w:val="-7"/>
        </w:rPr>
        <w:t xml:space="preserve"> </w:t>
      </w:r>
      <w:r>
        <w:rPr/>
        <w:t xml:space="preserve">a</w:t>
      </w:r>
      <w:r>
        <w:rPr>
          <w:spacing w:val="-7"/>
        </w:rPr>
        <w:t xml:space="preserve"> </w:t>
      </w:r>
      <w:r>
        <w:rPr/>
        <w:t xml:space="preserve">clean,</w:t>
      </w:r>
      <w:r>
        <w:rPr>
          <w:spacing w:val="-7"/>
        </w:rPr>
        <w:t xml:space="preserve"> </w:t>
      </w:r>
      <w:r>
        <w:rPr/>
        <w:t xml:space="preserve">minimalist</w:t>
      </w:r>
      <w:r>
        <w:rPr>
          <w:spacing w:val="-7"/>
        </w:rPr>
        <w:t xml:space="preserve"> </w:t>
      </w:r>
      <w:r>
        <w:rPr/>
        <w:t xml:space="preserve">single-accent-color</w:t>
      </w:r>
      <w:r>
        <w:rPr>
          <w:spacing w:val="-7"/>
        </w:rPr>
        <w:t xml:space="preserve"> </w:t>
      </w:r>
      <w:r>
        <w:rPr>
          <w:spacing w:val="-2"/>
        </w:rPr>
        <w:t xml:space="preserve">theme</w:t>
      </w:r>
    </w:p>
    <w:p>
      <w:pPr>
        <w:pBdr/>
        <w:pStyle w:val="Body Text"/>
        <w:spacing w:before="4"/>
        <w:ind w:left="0"/>
        <w:rPr/>
      </w:pPr>
    </w:p>
    <w:p>
      <w:pPr>
        <w:pBdr/>
        <w:pStyle w:val="Body Text"/>
        <w:spacing/>
        <w:ind/>
        <w:rPr/>
      </w:pPr>
      <w:r>
        <w:rPr/>
        <w:t xml:space="preserve">Onkar Shelke, </w:t>
      </w:r>
      <w:r>
        <w:rPr>
          <w:spacing w:val="-9"/>
        </w:rPr>
        <w:t xml:space="preserve"> 25102C2002 </w:t>
      </w:r>
      <w:r>
        <w:rPr/>
        <w:t xml:space="preserve">,</w:t>
      </w:r>
      <w:r>
        <w:rPr>
          <w:spacing w:val="-9"/>
        </w:rPr>
        <w:t xml:space="preserve"> </w:t>
      </w:r>
      <w:r>
        <w:rPr/>
        <w:t xml:space="preserve">Dept.</w:t>
      </w:r>
      <w:r>
        <w:rPr>
          <w:spacing w:val="-10"/>
        </w:rPr>
        <w:t xml:space="preserve"> </w:t>
      </w:r>
      <w:r>
        <w:rPr/>
        <w:t xml:space="preserve">of</w:t>
      </w:r>
      <w:r>
        <w:rPr>
          <w:spacing w:val="-9"/>
        </w:rPr>
        <w:t xml:space="preserve"> </w:t>
      </w:r>
      <w:r>
        <w:rPr/>
        <w:t xml:space="preserve">Computer</w:t>
      </w:r>
      <w:r>
        <w:rPr>
          <w:spacing w:val="-9"/>
        </w:rPr>
        <w:t xml:space="preserve"> </w:t>
      </w:r>
      <w:r>
        <w:rPr/>
        <w:t xml:space="preserve">Engineering,</w:t>
      </w:r>
      <w:r>
        <w:rPr>
          <w:spacing w:val="-12"/>
        </w:rPr>
        <w:t xml:space="preserve"> </w:t>
      </w:r>
      <w:r>
        <w:rPr>
          <w:spacing w:val="-5"/>
        </w:rPr>
        <w:t xml:space="preserve">VIT</w:t>
      </w:r>
    </w:p>
    <w:sectPr>
      <w:type w:val="nextPage"/>
      <w:pgSz w:w="11910" w:h="16840"/>
      <w:pgMar w:top="460" w:right="425" w:bottom="280" w:left="425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20"/>
  <w:compat>
    <w:compatSetting w:name="compatibilityMode" w:uri="http://schemas.microsoft.com/office/word" w:val="14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</w:rPr>
    </w:rPrDefault>
    <w:pPrDefault>
      <w:pPr>
        <w:pBdr/>
        <w:spacing w:before="0" w:after="0" w:line="240" w:lineRule="auto"/>
        <w:widowControl w:val="0"/>
        <w:ind w:left="0" w:right="0"/>
        <w:jc w:val="left"/>
      </w:pPr>
    </w:pPrDefault>
  </w:docDefaults>
  <w:style w:type="character" w:styleId="Default Paragraph Font">
    <w:name w:val="Default Paragraph Font"/>
    <w:rPr/>
  </w:style>
  <w:style w:type="table" w:styleId="Table Normal">
    <w:name w:val="Table Normal"/>
    <w:next w:val="Table Normal"/>
  </w:style>
  <w:style w:type="paragraph" w:styleId="Normal">
    <w:name w:val="Normal"/>
    <w:next w:val="Normal"/>
    <w:pPr>
      <w:pBdr/>
      <w:spacing/>
      <w:ind/>
    </w:pPr>
    <w:rPr>
      <w:rFonts w:ascii="Times New Roman" w:eastAsia="Times New Roman" w:hAnsi="Times New Roman" w:cs="Times New Roman"/>
    </w:rPr>
  </w:style>
  <w:style w:type="paragraph" w:styleId="Body Text">
    <w:name w:val="Body Text"/>
    <w:basedOn w:val="Normal"/>
    <w:next w:val="Body Text"/>
    <w:pPr>
      <w:pBdr/>
      <w:spacing/>
      <w:ind w:left="129"/>
    </w:pPr>
    <w:rPr>
      <w:rFonts w:ascii="Times New Roman" w:eastAsia="Times New Roman" w:hAnsi="Times New Roman" w:cs="Times New Roman"/>
      <w:sz w:val="22"/>
      <w:szCs w:val="22"/>
    </w:rPr>
  </w:style>
  <w:style w:type="paragraph" w:styleId="Heading 1">
    <w:name w:val="Heading 1"/>
    <w:basedOn w:val="Normal"/>
    <w:next w:val="Heading 1"/>
    <w:pPr>
      <w:pBdr/>
      <w:outlineLvl w:val="0"/>
      <w:spacing w:before="214"/>
      <w:ind/>
      <w:jc w:val="center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styleId="List Paragraph">
    <w:name w:val="List Paragraph"/>
    <w:basedOn w:val="Normal"/>
    <w:next w:val="List Paragraph"/>
    <w:pPr>
      <w:pBdr/>
      <w:spacing/>
      <w:ind/>
    </w:pPr>
    <w:rPr/>
  </w:style>
  <w:style w:type="paragraph" w:styleId="Table Paragraph">
    <w:name w:val="Table Paragraph"/>
    <w:basedOn w:val="Normal"/>
    <w:next w:val="Table Paragraph"/>
    <w:pPr>
      <w:pBdr/>
      <w:spacing/>
      <w:ind/>
    </w:pPr>
    <w:rPr/>
  </w:style>
  <w:style w:type="paragraph" w:styleId="Heading 2">
    <w:name w:val="Heading 2"/>
    <w:basedOn w:val="Normal"/>
    <w:next w:val="Normal"/>
    <w:link w:val="Heading 2 Char"/>
    <w:pPr>
      <w:pBdr/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pBdr/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1" Type="http://schemas.openxmlformats.org/officeDocument/2006/relationships/image" Target="media/imagerId1.jpeg"/><Relationship Id="rId5" Type="http://schemas.openxmlformats.org/officeDocument/2006/relationships/footnotes" Target="footnotes.xml"/><Relationship Id="rId4" Type="http://schemas.openxmlformats.org/officeDocument/2006/relationships/endnotes" Target="endnote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mbria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05BFBD7D7D0F459F2EB6DF2A577303" ma:contentTypeVersion="12" ma:contentTypeDescription="Create a new document." ma:contentTypeScope="" ma:versionID="8528867ffa347892931992dba061e8fc">
  <xsd:schema xmlns:xsd="http://www.w3.org/2001/XMLSchema" xmlns:xs="http://www.w3.org/2001/XMLSchema" xmlns:p="http://schemas.microsoft.com/office/2006/metadata/properties" xmlns:ns2="01a789ed-3b06-4a12-abcb-8250f314dd0b" xmlns:ns3="44678d20-5b6e-4792-b133-ca784477d689" targetNamespace="http://schemas.microsoft.com/office/2006/metadata/properties" ma:root="true" ma:fieldsID="3a6a2aa65aa1b5a2272dcd5b5e15d211" ns2:_="" ns3:_="">
    <xsd:import namespace="01a789ed-3b06-4a12-abcb-8250f314dd0b"/>
    <xsd:import namespace="44678d20-5b6e-4792-b133-ca784477d68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a789ed-3b06-4a12-abcb-8250f314dd0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5c09e8c-4242-4efc-8aa0-958213fa9c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678d20-5b6e-4792-b133-ca784477d68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9a17da5-126c-488b-b448-998f78a263bb}" ma:internalName="TaxCatchAll" ma:showField="CatchAllData" ma:web="44678d20-5b6e-4792-b133-ca784477d6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1a789ed-3b06-4a12-abcb-8250f314dd0b" xsi:nil="true"/>
    <lcf76f155ced4ddcb4097134ff3c332f xmlns="01a789ed-3b06-4a12-abcb-8250f314dd0b">
      <Terms xmlns="http://schemas.microsoft.com/office/infopath/2007/PartnerControls"/>
    </lcf76f155ced4ddcb4097134ff3c332f>
    <TaxCatchAll xmlns="44678d20-5b6e-4792-b133-ca784477d689" xsi:nil="true"/>
  </documentManagement>
</p:properties>
</file>

<file path=customXml/itemProps1.xml><?xml version="1.0" encoding="utf-8"?>
<ds:datastoreItem xmlns:ds="http://schemas.openxmlformats.org/officeDocument/2006/customXml" ds:itemID="{7177606A-3856-4214-AD54-4891F98DC4EB}"/>
</file>

<file path=customXml/itemProps2.xml><?xml version="1.0" encoding="utf-8"?>
<ds:datastoreItem xmlns:ds="http://schemas.openxmlformats.org/officeDocument/2006/customXml" ds:itemID="{13CEFB96-BC5F-47D2-845C-B42E221C6465}"/>
</file>

<file path=customXml/itemProps3.xml><?xml version="1.0" encoding="utf-8"?>
<ds:datastoreItem xmlns:ds="http://schemas.openxmlformats.org/officeDocument/2006/customXml" ds:itemID="{A4E37BB0-1EEF-4F54-A75C-C78B26E5D713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0x0101003705BFBD7D7D0F459F2EB6DF2A577303</vt:lpwstr>
  </property>
</Properties>
</file>