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825F"/>
          <w:sz w:val="52"/>
        </w:rPr>
        <w:t>E-WASTE TO SMART PRODUCTS</w:t>
      </w:r>
    </w:p>
    <w:p>
      <w:pPr>
        <w:jc w:val="center"/>
      </w:pPr>
      <w:r>
        <w:rPr>
          <w:i/>
          <w:sz w:val="26"/>
        </w:rPr>
        <w:t>A Novel Business Idea for Sustainable E-Waste Management</w:t>
      </w:r>
    </w:p>
    <w:p/>
    <w:p>
      <w:r>
        <w:rPr>
          <w:b/>
          <w:color w:val="14825F"/>
          <w:sz w:val="34"/>
        </w:rPr>
        <w:t>1. Novel Idea</w:t>
      </w:r>
    </w:p>
    <w:p>
      <w:pPr>
        <w:spacing w:after="240" w:line="276" w:lineRule="auto"/>
      </w:pPr>
      <w:r>
        <w:t>E-Waste to Smart Products is a startup idea that collects old electronic devices and recovers their useful components. These components are upcycled into affordable products such as power banks, CCTV cameras, Bluetooth speakers and STEM learning kits. The main aim is to give electronic waste a second life instead of immediately disposing of it.</w:t>
      </w:r>
    </w:p>
    <w:p>
      <w:r>
        <w:rPr>
          <w:b/>
          <w:color w:val="14825F"/>
          <w:sz w:val="34"/>
        </w:rPr>
        <w:t>2. Problem Statement</w:t>
      </w:r>
    </w:p>
    <w:p>
      <w:pPr>
        <w:spacing w:after="240" w:line="276" w:lineRule="auto"/>
      </w:pPr>
      <w:r>
        <w:t>Large amounts of e-waste are thrown away even when many components are still usable. Improper disposal can cause environmental pollution and valuable electronic materials are wasted. At the same time, many consumers and students need affordable electronic products. Therefore, there is a need for a solution that can recover useful components from e-waste and convert them into new, useful products.</w:t>
      </w:r>
    </w:p>
    <w:p>
      <w:r>
        <w:rPr>
          <w:b/>
          <w:color w:val="14825F"/>
          <w:sz w:val="34"/>
        </w:rPr>
        <w:t>3. Solution</w:t>
      </w:r>
    </w:p>
    <w:p>
      <w:pPr>
        <w:spacing w:after="240" w:line="276" w:lineRule="auto"/>
      </w:pPr>
      <w:r>
        <w:t>The startup will collect e-waste from homes, colleges, offices and electronic shops. The collected devices will be tested and separated into reusable and non-reusable components. Usable components will be repaired, combined and converted into new products such as smart devices, Bluetooth speakers, power banks and educational electronics kits. Products will undergo quality and safety checks before being sold. Components that cannot be reused will be sent to authorized recyclers for safe disposal. This approach reduces e-waste, extends the life of electronic components and creates affordable products.</w:t>
      </w:r>
    </w:p>
    <w:p>
      <w:r>
        <w:rPr>
          <w:b/>
          <w:color w:val="14825F"/>
          <w:sz w:val="34"/>
        </w:rPr>
        <w:t>4. Revenue Generation Pathway</w:t>
      </w:r>
    </w:p>
    <w:p>
      <w:pPr>
        <w:spacing w:after="240" w:line="276" w:lineRule="auto"/>
      </w:pPr>
      <w:r>
        <w:t>The company will generate revenue through multiple channels. It will sell refurbished and upcycled electronic products made from recovered components. It can also charge offices, colleges and companies for e-waste collection and management services. Additional revenue can come from selling STEM electronics kits to schools and colleges, providing repair and refurbishment services, and supplying non-reusable components to authorized recycling partners.</w:t>
        <w:br/>
        <w:br/>
        <w:t>Revenue Flow: Collect E-Waste → Recover Components → Create/Refurbish Products → Sell Products &amp; Services → Generate Revenue</w:t>
      </w:r>
    </w:p>
    <w:p>
      <w:r>
        <w:rPr>
          <w:b/>
          <w:color w:val="14825F"/>
          <w:sz w:val="32"/>
        </w:rPr>
        <w:t>Examples of Upcycled Products</w:t>
      </w:r>
    </w:p>
    <w:tbl>
      <w:tblPr>
        <w:tblStyle w:val="TableGrid"/>
        <w:tblW w:type="auto" w:w="0"/>
        <w:tblLook w:firstColumn="1" w:firstRow="1" w:lastColumn="0" w:lastRow="0" w:noHBand="0" w:noVBand="1" w:val="04A0"/>
      </w:tblPr>
      <w:tblGrid>
        <w:gridCol w:w="4968"/>
        <w:gridCol w:w="4968"/>
      </w:tblGrid>
      <w:tr>
        <w:tc>
          <w:tcPr>
            <w:tcW w:type="dxa" w:w="4968"/>
          </w:tcPr>
          <w:p>
            <w:r>
              <w:t>E-Waste Source</w:t>
            </w:r>
          </w:p>
        </w:tc>
        <w:tc>
          <w:tcPr>
            <w:tcW w:type="dxa" w:w="4968"/>
          </w:tcPr>
          <w:p>
            <w:r>
              <w:t>New Product</w:t>
            </w:r>
          </w:p>
        </w:tc>
      </w:tr>
      <w:tr>
        <w:tc>
          <w:tcPr>
            <w:tcW w:type="dxa" w:w="4968"/>
          </w:tcPr>
          <w:p>
            <w:r>
              <w:t>Old smartphones</w:t>
            </w:r>
          </w:p>
        </w:tc>
        <w:tc>
          <w:tcPr>
            <w:tcW w:type="dxa" w:w="4968"/>
          </w:tcPr>
          <w:p>
            <w:r>
              <w:t>CCTV / security camera</w:t>
            </w:r>
          </w:p>
        </w:tc>
      </w:tr>
      <w:tr>
        <w:tc>
          <w:tcPr>
            <w:tcW w:type="dxa" w:w="4968"/>
          </w:tcPr>
          <w:p>
            <w:r>
              <w:t>Old laptop batteries</w:t>
            </w:r>
          </w:p>
        </w:tc>
        <w:tc>
          <w:tcPr>
            <w:tcW w:type="dxa" w:w="4968"/>
          </w:tcPr>
          <w:p>
            <w:r>
              <w:t>Refurbished power bank</w:t>
            </w:r>
          </w:p>
        </w:tc>
      </w:tr>
      <w:tr>
        <w:tc>
          <w:tcPr>
            <w:tcW w:type="dxa" w:w="4968"/>
          </w:tcPr>
          <w:p>
            <w:r>
              <w:t>Old speakers</w:t>
            </w:r>
          </w:p>
        </w:tc>
        <w:tc>
          <w:tcPr>
            <w:tcW w:type="dxa" w:w="4968"/>
          </w:tcPr>
          <w:p>
            <w:r>
              <w:t>Bluetooth speaker</w:t>
            </w:r>
          </w:p>
        </w:tc>
      </w:tr>
      <w:tr>
        <w:tc>
          <w:tcPr>
            <w:tcW w:type="dxa" w:w="4968"/>
          </w:tcPr>
          <w:p>
            <w:r>
              <w:t>Electronic components</w:t>
            </w:r>
          </w:p>
        </w:tc>
        <w:tc>
          <w:tcPr>
            <w:tcW w:type="dxa" w:w="4968"/>
          </w:tcPr>
          <w:p>
            <w:r>
              <w:t>STEM learning kit</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8"/>
      </w:rPr>
      <w:t>E-Waste to Smart Products | Sustainable Innovation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705BFBD7D7D0F459F2EB6DF2A577303" ma:contentTypeVersion="12" ma:contentTypeDescription="Create a new document." ma:contentTypeScope="" ma:versionID="8528867ffa347892931992dba061e8fc">
  <xsd:schema xmlns:xsd="http://www.w3.org/2001/XMLSchema" xmlns:xs="http://www.w3.org/2001/XMLSchema" xmlns:p="http://schemas.microsoft.com/office/2006/metadata/properties" xmlns:ns2="01a789ed-3b06-4a12-abcb-8250f314dd0b" xmlns:ns3="44678d20-5b6e-4792-b133-ca784477d689" targetNamespace="http://schemas.microsoft.com/office/2006/metadata/properties" ma:root="true" ma:fieldsID="3a6a2aa65aa1b5a2272dcd5b5e15d211" ns2:_="" ns3:_="">
    <xsd:import namespace="01a789ed-3b06-4a12-abcb-8250f314dd0b"/>
    <xsd:import namespace="44678d20-5b6e-4792-b133-ca784477d68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789ed-3b06-4a12-abcb-8250f314dd0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5c09e8c-4242-4efc-8aa0-958213fa9c5a"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4678d20-5b6e-4792-b133-ca784477d689"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9a17da5-126c-488b-b448-998f78a263bb}" ma:internalName="TaxCatchAll" ma:showField="CatchAllData" ma:web="44678d20-5b6e-4792-b133-ca784477d6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01a789ed-3b06-4a12-abcb-8250f314dd0b" xsi:nil="true"/>
    <lcf76f155ced4ddcb4097134ff3c332f xmlns="01a789ed-3b06-4a12-abcb-8250f314dd0b">
      <Terms xmlns="http://schemas.microsoft.com/office/infopath/2007/PartnerControls"/>
    </lcf76f155ced4ddcb4097134ff3c332f>
    <TaxCatchAll xmlns="44678d20-5b6e-4792-b133-ca784477d68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3AFA1C4-C162-44F4-B6F4-27243E81C888}"/>
</file>

<file path=customXml/itemProps3.xml><?xml version="1.0" encoding="utf-8"?>
<ds:datastoreItem xmlns:ds="http://schemas.openxmlformats.org/officeDocument/2006/customXml" ds:itemID="{6AB1BFE5-BC92-4315-AEE3-6E930DB03D20}"/>
</file>

<file path=customXml/itemProps4.xml><?xml version="1.0" encoding="utf-8"?>
<ds:datastoreItem xmlns:ds="http://schemas.openxmlformats.org/officeDocument/2006/customXml" ds:itemID="{20ADDFC1-4685-4A45-89A3-91D855C96FB2}"/>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0x0101003705BFBD7D7D0F459F2EB6DF2A577303</vt:lpwstr>
  </property>
</Properties>
</file>